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FFF13" w14:textId="77777777" w:rsidR="008F4462" w:rsidRPr="00620ED3" w:rsidRDefault="00C97910" w:rsidP="008F4462">
      <w:pPr>
        <w:spacing w:after="0" w:line="240" w:lineRule="auto"/>
        <w:rPr>
          <w:rFonts w:ascii="Arial" w:hAnsi="Arial" w:cs="Arial"/>
          <w:color w:val="002060"/>
        </w:rPr>
      </w:pPr>
      <w:r w:rsidRPr="00C97910">
        <w:rPr>
          <w:rFonts w:ascii="Arial" w:hAnsi="Arial" w:cs="Arial"/>
          <w:noProof/>
          <w:color w:val="FFFFFF" w:themeColor="background1"/>
        </w:rPr>
        <w:drawing>
          <wp:anchor distT="0" distB="0" distL="114300" distR="114300" simplePos="0" relativeHeight="251590144" behindDoc="0" locked="0" layoutInCell="1" allowOverlap="1" wp14:anchorId="6830EBA1" wp14:editId="37CC6983">
            <wp:simplePos x="0" y="0"/>
            <wp:positionH relativeFrom="page">
              <wp:posOffset>431800</wp:posOffset>
            </wp:positionH>
            <wp:positionV relativeFrom="page">
              <wp:posOffset>540385</wp:posOffset>
            </wp:positionV>
            <wp:extent cx="6613200" cy="9334800"/>
            <wp:effectExtent l="0" t="0" r="0" b="0"/>
            <wp:wrapNone/>
            <wp:docPr id="30" name="Picture 6">
              <a:extLst xmlns:a="http://schemas.openxmlformats.org/drawingml/2006/main">
                <a:ext uri="{FF2B5EF4-FFF2-40B4-BE49-F238E27FC236}">
                  <a16:creationId xmlns:a16="http://schemas.microsoft.com/office/drawing/2014/main" id="{569DFCCD-883F-CA43-85F0-20D1FF7C02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9DFCCD-883F-CA43-85F0-20D1FF7C0253}"/>
                        </a:ext>
                      </a:extLst>
                    </pic:cNvPr>
                    <pic:cNvPicPr>
                      <a:picLocks noChangeAspect="1"/>
                    </pic:cNvPicPr>
                  </pic:nvPicPr>
                  <pic:blipFill>
                    <a:blip r:embed="rId8" cstate="screen">
                      <a:extLst>
                        <a:ext uri="{28A0092B-C50C-407E-A947-70E740481C1C}">
                          <a14:useLocalDpi xmlns:a14="http://schemas.microsoft.com/office/drawing/2010/main" val="0"/>
                        </a:ext>
                      </a:extLst>
                    </a:blip>
                    <a:srcRect/>
                    <a:stretch/>
                  </pic:blipFill>
                  <pic:spPr>
                    <a:xfrm>
                      <a:off x="0" y="0"/>
                      <a:ext cx="6613200" cy="9334800"/>
                    </a:xfrm>
                    <a:prstGeom prst="rect">
                      <a:avLst/>
                    </a:prstGeom>
                  </pic:spPr>
                </pic:pic>
              </a:graphicData>
            </a:graphic>
            <wp14:sizeRelH relativeFrom="page">
              <wp14:pctWidth>0</wp14:pctWidth>
            </wp14:sizeRelH>
            <wp14:sizeRelV relativeFrom="page">
              <wp14:pctHeight>0</wp14:pctHeight>
            </wp14:sizeRelV>
          </wp:anchor>
        </w:drawing>
      </w:r>
    </w:p>
    <w:p w14:paraId="10697D15" w14:textId="77777777" w:rsidR="0062405E" w:rsidRPr="00AA672C" w:rsidRDefault="00D704DD" w:rsidP="009924E2">
      <w:pPr>
        <w:spacing w:after="0" w:line="240" w:lineRule="auto"/>
        <w:rPr>
          <w:rFonts w:ascii="Arial" w:hAnsi="Arial" w:cs="Arial"/>
          <w:color w:val="002060"/>
        </w:rPr>
      </w:pPr>
      <w:r>
        <w:rPr>
          <w:rFonts w:ascii="Times New Roman" w:eastAsiaTheme="minorHAnsi" w:hAnsi="Times New Roman"/>
          <w:noProof/>
        </w:rPr>
        <mc:AlternateContent>
          <mc:Choice Requires="wps">
            <w:drawing>
              <wp:anchor distT="0" distB="0" distL="114300" distR="114300" simplePos="0" relativeHeight="251654656" behindDoc="0" locked="0" layoutInCell="1" allowOverlap="1" wp14:anchorId="37F8A141" wp14:editId="584F0C36">
                <wp:simplePos x="0" y="0"/>
                <wp:positionH relativeFrom="page">
                  <wp:posOffset>543464</wp:posOffset>
                </wp:positionH>
                <wp:positionV relativeFrom="page">
                  <wp:posOffset>5037826</wp:posOffset>
                </wp:positionV>
                <wp:extent cx="5400000" cy="1906438"/>
                <wp:effectExtent l="0" t="0" r="10795" b="17780"/>
                <wp:wrapNone/>
                <wp:docPr id="25" name="Text Box 25"/>
                <wp:cNvGraphicFramePr/>
                <a:graphic xmlns:a="http://schemas.openxmlformats.org/drawingml/2006/main">
                  <a:graphicData uri="http://schemas.microsoft.com/office/word/2010/wordprocessingShape">
                    <wps:wsp>
                      <wps:cNvSpPr txBox="1"/>
                      <wps:spPr>
                        <a:xfrm>
                          <a:off x="0" y="0"/>
                          <a:ext cx="5400000" cy="1906438"/>
                        </a:xfrm>
                        <a:prstGeom prst="rect">
                          <a:avLst/>
                        </a:prstGeom>
                        <a:noFill/>
                        <a:ln w="6350">
                          <a:solidFill>
                            <a:schemeClr val="bg1"/>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55FA9729" w14:textId="77777777" w:rsidR="000A10FB" w:rsidRDefault="000A10FB" w:rsidP="00D704DD">
                            <w:pPr>
                              <w:spacing w:after="0" w:line="240" w:lineRule="auto"/>
                              <w:jc w:val="both"/>
                              <w:rPr>
                                <w:rFonts w:ascii="Arial" w:hAnsi="Arial" w:cs="Arial"/>
                                <w:b/>
                                <w:bCs/>
                                <w:color w:val="FFFFFF" w:themeColor="background1"/>
                                <w:sz w:val="20"/>
                                <w:szCs w:val="20"/>
                              </w:rPr>
                            </w:pPr>
                          </w:p>
                          <w:p w14:paraId="0985D35E" w14:textId="77777777" w:rsidR="000A10FB" w:rsidRPr="00D704DD" w:rsidRDefault="000A10FB" w:rsidP="00D704DD">
                            <w:pPr>
                              <w:spacing w:after="0" w:line="240" w:lineRule="auto"/>
                              <w:jc w:val="both"/>
                              <w:rPr>
                                <w:rFonts w:ascii="Arial" w:hAnsi="Arial" w:cs="Arial"/>
                                <w:b/>
                                <w:bCs/>
                                <w:color w:val="FFFFFF" w:themeColor="background1"/>
                                <w:sz w:val="24"/>
                                <w:szCs w:val="24"/>
                              </w:rPr>
                            </w:pPr>
                            <w:r w:rsidRPr="00D704DD">
                              <w:rPr>
                                <w:rFonts w:ascii="Arial" w:hAnsi="Arial" w:cs="Arial"/>
                                <w:b/>
                                <w:bCs/>
                                <w:color w:val="FFFFFF" w:themeColor="background1"/>
                                <w:sz w:val="24"/>
                                <w:szCs w:val="24"/>
                              </w:rPr>
                              <w:t>Impact of COVID-19 on Data Collection</w:t>
                            </w:r>
                          </w:p>
                          <w:p w14:paraId="6E0A7DF5" w14:textId="77777777" w:rsidR="000A10FB" w:rsidRPr="00D704DD" w:rsidRDefault="000A10FB" w:rsidP="00D704DD">
                            <w:pPr>
                              <w:spacing w:after="0" w:line="240" w:lineRule="auto"/>
                              <w:jc w:val="both"/>
                              <w:rPr>
                                <w:rFonts w:ascii="Arial" w:hAnsi="Arial" w:cs="Arial"/>
                                <w:color w:val="FFFFFF" w:themeColor="background1"/>
                                <w:sz w:val="20"/>
                                <w:szCs w:val="20"/>
                              </w:rPr>
                            </w:pPr>
                            <w:r w:rsidRPr="00D704DD">
                              <w:rPr>
                                <w:rFonts w:ascii="Arial" w:hAnsi="Arial" w:cs="Arial"/>
                                <w:color w:val="FFFFFF" w:themeColor="background1"/>
                                <w:sz w:val="20"/>
                                <w:szCs w:val="20"/>
                              </w:rPr>
                              <w:t>Local roads and bridges data should only be altered for 2019-20 if new roads or bridges have been added or deleted.  In all other cases, traffic volume data and road and bridge attributes should be rolled-over from the 2018-19 data collection.  This will limit the impact of COVID-19 on local roads and bridges data and the resulting grant outcomes.</w:t>
                            </w:r>
                          </w:p>
                          <w:p w14:paraId="238F24C7" w14:textId="77777777" w:rsidR="000A10FB" w:rsidRPr="00D704DD" w:rsidRDefault="000A10FB" w:rsidP="00D704DD">
                            <w:pPr>
                              <w:spacing w:after="0" w:line="240" w:lineRule="auto"/>
                              <w:jc w:val="both"/>
                              <w:rPr>
                                <w:rFonts w:ascii="Arial" w:hAnsi="Arial" w:cs="Arial"/>
                                <w:color w:val="FFFFFF" w:themeColor="background1"/>
                                <w:sz w:val="20"/>
                                <w:szCs w:val="20"/>
                              </w:rPr>
                            </w:pPr>
                            <w:r w:rsidRPr="00D704DD">
                              <w:rPr>
                                <w:rFonts w:ascii="Arial" w:hAnsi="Arial" w:cs="Arial"/>
                                <w:color w:val="FFFFFF" w:themeColor="background1"/>
                                <w:sz w:val="20"/>
                                <w:szCs w:val="20"/>
                              </w:rPr>
                              <w:t xml:space="preserve">Please note that all other data should be provided as normal. Any movements in data due to COVID-19 will not affect grant outcomes for individual councils due to the averaging process used in the Commission’s allocation methodology. </w:t>
                            </w:r>
                          </w:p>
                          <w:p w14:paraId="4582BB09" w14:textId="77777777" w:rsidR="000A10FB" w:rsidRDefault="000A10FB" w:rsidP="00D704DD">
                            <w:pPr>
                              <w:spacing w:after="0" w:line="240" w:lineRule="auto"/>
                              <w:jc w:val="both"/>
                              <w:rPr>
                                <w:rFonts w:ascii="Arial" w:hAnsi="Arial" w:cs="Arial"/>
                                <w:color w:val="FFFFFF" w:themeColor="background1"/>
                                <w:sz w:val="20"/>
                                <w:szCs w:val="20"/>
                              </w:rPr>
                            </w:pPr>
                            <w:r w:rsidRPr="00D704DD">
                              <w:rPr>
                                <w:rFonts w:ascii="Arial" w:hAnsi="Arial" w:cs="Arial"/>
                                <w:color w:val="FFFFFF" w:themeColor="background1"/>
                                <w:sz w:val="20"/>
                                <w:szCs w:val="20"/>
                              </w:rPr>
                              <w:t>If you need to make any significant changes to any data, reminder to provide details in the Comments tab.</w:t>
                            </w:r>
                          </w:p>
                          <w:p w14:paraId="434E32D1" w14:textId="77777777" w:rsidR="000A10FB" w:rsidRPr="00D704DD" w:rsidRDefault="000A10FB" w:rsidP="00D704DD">
                            <w:pPr>
                              <w:spacing w:after="0" w:line="240" w:lineRule="auto"/>
                              <w:jc w:val="both"/>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8A141" id="_x0000_t202" coordsize="21600,21600" o:spt="202" path="m,l,21600r21600,l21600,xe">
                <v:stroke joinstyle="miter"/>
                <v:path gradientshapeok="t" o:connecttype="rect"/>
              </v:shapetype>
              <v:shape id="Text Box 25" o:spid="_x0000_s1026" type="#_x0000_t202" style="position:absolute;margin-left:42.8pt;margin-top:396.7pt;width:425.2pt;height:150.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" filled="f" strokecolor="white [3212]" strokeweight=".5pt">
                <v:stroke dashstyle="longDashDot"/>
                <v:textbox>
                  <w:txbxContent>
                    <w:p w14:paraId="55FA9729" w14:textId="77777777" w:rsidR="000A10FB" w:rsidRDefault="000A10FB" w:rsidP="00D704DD">
                      <w:pPr>
                        <w:spacing w:after="0" w:line="240" w:lineRule="auto"/>
                        <w:jc w:val="both"/>
                        <w:rPr>
                          <w:rFonts w:ascii="Arial" w:hAnsi="Arial" w:cs="Arial"/>
                          <w:b/>
                          <w:bCs/>
                          <w:color w:val="FFFFFF" w:themeColor="background1"/>
                          <w:sz w:val="20"/>
                          <w:szCs w:val="20"/>
                        </w:rPr>
                      </w:pPr>
                    </w:p>
                    <w:p w14:paraId="0985D35E" w14:textId="77777777" w:rsidR="000A10FB" w:rsidRPr="00D704DD" w:rsidRDefault="000A10FB" w:rsidP="00D704DD">
                      <w:pPr>
                        <w:spacing w:after="0" w:line="240" w:lineRule="auto"/>
                        <w:jc w:val="both"/>
                        <w:rPr>
                          <w:rFonts w:ascii="Arial" w:hAnsi="Arial" w:cs="Arial"/>
                          <w:b/>
                          <w:bCs/>
                          <w:color w:val="FFFFFF" w:themeColor="background1"/>
                          <w:sz w:val="24"/>
                          <w:szCs w:val="24"/>
                        </w:rPr>
                      </w:pPr>
                      <w:r w:rsidRPr="00D704DD">
                        <w:rPr>
                          <w:rFonts w:ascii="Arial" w:hAnsi="Arial" w:cs="Arial"/>
                          <w:b/>
                          <w:bCs/>
                          <w:color w:val="FFFFFF" w:themeColor="background1"/>
                          <w:sz w:val="24"/>
                          <w:szCs w:val="24"/>
                        </w:rPr>
                        <w:t>Impact of COVID-19 on Data Collection</w:t>
                      </w:r>
                    </w:p>
                    <w:p w14:paraId="6E0A7DF5" w14:textId="77777777" w:rsidR="000A10FB" w:rsidRPr="00D704DD" w:rsidRDefault="000A10FB" w:rsidP="00D704DD">
                      <w:pPr>
                        <w:spacing w:after="0" w:line="240" w:lineRule="auto"/>
                        <w:jc w:val="both"/>
                        <w:rPr>
                          <w:rFonts w:ascii="Arial" w:hAnsi="Arial" w:cs="Arial"/>
                          <w:color w:val="FFFFFF" w:themeColor="background1"/>
                          <w:sz w:val="20"/>
                          <w:szCs w:val="20"/>
                        </w:rPr>
                      </w:pPr>
                      <w:r w:rsidRPr="00D704DD">
                        <w:rPr>
                          <w:rFonts w:ascii="Arial" w:hAnsi="Arial" w:cs="Arial"/>
                          <w:color w:val="FFFFFF" w:themeColor="background1"/>
                          <w:sz w:val="20"/>
                          <w:szCs w:val="20"/>
                        </w:rPr>
                        <w:t>Local roads and bridges data should only be altered for 2019-20 if new roads or bridges have been added or deleted.  In all other cases, traffic volume data and road and bridge attributes should be rolled-over from the 2018-19 data collection.  This will limit the impact of COVID-19 on local roads and bridges data and the resulting grant outcomes.</w:t>
                      </w:r>
                    </w:p>
                    <w:p w14:paraId="238F24C7" w14:textId="77777777" w:rsidR="000A10FB" w:rsidRPr="00D704DD" w:rsidRDefault="000A10FB" w:rsidP="00D704DD">
                      <w:pPr>
                        <w:spacing w:after="0" w:line="240" w:lineRule="auto"/>
                        <w:jc w:val="both"/>
                        <w:rPr>
                          <w:rFonts w:ascii="Arial" w:hAnsi="Arial" w:cs="Arial"/>
                          <w:color w:val="FFFFFF" w:themeColor="background1"/>
                          <w:sz w:val="20"/>
                          <w:szCs w:val="20"/>
                        </w:rPr>
                      </w:pPr>
                      <w:r w:rsidRPr="00D704DD">
                        <w:rPr>
                          <w:rFonts w:ascii="Arial" w:hAnsi="Arial" w:cs="Arial"/>
                          <w:color w:val="FFFFFF" w:themeColor="background1"/>
                          <w:sz w:val="20"/>
                          <w:szCs w:val="20"/>
                        </w:rPr>
                        <w:t xml:space="preserve">Please note that all other data should be provided as normal. Any movements in data due to COVID-19 will not affect grant outcomes for individual councils due to the averaging process used in the Commission’s allocation methodology. </w:t>
                      </w:r>
                    </w:p>
                    <w:p w14:paraId="4582BB09" w14:textId="77777777" w:rsidR="000A10FB" w:rsidRDefault="000A10FB" w:rsidP="00D704DD">
                      <w:pPr>
                        <w:spacing w:after="0" w:line="240" w:lineRule="auto"/>
                        <w:jc w:val="both"/>
                        <w:rPr>
                          <w:rFonts w:ascii="Arial" w:hAnsi="Arial" w:cs="Arial"/>
                          <w:color w:val="FFFFFF" w:themeColor="background1"/>
                          <w:sz w:val="20"/>
                          <w:szCs w:val="20"/>
                        </w:rPr>
                      </w:pPr>
                      <w:r w:rsidRPr="00D704DD">
                        <w:rPr>
                          <w:rFonts w:ascii="Arial" w:hAnsi="Arial" w:cs="Arial"/>
                          <w:color w:val="FFFFFF" w:themeColor="background1"/>
                          <w:sz w:val="20"/>
                          <w:szCs w:val="20"/>
                        </w:rPr>
                        <w:t>If you need to make any significant changes to any data, reminder to provide details in the Comments tab.</w:t>
                      </w:r>
                    </w:p>
                    <w:p w14:paraId="434E32D1" w14:textId="77777777" w:rsidR="000A10FB" w:rsidRPr="00D704DD" w:rsidRDefault="000A10FB" w:rsidP="00D704DD">
                      <w:pPr>
                        <w:spacing w:after="0" w:line="240" w:lineRule="auto"/>
                        <w:jc w:val="both"/>
                        <w:rPr>
                          <w:rFonts w:ascii="Arial" w:hAnsi="Arial" w:cs="Arial"/>
                          <w:color w:val="FFFFFF" w:themeColor="background1"/>
                          <w:sz w:val="20"/>
                          <w:szCs w:val="20"/>
                        </w:rPr>
                      </w:pPr>
                    </w:p>
                  </w:txbxContent>
                </v:textbox>
                <w10:wrap anchorx="page" anchory="page"/>
              </v:shape>
            </w:pict>
          </mc:Fallback>
        </mc:AlternateContent>
      </w:r>
      <w:r>
        <w:rPr>
          <w:rFonts w:ascii="Times New Roman" w:eastAsiaTheme="minorHAnsi" w:hAnsi="Times New Roman"/>
          <w:noProof/>
        </w:rPr>
        <mc:AlternateContent>
          <mc:Choice Requires="wps">
            <w:drawing>
              <wp:anchor distT="0" distB="0" distL="114300" distR="114300" simplePos="0" relativeHeight="251672064" behindDoc="0" locked="0" layoutInCell="1" allowOverlap="1" wp14:anchorId="6B944609" wp14:editId="324FBFFB">
                <wp:simplePos x="0" y="0"/>
                <wp:positionH relativeFrom="page">
                  <wp:posOffset>540385</wp:posOffset>
                </wp:positionH>
                <wp:positionV relativeFrom="page">
                  <wp:posOffset>7920990</wp:posOffset>
                </wp:positionV>
                <wp:extent cx="3088800" cy="1144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088800" cy="11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B963E79" w14:textId="77777777" w:rsidR="000A10FB" w:rsidRPr="00D704DD" w:rsidRDefault="000A10FB" w:rsidP="00C97910">
                            <w:pPr>
                              <w:spacing w:after="0"/>
                              <w:rPr>
                                <w:rFonts w:ascii="Arial" w:hAnsi="Arial" w:cs="Arial"/>
                                <w:b/>
                                <w:color w:val="FFFFFF" w:themeColor="background1"/>
                                <w:sz w:val="32"/>
                                <w:szCs w:val="32"/>
                              </w:rPr>
                            </w:pPr>
                            <w:r w:rsidRPr="00D704DD">
                              <w:rPr>
                                <w:rFonts w:ascii="Arial" w:hAnsi="Arial" w:cs="Arial"/>
                                <w:b/>
                                <w:color w:val="FFFFFF" w:themeColor="background1"/>
                                <w:sz w:val="32"/>
                                <w:szCs w:val="32"/>
                              </w:rPr>
                              <w:t>Due:  Wed  4 Nov 2020</w:t>
                            </w:r>
                          </w:p>
                          <w:p w14:paraId="7DE7A35C" w14:textId="77777777" w:rsidR="000A10FB" w:rsidRPr="00813907" w:rsidRDefault="000A10FB" w:rsidP="00C97910">
                            <w:pPr>
                              <w:spacing w:after="0"/>
                              <w:rPr>
                                <w:rFonts w:ascii="Arial" w:hAnsi="Arial" w:cs="Arial"/>
                                <w:b/>
                                <w:color w:val="FFFFFF" w:themeColor="background1"/>
                                <w:sz w:val="28"/>
                                <w:szCs w:val="28"/>
                              </w:rPr>
                            </w:pPr>
                          </w:p>
                          <w:p w14:paraId="3A7306EB" w14:textId="77777777" w:rsidR="000A10FB" w:rsidRPr="00813907" w:rsidRDefault="000A10FB" w:rsidP="00C97910">
                            <w:pPr>
                              <w:spacing w:after="0"/>
                              <w:rPr>
                                <w:rFonts w:ascii="Arial" w:hAnsi="Arial" w:cs="Arial"/>
                                <w:b/>
                                <w:color w:val="FFFFFF" w:themeColor="background1"/>
                                <w:sz w:val="28"/>
                                <w:szCs w:val="28"/>
                              </w:rPr>
                            </w:pPr>
                            <w:r w:rsidRPr="00813907">
                              <w:rPr>
                                <w:rFonts w:ascii="Arial" w:hAnsi="Arial" w:cs="Arial"/>
                                <w:b/>
                                <w:color w:val="FFFFFF" w:themeColor="background1"/>
                                <w:sz w:val="28"/>
                                <w:szCs w:val="28"/>
                              </w:rPr>
                              <w:t>Contacts</w:t>
                            </w:r>
                            <w:r>
                              <w:rPr>
                                <w:rFonts w:ascii="Arial" w:hAnsi="Arial" w:cs="Arial"/>
                                <w:b/>
                                <w:color w:val="FFFFFF" w:themeColor="background1"/>
                                <w:sz w:val="28"/>
                                <w:szCs w:val="28"/>
                              </w:rPr>
                              <w:t xml:space="preserve"> </w:t>
                            </w:r>
                            <w:r w:rsidRP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2)</w:t>
                            </w:r>
                            <w:r w:rsidRPr="00813907">
                              <w:rPr>
                                <w:rFonts w:ascii="Arial" w:hAnsi="Arial" w:cs="Arial"/>
                                <w:b/>
                                <w:color w:val="FFFFFF" w:themeColor="background1"/>
                                <w:sz w:val="28"/>
                                <w:szCs w:val="28"/>
                              </w:rPr>
                              <w:t xml:space="preserve">   </w:t>
                            </w:r>
                          </w:p>
                          <w:p w14:paraId="69DD4102" w14:textId="77777777" w:rsidR="000A10FB" w:rsidRPr="00813907" w:rsidRDefault="000A10FB" w:rsidP="00C97910">
                            <w:pPr>
                              <w:spacing w:after="0"/>
                              <w:rPr>
                                <w:rFonts w:ascii="Arial" w:hAnsi="Arial" w:cs="Arial"/>
                                <w:b/>
                                <w:color w:val="FFFFFF" w:themeColor="background1"/>
                                <w:sz w:val="28"/>
                                <w:szCs w:val="28"/>
                              </w:rPr>
                            </w:pPr>
                            <w:r w:rsidRPr="00813907">
                              <w:rPr>
                                <w:rFonts w:ascii="Arial" w:hAnsi="Arial" w:cs="Arial"/>
                                <w:b/>
                                <w:color w:val="FFFFFF" w:themeColor="background1"/>
                                <w:sz w:val="28"/>
                                <w:szCs w:val="28"/>
                              </w:rPr>
                              <w:t>20</w:t>
                            </w:r>
                            <w:r>
                              <w:rPr>
                                <w:rFonts w:ascii="Arial" w:hAnsi="Arial" w:cs="Arial"/>
                                <w:b/>
                                <w:color w:val="FFFFFF" w:themeColor="background1"/>
                                <w:sz w:val="28"/>
                                <w:szCs w:val="28"/>
                              </w:rPr>
                              <w:t>20</w:t>
                            </w:r>
                            <w:r w:rsidRPr="00813907">
                              <w:rPr>
                                <w:rFonts w:ascii="Arial" w:hAnsi="Arial" w:cs="Arial"/>
                                <w:b/>
                                <w:color w:val="FFFFFF" w:themeColor="background1"/>
                                <w:sz w:val="28"/>
                                <w:szCs w:val="28"/>
                              </w:rPr>
                              <w:t xml:space="preserve"> changes </w:t>
                            </w:r>
                            <w:r>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3-4)</w:t>
                            </w:r>
                            <w:r w:rsidRPr="00813907">
                              <w:rPr>
                                <w:rFonts w:ascii="Arial" w:hAnsi="Arial" w:cs="Arial"/>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944609" id="Text Box 1" o:spid="_x0000_s1027" type="#_x0000_t202" style="position:absolute;margin-left:42.55pt;margin-top:623.7pt;width:243.2pt;height:90.1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" filled="f" stroked="f" strokeweight=".5pt">
                <v:textbox>
                  <w:txbxContent>
                    <w:p w14:paraId="6B963E79" w14:textId="77777777" w:rsidR="000A10FB" w:rsidRPr="00D704DD" w:rsidRDefault="000A10FB" w:rsidP="00C97910">
                      <w:pPr>
                        <w:spacing w:after="0"/>
                        <w:rPr>
                          <w:rFonts w:ascii="Arial" w:hAnsi="Arial" w:cs="Arial"/>
                          <w:b/>
                          <w:color w:val="FFFFFF" w:themeColor="background1"/>
                          <w:sz w:val="32"/>
                          <w:szCs w:val="32"/>
                        </w:rPr>
                      </w:pPr>
                      <w:r w:rsidRPr="00D704DD">
                        <w:rPr>
                          <w:rFonts w:ascii="Arial" w:hAnsi="Arial" w:cs="Arial"/>
                          <w:b/>
                          <w:color w:val="FFFFFF" w:themeColor="background1"/>
                          <w:sz w:val="32"/>
                          <w:szCs w:val="32"/>
                        </w:rPr>
                        <w:t>Due:  Wed  4 Nov 2020</w:t>
                      </w:r>
                    </w:p>
                    <w:p w14:paraId="7DE7A35C" w14:textId="77777777" w:rsidR="000A10FB" w:rsidRPr="00813907" w:rsidRDefault="000A10FB" w:rsidP="00C97910">
                      <w:pPr>
                        <w:spacing w:after="0"/>
                        <w:rPr>
                          <w:rFonts w:ascii="Arial" w:hAnsi="Arial" w:cs="Arial"/>
                          <w:b/>
                          <w:color w:val="FFFFFF" w:themeColor="background1"/>
                          <w:sz w:val="28"/>
                          <w:szCs w:val="28"/>
                        </w:rPr>
                      </w:pPr>
                    </w:p>
                    <w:p w14:paraId="3A7306EB" w14:textId="77777777" w:rsidR="000A10FB" w:rsidRPr="00813907" w:rsidRDefault="000A10FB" w:rsidP="00C97910">
                      <w:pPr>
                        <w:spacing w:after="0"/>
                        <w:rPr>
                          <w:rFonts w:ascii="Arial" w:hAnsi="Arial" w:cs="Arial"/>
                          <w:b/>
                          <w:color w:val="FFFFFF" w:themeColor="background1"/>
                          <w:sz w:val="28"/>
                          <w:szCs w:val="28"/>
                        </w:rPr>
                      </w:pPr>
                      <w:r w:rsidRPr="00813907">
                        <w:rPr>
                          <w:rFonts w:ascii="Arial" w:hAnsi="Arial" w:cs="Arial"/>
                          <w:b/>
                          <w:color w:val="FFFFFF" w:themeColor="background1"/>
                          <w:sz w:val="28"/>
                          <w:szCs w:val="28"/>
                        </w:rPr>
                        <w:t>Contacts</w:t>
                      </w:r>
                      <w:r>
                        <w:rPr>
                          <w:rFonts w:ascii="Arial" w:hAnsi="Arial" w:cs="Arial"/>
                          <w:b/>
                          <w:color w:val="FFFFFF" w:themeColor="background1"/>
                          <w:sz w:val="28"/>
                          <w:szCs w:val="28"/>
                        </w:rPr>
                        <w:t xml:space="preserve"> </w:t>
                      </w:r>
                      <w:r w:rsidRPr="00813907">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2)</w:t>
                      </w:r>
                      <w:r w:rsidRPr="00813907">
                        <w:rPr>
                          <w:rFonts w:ascii="Arial" w:hAnsi="Arial" w:cs="Arial"/>
                          <w:b/>
                          <w:color w:val="FFFFFF" w:themeColor="background1"/>
                          <w:sz w:val="28"/>
                          <w:szCs w:val="28"/>
                        </w:rPr>
                        <w:t xml:space="preserve">   </w:t>
                      </w:r>
                    </w:p>
                    <w:p w14:paraId="69DD4102" w14:textId="77777777" w:rsidR="000A10FB" w:rsidRPr="00813907" w:rsidRDefault="000A10FB" w:rsidP="00C97910">
                      <w:pPr>
                        <w:spacing w:after="0"/>
                        <w:rPr>
                          <w:rFonts w:ascii="Arial" w:hAnsi="Arial" w:cs="Arial"/>
                          <w:b/>
                          <w:color w:val="FFFFFF" w:themeColor="background1"/>
                          <w:sz w:val="28"/>
                          <w:szCs w:val="28"/>
                        </w:rPr>
                      </w:pPr>
                      <w:r w:rsidRPr="00813907">
                        <w:rPr>
                          <w:rFonts w:ascii="Arial" w:hAnsi="Arial" w:cs="Arial"/>
                          <w:b/>
                          <w:color w:val="FFFFFF" w:themeColor="background1"/>
                          <w:sz w:val="28"/>
                          <w:szCs w:val="28"/>
                        </w:rPr>
                        <w:t>20</w:t>
                      </w:r>
                      <w:r>
                        <w:rPr>
                          <w:rFonts w:ascii="Arial" w:hAnsi="Arial" w:cs="Arial"/>
                          <w:b/>
                          <w:color w:val="FFFFFF" w:themeColor="background1"/>
                          <w:sz w:val="28"/>
                          <w:szCs w:val="28"/>
                        </w:rPr>
                        <w:t>20</w:t>
                      </w:r>
                      <w:r w:rsidRPr="00813907">
                        <w:rPr>
                          <w:rFonts w:ascii="Arial" w:hAnsi="Arial" w:cs="Arial"/>
                          <w:b/>
                          <w:color w:val="FFFFFF" w:themeColor="background1"/>
                          <w:sz w:val="28"/>
                          <w:szCs w:val="28"/>
                        </w:rPr>
                        <w:t xml:space="preserve"> changes </w:t>
                      </w:r>
                      <w:r>
                        <w:rPr>
                          <w:rFonts w:ascii="Arial" w:hAnsi="Arial" w:cs="Arial"/>
                          <w:b/>
                          <w:color w:val="FFFFFF" w:themeColor="background1"/>
                          <w:sz w:val="28"/>
                          <w:szCs w:val="28"/>
                        </w:rPr>
                        <w:t xml:space="preserve"> </w:t>
                      </w:r>
                      <w:r w:rsidRPr="00813907">
                        <w:rPr>
                          <w:rFonts w:ascii="Arial" w:hAnsi="Arial" w:cs="Arial"/>
                          <w:b/>
                          <w:i/>
                          <w:color w:val="FFFFFF" w:themeColor="background1"/>
                          <w:sz w:val="24"/>
                          <w:szCs w:val="24"/>
                        </w:rPr>
                        <w:t>(page 3-4)</w:t>
                      </w:r>
                      <w:r w:rsidRPr="00813907">
                        <w:rPr>
                          <w:rFonts w:ascii="Arial" w:hAnsi="Arial" w:cs="Arial"/>
                          <w:b/>
                          <w:color w:val="FFFFFF" w:themeColor="background1"/>
                          <w:sz w:val="28"/>
                          <w:szCs w:val="28"/>
                        </w:rPr>
                        <w:t xml:space="preserve">   </w:t>
                      </w:r>
                    </w:p>
                  </w:txbxContent>
                </v:textbox>
                <w10:wrap anchorx="page" anchory="page"/>
              </v:shape>
            </w:pict>
          </mc:Fallback>
        </mc:AlternateContent>
      </w:r>
      <w:r>
        <w:rPr>
          <w:rFonts w:ascii="Times New Roman" w:eastAsiaTheme="minorHAnsi" w:hAnsi="Times New Roman"/>
          <w:noProof/>
        </w:rPr>
        <mc:AlternateContent>
          <mc:Choice Requires="wps">
            <w:drawing>
              <wp:anchor distT="0" distB="0" distL="114300" distR="114300" simplePos="0" relativeHeight="251615744" behindDoc="0" locked="0" layoutInCell="1" allowOverlap="1" wp14:anchorId="3884CBA3" wp14:editId="598502AE">
                <wp:simplePos x="0" y="0"/>
                <wp:positionH relativeFrom="page">
                  <wp:posOffset>540385</wp:posOffset>
                </wp:positionH>
                <wp:positionV relativeFrom="page">
                  <wp:posOffset>9361170</wp:posOffset>
                </wp:positionV>
                <wp:extent cx="5007600" cy="532800"/>
                <wp:effectExtent l="0" t="0" r="0" b="635"/>
                <wp:wrapNone/>
                <wp:docPr id="32" name="Text Box 32"/>
                <wp:cNvGraphicFramePr/>
                <a:graphic xmlns:a="http://schemas.openxmlformats.org/drawingml/2006/main">
                  <a:graphicData uri="http://schemas.microsoft.com/office/word/2010/wordprocessingShape">
                    <wps:wsp>
                      <wps:cNvSpPr txBox="1"/>
                      <wps:spPr>
                        <a:xfrm>
                          <a:off x="0" y="0"/>
                          <a:ext cx="5007600" cy="53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19F9A6" w14:textId="77777777" w:rsidR="000A10FB" w:rsidRDefault="000A10FB"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 xml:space="preserve">Manual to assist with the completion of the Local Government Accounting and General Information for the year ended 30 June 2020 </w:t>
                            </w:r>
                          </w:p>
                          <w:p w14:paraId="318B2C86" w14:textId="77777777" w:rsidR="000A10FB" w:rsidRPr="00C97910" w:rsidRDefault="000A10FB" w:rsidP="007F1472">
                            <w:pPr>
                              <w:spacing w:after="0"/>
                              <w:rPr>
                                <w:rFonts w:ascii="Arial" w:hAnsi="Arial" w:cs="Arial"/>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84CBA3" id="Text Box 32" o:spid="_x0000_s1028" type="#_x0000_t202" style="position:absolute;margin-left:42.55pt;margin-top:737.1pt;width:394.3pt;height:41.95pt;z-index:25161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" filled="f" stroked="f" strokeweight=".5pt">
                <v:textbox>
                  <w:txbxContent>
                    <w:p w14:paraId="5A19F9A6" w14:textId="77777777" w:rsidR="000A10FB" w:rsidRDefault="000A10FB" w:rsidP="007F1472">
                      <w:pPr>
                        <w:spacing w:after="0"/>
                        <w:rPr>
                          <w:rFonts w:ascii="Arial" w:hAnsi="Arial" w:cs="Arial"/>
                          <w:color w:val="FFFFFF" w:themeColor="background1"/>
                          <w:sz w:val="20"/>
                          <w:szCs w:val="20"/>
                        </w:rPr>
                      </w:pPr>
                      <w:r w:rsidRPr="00C97910">
                        <w:rPr>
                          <w:rFonts w:ascii="Arial" w:hAnsi="Arial" w:cs="Arial"/>
                          <w:color w:val="FFFFFF" w:themeColor="background1"/>
                          <w:sz w:val="20"/>
                          <w:szCs w:val="20"/>
                        </w:rPr>
                        <w:t xml:space="preserve">Manual to assist with the completion of the Local Government Accounting and General Information for the year ended 30 June 2020 </w:t>
                      </w:r>
                    </w:p>
                    <w:p w14:paraId="318B2C86" w14:textId="77777777" w:rsidR="000A10FB" w:rsidRPr="00C97910" w:rsidRDefault="000A10FB" w:rsidP="007F1472">
                      <w:pPr>
                        <w:spacing w:after="0"/>
                        <w:rPr>
                          <w:rFonts w:ascii="Arial" w:hAnsi="Arial" w:cs="Arial"/>
                          <w:color w:val="FFFFFF" w:themeColor="background1"/>
                          <w:sz w:val="20"/>
                          <w:szCs w:val="20"/>
                        </w:rPr>
                      </w:pPr>
                    </w:p>
                  </w:txbxContent>
                </v:textbox>
                <w10:wrap anchorx="page" anchory="page"/>
              </v:shape>
            </w:pict>
          </mc:Fallback>
        </mc:AlternateContent>
      </w:r>
      <w:r w:rsidR="00C97910">
        <w:rPr>
          <w:rFonts w:ascii="Times New Roman" w:eastAsiaTheme="minorHAnsi" w:hAnsi="Times New Roman"/>
          <w:noProof/>
        </w:rPr>
        <mc:AlternateContent>
          <mc:Choice Requires="wps">
            <w:drawing>
              <wp:anchor distT="0" distB="0" distL="114300" distR="114300" simplePos="0" relativeHeight="251605504" behindDoc="0" locked="0" layoutInCell="1" allowOverlap="1" wp14:anchorId="5EC4BE93" wp14:editId="3CD006C9">
                <wp:simplePos x="0" y="0"/>
                <wp:positionH relativeFrom="page">
                  <wp:posOffset>540385</wp:posOffset>
                </wp:positionH>
                <wp:positionV relativeFrom="page">
                  <wp:posOffset>2700655</wp:posOffset>
                </wp:positionV>
                <wp:extent cx="5400000" cy="12600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400000" cy="12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E567C0" w14:textId="77777777" w:rsidR="000A10FB" w:rsidRDefault="000A10FB"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2ECA183A" w14:textId="77777777" w:rsidR="000A10FB" w:rsidRPr="00C55B11" w:rsidRDefault="000A10FB" w:rsidP="00E040D5">
                            <w:pPr>
                              <w:pStyle w:val="DTPLIfactsheettitle"/>
                              <w:widowControl w:val="0"/>
                              <w:spacing w:after="120"/>
                              <w:rPr>
                                <w:rFonts w:ascii="Arial" w:hAnsi="Arial" w:cs="Arial"/>
                                <w:bCs/>
                                <w:color w:val="FFFFFF" w:themeColor="background1"/>
                                <w:sz w:val="24"/>
                                <w:szCs w:val="24"/>
                              </w:rPr>
                            </w:pPr>
                            <w:r w:rsidRPr="00262336">
                              <w:rPr>
                                <w:rFonts w:ascii="Arial" w:hAnsi="Arial" w:cs="Arial"/>
                                <w:b/>
                                <w:color w:val="FFFFFF" w:themeColor="background1"/>
                                <w:sz w:val="52"/>
                                <w:szCs w:val="52"/>
                              </w:rPr>
                              <w:t>201</w:t>
                            </w:r>
                            <w:r>
                              <w:rPr>
                                <w:rFonts w:ascii="Arial" w:hAnsi="Arial" w:cs="Arial"/>
                                <w:b/>
                                <w:color w:val="FFFFFF" w:themeColor="background1"/>
                                <w:sz w:val="52"/>
                                <w:szCs w:val="52"/>
                              </w:rPr>
                              <w:t>9</w:t>
                            </w:r>
                            <w:r w:rsidRPr="00262336">
                              <w:rPr>
                                <w:rFonts w:ascii="Arial" w:hAnsi="Arial" w:cs="Arial"/>
                                <w:b/>
                                <w:color w:val="FFFFFF" w:themeColor="background1"/>
                                <w:sz w:val="52"/>
                                <w:szCs w:val="52"/>
                              </w:rPr>
                              <w:t>-</w:t>
                            </w:r>
                            <w:r>
                              <w:rPr>
                                <w:rFonts w:ascii="Arial" w:hAnsi="Arial" w:cs="Arial"/>
                                <w:b/>
                                <w:color w:val="FFFFFF" w:themeColor="background1"/>
                                <w:sz w:val="52"/>
                                <w:szCs w:val="52"/>
                              </w:rPr>
                              <w:t>20</w:t>
                            </w:r>
                            <w:r w:rsidRPr="00262336">
                              <w:rPr>
                                <w:rFonts w:ascii="Arial" w:hAnsi="Arial" w:cs="Arial"/>
                                <w:b/>
                                <w:color w:val="FFFFFF" w:themeColor="background1"/>
                                <w:sz w:val="52"/>
                                <w:szCs w:val="52"/>
                              </w:rPr>
                              <w:t xml:space="preserve"> Questionnaire Manual</w:t>
                            </w:r>
                            <w:r>
                              <w:rPr>
                                <w:rFonts w:ascii="Arial" w:hAnsi="Arial" w:cs="Arial"/>
                                <w:b/>
                                <w:color w:val="FFFFFF" w:themeColor="background1"/>
                                <w:sz w:val="52"/>
                                <w:szCs w:val="52"/>
                              </w:rPr>
                              <w:t xml:space="preserve"> </w:t>
                            </w:r>
                            <w:r w:rsidRPr="00262336">
                              <w:rPr>
                                <w:rFonts w:ascii="Arial" w:hAnsi="Arial" w:cs="Arial"/>
                                <w:b/>
                                <w:color w:val="FFFFFF" w:themeColor="background1"/>
                                <w:sz w:val="52"/>
                                <w:szCs w:val="52"/>
                              </w:rPr>
                              <w:br/>
                            </w:r>
                            <w:r w:rsidRPr="00E040D5">
                              <w:rPr>
                                <w:rFonts w:ascii="Arial" w:hAnsi="Arial" w:cs="Arial"/>
                                <w:color w:val="FFFFFF" w:themeColor="background1"/>
                                <w:sz w:val="36"/>
                                <w:szCs w:val="36"/>
                              </w:rPr>
                              <w:t>2020</w:t>
                            </w:r>
                            <w:r>
                              <w:rPr>
                                <w:rFonts w:ascii="Arial" w:hAnsi="Arial" w:cs="Arial"/>
                                <w:b/>
                                <w:color w:val="FFFFFF" w:themeColor="background1"/>
                                <w:sz w:val="48"/>
                                <w:szCs w:val="4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4BE93" id="Text Box 19" o:spid="_x0000_s1029" type="#_x0000_t202" style="position:absolute;margin-left:42.55pt;margin-top:212.65pt;width:425.2pt;height:99.2pt;z-index:25160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" filled="f" stroked="f" strokeweight=".5pt">
                <v:textbox>
                  <w:txbxContent>
                    <w:p w14:paraId="4FE567C0" w14:textId="77777777" w:rsidR="000A10FB" w:rsidRDefault="000A10FB" w:rsidP="00E040D5">
                      <w:pPr>
                        <w:pStyle w:val="DTPLIfactsheettitle"/>
                        <w:spacing w:after="120"/>
                        <w:rPr>
                          <w:rFonts w:ascii="Arial" w:hAnsi="Arial" w:cs="Arial"/>
                          <w:color w:val="FFFFFF" w:themeColor="background1"/>
                          <w:sz w:val="32"/>
                          <w:szCs w:val="32"/>
                        </w:rPr>
                      </w:pPr>
                      <w:r>
                        <w:rPr>
                          <w:rFonts w:ascii="Arial" w:hAnsi="Arial" w:cs="Arial"/>
                          <w:color w:val="FFFFFF" w:themeColor="background1"/>
                          <w:sz w:val="32"/>
                          <w:szCs w:val="32"/>
                        </w:rPr>
                        <w:t xml:space="preserve">Victorian Local Government Grants Commission  </w:t>
                      </w:r>
                    </w:p>
                    <w:p w14:paraId="2ECA183A" w14:textId="77777777" w:rsidR="000A10FB" w:rsidRPr="00C55B11" w:rsidRDefault="000A10FB" w:rsidP="00E040D5">
                      <w:pPr>
                        <w:pStyle w:val="DTPLIfactsheettitle"/>
                        <w:widowControl w:val="0"/>
                        <w:spacing w:after="120"/>
                        <w:rPr>
                          <w:rFonts w:ascii="Arial" w:hAnsi="Arial" w:cs="Arial"/>
                          <w:bCs/>
                          <w:color w:val="FFFFFF" w:themeColor="background1"/>
                          <w:sz w:val="24"/>
                          <w:szCs w:val="24"/>
                        </w:rPr>
                      </w:pPr>
                      <w:r w:rsidRPr="00262336">
                        <w:rPr>
                          <w:rFonts w:ascii="Arial" w:hAnsi="Arial" w:cs="Arial"/>
                          <w:b/>
                          <w:color w:val="FFFFFF" w:themeColor="background1"/>
                          <w:sz w:val="52"/>
                          <w:szCs w:val="52"/>
                        </w:rPr>
                        <w:t>201</w:t>
                      </w:r>
                      <w:r>
                        <w:rPr>
                          <w:rFonts w:ascii="Arial" w:hAnsi="Arial" w:cs="Arial"/>
                          <w:b/>
                          <w:color w:val="FFFFFF" w:themeColor="background1"/>
                          <w:sz w:val="52"/>
                          <w:szCs w:val="52"/>
                        </w:rPr>
                        <w:t>9</w:t>
                      </w:r>
                      <w:r w:rsidRPr="00262336">
                        <w:rPr>
                          <w:rFonts w:ascii="Arial" w:hAnsi="Arial" w:cs="Arial"/>
                          <w:b/>
                          <w:color w:val="FFFFFF" w:themeColor="background1"/>
                          <w:sz w:val="52"/>
                          <w:szCs w:val="52"/>
                        </w:rPr>
                        <w:t>-</w:t>
                      </w:r>
                      <w:r>
                        <w:rPr>
                          <w:rFonts w:ascii="Arial" w:hAnsi="Arial" w:cs="Arial"/>
                          <w:b/>
                          <w:color w:val="FFFFFF" w:themeColor="background1"/>
                          <w:sz w:val="52"/>
                          <w:szCs w:val="52"/>
                        </w:rPr>
                        <w:t>20</w:t>
                      </w:r>
                      <w:r w:rsidRPr="00262336">
                        <w:rPr>
                          <w:rFonts w:ascii="Arial" w:hAnsi="Arial" w:cs="Arial"/>
                          <w:b/>
                          <w:color w:val="FFFFFF" w:themeColor="background1"/>
                          <w:sz w:val="52"/>
                          <w:szCs w:val="52"/>
                        </w:rPr>
                        <w:t xml:space="preserve"> Questionnaire Manual</w:t>
                      </w:r>
                      <w:r>
                        <w:rPr>
                          <w:rFonts w:ascii="Arial" w:hAnsi="Arial" w:cs="Arial"/>
                          <w:b/>
                          <w:color w:val="FFFFFF" w:themeColor="background1"/>
                          <w:sz w:val="52"/>
                          <w:szCs w:val="52"/>
                        </w:rPr>
                        <w:t xml:space="preserve"> </w:t>
                      </w:r>
                      <w:r w:rsidRPr="00262336">
                        <w:rPr>
                          <w:rFonts w:ascii="Arial" w:hAnsi="Arial" w:cs="Arial"/>
                          <w:b/>
                          <w:color w:val="FFFFFF" w:themeColor="background1"/>
                          <w:sz w:val="52"/>
                          <w:szCs w:val="52"/>
                        </w:rPr>
                        <w:br/>
                      </w:r>
                      <w:r w:rsidRPr="00E040D5">
                        <w:rPr>
                          <w:rFonts w:ascii="Arial" w:hAnsi="Arial" w:cs="Arial"/>
                          <w:color w:val="FFFFFF" w:themeColor="background1"/>
                          <w:sz w:val="36"/>
                          <w:szCs w:val="36"/>
                        </w:rPr>
                        <w:t>2020</w:t>
                      </w:r>
                      <w:r>
                        <w:rPr>
                          <w:rFonts w:ascii="Arial" w:hAnsi="Arial" w:cs="Arial"/>
                          <w:b/>
                          <w:color w:val="FFFFFF" w:themeColor="background1"/>
                          <w:sz w:val="48"/>
                          <w:szCs w:val="48"/>
                        </w:rPr>
                        <w:t xml:space="preserve">  </w:t>
                      </w:r>
                    </w:p>
                  </w:txbxContent>
                </v:textbox>
                <w10:wrap anchorx="page" anchory="page"/>
              </v:shape>
            </w:pict>
          </mc:Fallback>
        </mc:AlternateContent>
      </w:r>
      <w:r w:rsidR="00C97910" w:rsidRPr="00C97910">
        <w:rPr>
          <w:rFonts w:ascii="Arial" w:hAnsi="Arial" w:cs="Arial"/>
          <w:noProof/>
          <w:color w:val="FFFFFF" w:themeColor="background1"/>
        </w:rPr>
        <w:drawing>
          <wp:anchor distT="0" distB="0" distL="114300" distR="114300" simplePos="0" relativeHeight="251599360" behindDoc="0" locked="0" layoutInCell="1" allowOverlap="1" wp14:anchorId="13A130C1" wp14:editId="29D80686">
            <wp:simplePos x="0" y="0"/>
            <wp:positionH relativeFrom="column">
              <wp:posOffset>5076899</wp:posOffset>
            </wp:positionH>
            <wp:positionV relativeFrom="paragraph">
              <wp:posOffset>7929880</wp:posOffset>
            </wp:positionV>
            <wp:extent cx="1129665" cy="1001395"/>
            <wp:effectExtent l="0" t="0" r="0" b="8255"/>
            <wp:wrapNone/>
            <wp:docPr id="31" name="Picture 2">
              <a:extLst xmlns:a="http://schemas.openxmlformats.org/drawingml/2006/main">
                <a:ext uri="{FF2B5EF4-FFF2-40B4-BE49-F238E27FC236}">
                  <a16:creationId xmlns:a16="http://schemas.microsoft.com/office/drawing/2014/main" id="{B1305333-B7C3-E34D-8403-DAF22B18DE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B1305333-B7C3-E34D-8403-DAF22B18DEF4}"/>
                        </a:ext>
                      </a:extLst>
                    </pic:cNvPr>
                    <pic:cNvPicPr>
                      <a:picLocks noChangeAspect="1"/>
                    </pic:cNvPicPr>
                  </pic:nvPicPr>
                  <pic:blipFill rotWithShape="1">
                    <a:blip r:embed="rId9" cstate="screen">
                      <a:extLst>
                        <a:ext uri="{BEBA8EAE-BF5A-486C-A8C5-ECC9F3942E4B}">
                          <a14:imgProps xmlns:a14="http://schemas.microsoft.com/office/drawing/2010/main">
                            <a14:imgLayer r:embed="rId10">
                              <a14:imgEffect>
                                <a14:brightnessContrast contrast="20000"/>
                              </a14:imgEffect>
                            </a14:imgLayer>
                          </a14:imgProps>
                        </a:ext>
                        <a:ext uri="{28A0092B-C50C-407E-A947-70E740481C1C}">
                          <a14:useLocalDpi xmlns:a14="http://schemas.microsoft.com/office/drawing/2010/main" val="0"/>
                        </a:ext>
                      </a:extLst>
                    </a:blip>
                    <a:srcRect l="11302" t="-3336"/>
                    <a:stretch/>
                  </pic:blipFill>
                  <pic:spPr bwMode="auto">
                    <a:xfrm>
                      <a:off x="0" y="0"/>
                      <a:ext cx="1129665" cy="1001395"/>
                    </a:xfrm>
                    <a:prstGeom prst="rect">
                      <a:avLst/>
                    </a:prstGeom>
                    <a:solidFill>
                      <a:schemeClr val="bg1"/>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05E" w:rsidRPr="00881A38">
        <w:rPr>
          <w:rFonts w:ascii="Arial" w:hAnsi="Arial" w:cs="Arial"/>
          <w:color w:val="FFFFFF" w:themeColor="background1"/>
        </w:rPr>
        <w:br w:type="page"/>
      </w:r>
    </w:p>
    <w:p w14:paraId="39F047CD" w14:textId="77777777" w:rsidR="0062405E" w:rsidRPr="00881A38" w:rsidRDefault="0062405E" w:rsidP="009924E2">
      <w:pPr>
        <w:spacing w:after="0" w:line="240" w:lineRule="auto"/>
        <w:rPr>
          <w:rFonts w:ascii="Arial" w:hAnsi="Arial" w:cs="Arial"/>
        </w:rPr>
      </w:pPr>
    </w:p>
    <w:p w14:paraId="51FF4DA7" w14:textId="77777777" w:rsidR="0062405E" w:rsidRPr="00881A38" w:rsidRDefault="0062405E"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Contents</w:t>
      </w:r>
    </w:p>
    <w:p w14:paraId="4A52D2C3" w14:textId="77777777" w:rsidR="0062405E" w:rsidRPr="00881A38" w:rsidRDefault="0062405E" w:rsidP="009924E2">
      <w:pPr>
        <w:spacing w:after="0" w:line="240" w:lineRule="auto"/>
        <w:rPr>
          <w:rFonts w:ascii="Arial" w:hAnsi="Arial" w:cs="Arial"/>
          <w:sz w:val="20"/>
          <w:szCs w:val="20"/>
        </w:rPr>
      </w:pPr>
    </w:p>
    <w:p w14:paraId="666C6D89" w14:textId="77777777" w:rsidR="0062405E" w:rsidRPr="00881A38" w:rsidRDefault="0062405E" w:rsidP="009924E2">
      <w:pPr>
        <w:spacing w:after="0" w:line="240" w:lineRule="auto"/>
        <w:rPr>
          <w:rFonts w:ascii="Arial" w:hAnsi="Arial" w:cs="Arial"/>
          <w:sz w:val="20"/>
          <w:szCs w:val="20"/>
        </w:rPr>
      </w:pPr>
    </w:p>
    <w:p w14:paraId="68B313C8" w14:textId="77777777" w:rsidR="0062405E" w:rsidRPr="00881A38" w:rsidRDefault="0062405E" w:rsidP="009924E2">
      <w:pPr>
        <w:spacing w:after="0" w:line="240" w:lineRule="auto"/>
        <w:rPr>
          <w:rFonts w:ascii="Arial" w:hAnsi="Arial" w:cs="Arial"/>
          <w:sz w:val="20"/>
          <w:szCs w:val="20"/>
        </w:rPr>
      </w:pPr>
    </w:p>
    <w:p w14:paraId="390AD8E4" w14:textId="77777777" w:rsidR="0062405E" w:rsidRPr="00881A38" w:rsidRDefault="0062405E" w:rsidP="009924E2">
      <w:pPr>
        <w:spacing w:after="0" w:line="240" w:lineRule="auto"/>
        <w:rPr>
          <w:rFonts w:ascii="Arial" w:hAnsi="Arial" w:cs="Arial"/>
          <w:sz w:val="20"/>
          <w:szCs w:val="20"/>
        </w:rPr>
      </w:pPr>
    </w:p>
    <w:p w14:paraId="702F789E" w14:textId="77777777" w:rsidR="0062405E" w:rsidRPr="00881A38" w:rsidRDefault="00743C81"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Who, how, what &amp; where</w:t>
      </w:r>
      <w:r w:rsidR="001C7068" w:rsidRPr="00881A38">
        <w:rPr>
          <w:rFonts w:ascii="Arial" w:eastAsia="Times New Roman" w:hAnsi="Arial" w:cs="Arial"/>
          <w:sz w:val="28"/>
          <w:szCs w:val="28"/>
        </w:rPr>
        <w:t xml:space="preserve"> </w:t>
      </w:r>
      <w:r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1C7068" w:rsidRPr="00881A38">
        <w:rPr>
          <w:rFonts w:ascii="Arial" w:eastAsia="Times New Roman" w:hAnsi="Arial" w:cs="Arial"/>
          <w:sz w:val="28"/>
          <w:szCs w:val="28"/>
        </w:rPr>
        <w:t>1</w:t>
      </w:r>
    </w:p>
    <w:p w14:paraId="683344C6"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uses this data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11E2580B" w14:textId="77777777" w:rsidR="0062405E" w:rsidRPr="00881A38" w:rsidRDefault="00743C81"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How to use</w:t>
      </w:r>
      <w:r w:rsidR="0062405E" w:rsidRPr="00881A38">
        <w:rPr>
          <w:rFonts w:ascii="Arial" w:hAnsi="Arial" w:cs="Arial"/>
          <w:sz w:val="20"/>
          <w:szCs w:val="20"/>
        </w:rPr>
        <w:t xml:space="preserve"> the spreadsheet</w:t>
      </w:r>
      <w:r w:rsidR="001C7068" w:rsidRPr="00881A38">
        <w:rPr>
          <w:rFonts w:ascii="Arial" w:hAnsi="Arial" w:cs="Arial"/>
          <w:sz w:val="20"/>
          <w:szCs w:val="20"/>
        </w:rPr>
        <w:t xml:space="preserve"> </w:t>
      </w:r>
      <w:r w:rsidR="00100AC2" w:rsidRPr="00881A38">
        <w:rPr>
          <w:rFonts w:ascii="Arial" w:hAnsi="Arial" w:cs="Arial"/>
          <w:sz w:val="20"/>
          <w:szCs w:val="20"/>
        </w:rPr>
        <w:t>&amp; manual</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1</w:t>
      </w:r>
    </w:p>
    <w:p w14:paraId="335857FE"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How and when to submit the questionnaire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5F347560" w14:textId="77777777" w:rsidR="0062405E" w:rsidRPr="00881A38" w:rsidRDefault="0062405E" w:rsidP="006028C6">
      <w:pPr>
        <w:tabs>
          <w:tab w:val="left" w:pos="2268"/>
          <w:tab w:val="right" w:leader="dot" w:pos="7938"/>
          <w:tab w:val="right" w:leader="dot" w:pos="8505"/>
        </w:tabs>
        <w:spacing w:after="0" w:line="240" w:lineRule="auto"/>
        <w:ind w:left="1134"/>
        <w:rPr>
          <w:rFonts w:ascii="Arial" w:hAnsi="Arial" w:cs="Arial"/>
          <w:sz w:val="20"/>
          <w:szCs w:val="20"/>
        </w:rPr>
      </w:pPr>
      <w:r w:rsidRPr="00881A38">
        <w:rPr>
          <w:rFonts w:ascii="Arial" w:hAnsi="Arial" w:cs="Arial"/>
          <w:sz w:val="20"/>
          <w:szCs w:val="20"/>
        </w:rPr>
        <w:t xml:space="preserve">Who to contact if I have a question ? </w:t>
      </w:r>
      <w:r w:rsidR="001C7068" w:rsidRPr="00881A38">
        <w:rPr>
          <w:rFonts w:ascii="Arial" w:hAnsi="Arial" w:cs="Arial"/>
          <w:sz w:val="20"/>
          <w:szCs w:val="20"/>
        </w:rPr>
        <w:tab/>
      </w:r>
      <w:r w:rsidR="006028C6" w:rsidRPr="00881A38">
        <w:rPr>
          <w:rFonts w:ascii="Arial" w:hAnsi="Arial" w:cs="Arial"/>
          <w:sz w:val="20"/>
          <w:szCs w:val="20"/>
        </w:rPr>
        <w:tab/>
      </w:r>
      <w:r w:rsidR="001C7068" w:rsidRPr="00881A38">
        <w:rPr>
          <w:rFonts w:ascii="Arial" w:hAnsi="Arial" w:cs="Arial"/>
          <w:sz w:val="20"/>
          <w:szCs w:val="20"/>
        </w:rPr>
        <w:t>2</w:t>
      </w:r>
    </w:p>
    <w:p w14:paraId="7A87D65D" w14:textId="77777777" w:rsidR="00794746" w:rsidRPr="00881A38" w:rsidRDefault="00794746" w:rsidP="006028C6">
      <w:pPr>
        <w:tabs>
          <w:tab w:val="left" w:pos="2268"/>
          <w:tab w:val="right" w:leader="dot" w:pos="7938"/>
          <w:tab w:val="right" w:leader="dot" w:pos="8505"/>
        </w:tabs>
        <w:spacing w:after="0" w:line="240" w:lineRule="auto"/>
        <w:ind w:left="1134"/>
        <w:rPr>
          <w:rFonts w:ascii="Arial" w:hAnsi="Arial" w:cs="Arial"/>
          <w:sz w:val="20"/>
          <w:szCs w:val="20"/>
        </w:rPr>
      </w:pPr>
    </w:p>
    <w:p w14:paraId="48379C9B" w14:textId="77777777" w:rsidR="0062405E" w:rsidRPr="00B0325C" w:rsidRDefault="00100AC2" w:rsidP="00794746">
      <w:pPr>
        <w:tabs>
          <w:tab w:val="left" w:pos="2268"/>
          <w:tab w:val="right" w:leader="dot" w:pos="7938"/>
          <w:tab w:val="right" w:leader="dot" w:pos="8505"/>
        </w:tabs>
        <w:spacing w:before="120" w:after="120" w:line="240" w:lineRule="auto"/>
        <w:ind w:left="567"/>
        <w:rPr>
          <w:rFonts w:ascii="Arial" w:eastAsia="Times New Roman" w:hAnsi="Arial" w:cs="Arial"/>
          <w:b/>
          <w:color w:val="FF0000"/>
          <w:sz w:val="28"/>
          <w:szCs w:val="28"/>
        </w:rPr>
      </w:pPr>
      <w:r w:rsidRPr="00B0325C">
        <w:rPr>
          <w:rFonts w:ascii="Arial" w:eastAsia="Times New Roman" w:hAnsi="Arial" w:cs="Arial"/>
          <w:b/>
          <w:color w:val="FF0000"/>
          <w:sz w:val="28"/>
          <w:szCs w:val="28"/>
        </w:rPr>
        <w:t xml:space="preserve">What has changed in the </w:t>
      </w:r>
      <w:r w:rsidR="00D02190">
        <w:rPr>
          <w:rFonts w:ascii="Arial" w:eastAsia="Times New Roman" w:hAnsi="Arial" w:cs="Arial"/>
          <w:b/>
          <w:color w:val="FF0000"/>
          <w:sz w:val="28"/>
          <w:szCs w:val="28"/>
        </w:rPr>
        <w:t>2019-20</w:t>
      </w:r>
      <w:r w:rsidR="00743C81" w:rsidRPr="00B0325C">
        <w:rPr>
          <w:rFonts w:ascii="Arial" w:eastAsia="Times New Roman" w:hAnsi="Arial" w:cs="Arial"/>
          <w:b/>
          <w:color w:val="FF0000"/>
          <w:sz w:val="28"/>
          <w:szCs w:val="28"/>
        </w:rPr>
        <w:t xml:space="preserve"> Questionnaire </w:t>
      </w:r>
      <w:r w:rsidR="00C0263B" w:rsidRPr="00B0325C">
        <w:rPr>
          <w:rFonts w:ascii="Arial" w:eastAsia="Times New Roman" w:hAnsi="Arial" w:cs="Arial"/>
          <w:b/>
          <w:color w:val="FF0000"/>
          <w:sz w:val="28"/>
          <w:szCs w:val="28"/>
        </w:rPr>
        <w:t>?</w:t>
      </w:r>
      <w:r w:rsidR="001C7068" w:rsidRPr="00B0325C">
        <w:rPr>
          <w:rFonts w:ascii="Arial" w:eastAsia="Times New Roman" w:hAnsi="Arial" w:cs="Arial"/>
          <w:b/>
          <w:color w:val="FF0000"/>
          <w:sz w:val="28"/>
          <w:szCs w:val="28"/>
        </w:rPr>
        <w:tab/>
      </w:r>
      <w:r w:rsidR="006028C6" w:rsidRPr="00B0325C">
        <w:rPr>
          <w:rFonts w:ascii="Arial" w:eastAsia="Times New Roman" w:hAnsi="Arial" w:cs="Arial"/>
          <w:b/>
          <w:color w:val="FF0000"/>
          <w:sz w:val="28"/>
          <w:szCs w:val="28"/>
        </w:rPr>
        <w:tab/>
      </w:r>
      <w:r w:rsidR="001C7068" w:rsidRPr="00B0325C">
        <w:rPr>
          <w:rFonts w:ascii="Arial" w:eastAsia="Times New Roman" w:hAnsi="Arial" w:cs="Arial"/>
          <w:b/>
          <w:color w:val="FF0000"/>
          <w:sz w:val="28"/>
          <w:szCs w:val="28"/>
        </w:rPr>
        <w:t>3</w:t>
      </w:r>
    </w:p>
    <w:p w14:paraId="187FB2AA"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75F5DAC1" w14:textId="77777777" w:rsidR="00BB0724" w:rsidRPr="00881A38" w:rsidRDefault="00BB0724" w:rsidP="006028C6">
      <w:pPr>
        <w:tabs>
          <w:tab w:val="left" w:pos="2268"/>
          <w:tab w:val="right" w:leader="dot" w:pos="7938"/>
          <w:tab w:val="right" w:leader="dot" w:pos="8505"/>
        </w:tabs>
        <w:spacing w:after="0" w:line="240" w:lineRule="auto"/>
        <w:ind w:left="567"/>
        <w:rPr>
          <w:rFonts w:ascii="Arial" w:hAnsi="Arial" w:cs="Arial"/>
          <w:sz w:val="20"/>
          <w:szCs w:val="20"/>
        </w:rPr>
      </w:pPr>
    </w:p>
    <w:p w14:paraId="73D60463" w14:textId="77777777"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VGC sections</w:t>
      </w:r>
      <w:r w:rsidR="001C7068" w:rsidRPr="00881A38">
        <w:rPr>
          <w:rFonts w:ascii="Arial" w:eastAsia="Times New Roman" w:hAnsi="Arial" w:cs="Arial"/>
          <w:sz w:val="28"/>
          <w:szCs w:val="28"/>
        </w:rPr>
        <w:t xml:space="preserve"> </w:t>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FA75B2" w:rsidRPr="00881A38">
        <w:rPr>
          <w:rFonts w:ascii="Arial" w:eastAsia="Times New Roman" w:hAnsi="Arial" w:cs="Arial"/>
          <w:sz w:val="28"/>
          <w:szCs w:val="28"/>
        </w:rPr>
        <w:t>5</w:t>
      </w:r>
    </w:p>
    <w:p w14:paraId="747347EB" w14:textId="77777777" w:rsidR="00FE078A" w:rsidRPr="00881A38" w:rsidRDefault="00FE078A" w:rsidP="00FE078A">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VGC0</w:t>
      </w:r>
      <w:r w:rsidRPr="00881A38">
        <w:rPr>
          <w:rFonts w:ascii="Arial" w:eastAsia="Times New Roman" w:hAnsi="Arial" w:cs="Arial"/>
          <w:sz w:val="20"/>
          <w:szCs w:val="20"/>
        </w:rPr>
        <w:tab/>
      </w:r>
      <w:r w:rsidR="00ED6829" w:rsidRPr="00ED6829">
        <w:rPr>
          <w:rFonts w:ascii="Arial" w:eastAsia="Times New Roman" w:hAnsi="Arial" w:cs="Arial"/>
          <w:b/>
          <w:sz w:val="20"/>
          <w:szCs w:val="20"/>
        </w:rPr>
        <w:t>CEOs Approval</w:t>
      </w:r>
      <w:r w:rsidR="00ED6829">
        <w:rPr>
          <w:rFonts w:ascii="Arial" w:eastAsia="Times New Roman" w:hAnsi="Arial" w:cs="Arial"/>
          <w:sz w:val="20"/>
          <w:szCs w:val="20"/>
        </w:rPr>
        <w:t xml:space="preserve"> - </w:t>
      </w:r>
      <w:r w:rsidR="00F779DD" w:rsidRPr="00881A38">
        <w:rPr>
          <w:rFonts w:ascii="Arial" w:eastAsia="Times New Roman" w:hAnsi="Arial" w:cs="Arial"/>
          <w:sz w:val="20"/>
          <w:szCs w:val="20"/>
        </w:rPr>
        <w:t xml:space="preserve">Certification Form </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FA75B2" w:rsidRPr="00881A38">
        <w:rPr>
          <w:rFonts w:ascii="Arial" w:eastAsia="Times New Roman" w:hAnsi="Arial" w:cs="Arial"/>
          <w:sz w:val="20"/>
          <w:szCs w:val="20"/>
        </w:rPr>
        <w:t>6</w:t>
      </w:r>
      <w:r w:rsidRPr="00881A38">
        <w:rPr>
          <w:rFonts w:ascii="Arial" w:eastAsia="Times New Roman" w:hAnsi="Arial" w:cs="Arial"/>
          <w:sz w:val="20"/>
          <w:szCs w:val="20"/>
        </w:rPr>
        <w:br/>
        <w:t xml:space="preserve"> </w:t>
      </w:r>
      <w:r w:rsidRPr="00881A38">
        <w:rPr>
          <w:rFonts w:ascii="Arial" w:eastAsia="Times New Roman" w:hAnsi="Arial" w:cs="Arial"/>
          <w:sz w:val="20"/>
          <w:szCs w:val="20"/>
        </w:rPr>
        <w:tab/>
        <w:t>Council Contacts</w:t>
      </w:r>
      <w:r w:rsidRPr="00881A38">
        <w:rPr>
          <w:rFonts w:ascii="Arial" w:eastAsia="Times New Roman" w:hAnsi="Arial" w:cs="Arial"/>
          <w:sz w:val="20"/>
          <w:szCs w:val="20"/>
        </w:rPr>
        <w:tab/>
      </w:r>
      <w:r w:rsidRPr="00881A38">
        <w:rPr>
          <w:rFonts w:ascii="Arial" w:eastAsia="Times New Roman" w:hAnsi="Arial" w:cs="Arial"/>
          <w:sz w:val="20"/>
          <w:szCs w:val="20"/>
        </w:rPr>
        <w:tab/>
      </w:r>
      <w:r w:rsidR="00684238">
        <w:rPr>
          <w:rFonts w:ascii="Arial" w:eastAsia="Times New Roman" w:hAnsi="Arial" w:cs="Arial"/>
          <w:sz w:val="20"/>
          <w:szCs w:val="20"/>
        </w:rPr>
        <w:t>7</w:t>
      </w:r>
      <w:r w:rsidR="00F779DD" w:rsidRPr="00881A38">
        <w:rPr>
          <w:rFonts w:ascii="Arial" w:eastAsia="Times New Roman" w:hAnsi="Arial" w:cs="Arial"/>
          <w:sz w:val="20"/>
          <w:szCs w:val="20"/>
        </w:rPr>
        <w:br/>
        <w:t xml:space="preserve"> </w:t>
      </w:r>
      <w:r w:rsidR="00F779DD" w:rsidRPr="00881A38">
        <w:rPr>
          <w:rFonts w:ascii="Arial" w:eastAsia="Times New Roman" w:hAnsi="Arial" w:cs="Arial"/>
          <w:sz w:val="20"/>
          <w:szCs w:val="20"/>
        </w:rPr>
        <w:tab/>
        <w:t>Comments</w:t>
      </w:r>
      <w:r w:rsidR="00F779DD" w:rsidRPr="00881A38">
        <w:rPr>
          <w:rFonts w:ascii="Arial" w:eastAsia="Times New Roman" w:hAnsi="Arial" w:cs="Arial"/>
          <w:sz w:val="20"/>
          <w:szCs w:val="20"/>
        </w:rPr>
        <w:tab/>
      </w:r>
      <w:r w:rsidR="00F779DD" w:rsidRPr="00881A38">
        <w:rPr>
          <w:rFonts w:ascii="Arial" w:eastAsia="Times New Roman" w:hAnsi="Arial" w:cs="Arial"/>
          <w:sz w:val="20"/>
          <w:szCs w:val="20"/>
        </w:rPr>
        <w:tab/>
      </w:r>
      <w:r w:rsidR="00684238">
        <w:rPr>
          <w:rFonts w:ascii="Arial" w:eastAsia="Times New Roman" w:hAnsi="Arial" w:cs="Arial"/>
          <w:sz w:val="20"/>
          <w:szCs w:val="20"/>
        </w:rPr>
        <w:t>7</w:t>
      </w:r>
      <w:r w:rsidRPr="00881A38">
        <w:rPr>
          <w:rFonts w:ascii="Arial" w:eastAsia="Times New Roman" w:hAnsi="Arial" w:cs="Arial"/>
          <w:sz w:val="20"/>
          <w:szCs w:val="20"/>
        </w:rPr>
        <w:br/>
      </w:r>
      <w:r w:rsidRPr="00881A38">
        <w:rPr>
          <w:rFonts w:ascii="Arial" w:eastAsia="Times New Roman" w:hAnsi="Arial" w:cs="Arial"/>
          <w:sz w:val="20"/>
          <w:szCs w:val="20"/>
        </w:rPr>
        <w:tab/>
        <w:t>Natural Disaster Claims</w:t>
      </w:r>
      <w:r w:rsidRPr="00881A38">
        <w:rPr>
          <w:rFonts w:ascii="Arial" w:eastAsia="Times New Roman" w:hAnsi="Arial" w:cs="Arial"/>
          <w:sz w:val="20"/>
          <w:szCs w:val="20"/>
        </w:rPr>
        <w:tab/>
      </w:r>
      <w:r w:rsidR="00D47596" w:rsidRPr="00881A38">
        <w:rPr>
          <w:rFonts w:ascii="Arial" w:eastAsia="Times New Roman" w:hAnsi="Arial" w:cs="Arial"/>
          <w:sz w:val="20"/>
          <w:szCs w:val="20"/>
        </w:rPr>
        <w:t>26000-26140</w:t>
      </w:r>
      <w:r w:rsidRPr="00881A38">
        <w:rPr>
          <w:rFonts w:ascii="Arial" w:eastAsia="Times New Roman" w:hAnsi="Arial" w:cs="Arial"/>
          <w:sz w:val="20"/>
          <w:szCs w:val="20"/>
        </w:rPr>
        <w:tab/>
      </w:r>
      <w:r w:rsidR="00684238">
        <w:rPr>
          <w:rFonts w:ascii="Arial" w:eastAsia="Times New Roman" w:hAnsi="Arial" w:cs="Arial"/>
          <w:sz w:val="20"/>
          <w:szCs w:val="20"/>
        </w:rPr>
        <w:t>8</w:t>
      </w:r>
    </w:p>
    <w:p w14:paraId="059AE940" w14:textId="77777777" w:rsidR="0062405E"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VGC1</w:t>
      </w:r>
      <w:r w:rsidR="0062405E" w:rsidRPr="00881A38">
        <w:rPr>
          <w:rFonts w:ascii="Arial" w:eastAsia="Times New Roman" w:hAnsi="Arial" w:cs="Arial"/>
          <w:sz w:val="20"/>
          <w:szCs w:val="20"/>
        </w:rPr>
        <w:tab/>
        <w:t>Expenditure &amp; Revenue</w:t>
      </w:r>
      <w:r w:rsidR="001C7068"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10</w:t>
      </w:r>
    </w:p>
    <w:p w14:paraId="22F2FEDD"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Function </w:t>
      </w:r>
      <w:r w:rsidR="0095712A" w:rsidRPr="00881A38">
        <w:rPr>
          <w:rFonts w:ascii="Arial" w:eastAsia="Times New Roman" w:hAnsi="Arial" w:cs="Arial"/>
          <w:sz w:val="20"/>
          <w:szCs w:val="20"/>
        </w:rPr>
        <w:t>d</w:t>
      </w:r>
      <w:r w:rsidRPr="00881A38">
        <w:rPr>
          <w:rFonts w:ascii="Arial" w:eastAsia="Times New Roman" w:hAnsi="Arial" w:cs="Arial"/>
          <w:sz w:val="20"/>
          <w:szCs w:val="20"/>
        </w:rPr>
        <w:t>escriptions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9F70A3" w:rsidRPr="00881A38">
        <w:rPr>
          <w:rFonts w:ascii="Arial" w:eastAsia="Times New Roman" w:hAnsi="Arial" w:cs="Arial"/>
          <w:sz w:val="20"/>
          <w:szCs w:val="20"/>
        </w:rPr>
        <w:t>011</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0</w:t>
      </w:r>
      <w:r w:rsidR="009F70A3" w:rsidRPr="00881A38">
        <w:rPr>
          <w:rFonts w:ascii="Arial" w:eastAsia="Times New Roman" w:hAnsi="Arial" w:cs="Arial"/>
          <w:sz w:val="20"/>
          <w:szCs w:val="20"/>
        </w:rPr>
        <w:t>1999</w:t>
      </w:r>
      <w:r w:rsidR="006028C6" w:rsidRPr="00881A38">
        <w:rPr>
          <w:rFonts w:ascii="Arial" w:eastAsia="Times New Roman" w:hAnsi="Arial" w:cs="Arial"/>
          <w:sz w:val="20"/>
          <w:szCs w:val="20"/>
        </w:rPr>
        <w:tab/>
      </w:r>
      <w:r w:rsidR="00684238">
        <w:rPr>
          <w:rFonts w:ascii="Arial" w:eastAsia="Times New Roman" w:hAnsi="Arial" w:cs="Arial"/>
          <w:sz w:val="20"/>
          <w:szCs w:val="20"/>
        </w:rPr>
        <w:t>11</w:t>
      </w:r>
    </w:p>
    <w:p w14:paraId="5F282A1E"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t>Expen</w:t>
      </w:r>
      <w:r w:rsidR="0095712A" w:rsidRPr="00881A38">
        <w:rPr>
          <w:rFonts w:ascii="Arial" w:eastAsia="Times New Roman" w:hAnsi="Arial" w:cs="Arial"/>
          <w:sz w:val="20"/>
          <w:szCs w:val="20"/>
        </w:rPr>
        <w:t>diture</w:t>
      </w:r>
      <w:r w:rsidRPr="00881A38">
        <w:rPr>
          <w:rFonts w:ascii="Arial" w:eastAsia="Times New Roman" w:hAnsi="Arial" w:cs="Arial"/>
          <w:sz w:val="20"/>
          <w:szCs w:val="20"/>
        </w:rPr>
        <w:t xml:space="preserve"> </w:t>
      </w:r>
      <w:r w:rsidR="001C7068" w:rsidRPr="00881A38">
        <w:rPr>
          <w:rFonts w:ascii="Arial" w:eastAsia="Times New Roman" w:hAnsi="Arial" w:cs="Arial"/>
          <w:sz w:val="20"/>
          <w:szCs w:val="20"/>
        </w:rPr>
        <w:t>(</w:t>
      </w:r>
      <w:r w:rsidR="0095712A"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0095712A"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23</w:t>
      </w:r>
    </w:p>
    <w:p w14:paraId="22E4A5D4"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Revenue </w:t>
      </w:r>
      <w:r w:rsidR="001C7068" w:rsidRPr="00881A38">
        <w:rPr>
          <w:rFonts w:ascii="Arial" w:eastAsia="Times New Roman" w:hAnsi="Arial" w:cs="Arial"/>
          <w:sz w:val="20"/>
          <w:szCs w:val="20"/>
        </w:rPr>
        <w:t>(</w:t>
      </w:r>
      <w:r w:rsidRPr="00881A38">
        <w:rPr>
          <w:rFonts w:ascii="Arial" w:eastAsia="Times New Roman" w:hAnsi="Arial" w:cs="Arial"/>
          <w:sz w:val="20"/>
          <w:szCs w:val="20"/>
        </w:rPr>
        <w:t>column headings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24</w:t>
      </w:r>
    </w:p>
    <w:p w14:paraId="38BA8331" w14:textId="77777777" w:rsidR="00742119" w:rsidRPr="00881A38" w:rsidRDefault="00742119" w:rsidP="00742119">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VGC2</w:t>
      </w:r>
      <w:r w:rsidRPr="00881A38">
        <w:rPr>
          <w:rFonts w:ascii="Arial" w:eastAsia="Times New Roman" w:hAnsi="Arial" w:cs="Arial"/>
          <w:sz w:val="20"/>
          <w:szCs w:val="20"/>
        </w:rPr>
        <w:tab/>
        <w:t xml:space="preserve">Valuations &amp; Rates (column headings) </w:t>
      </w:r>
      <w:r w:rsidRPr="00881A38">
        <w:rPr>
          <w:rFonts w:ascii="Arial" w:eastAsia="Times New Roman" w:hAnsi="Arial" w:cs="Arial"/>
          <w:sz w:val="20"/>
          <w:szCs w:val="20"/>
        </w:rPr>
        <w:tab/>
      </w:r>
      <w:r w:rsidR="00684238">
        <w:rPr>
          <w:rFonts w:ascii="Arial" w:eastAsia="Times New Roman" w:hAnsi="Arial" w:cs="Arial"/>
          <w:sz w:val="20"/>
          <w:szCs w:val="20"/>
        </w:rPr>
        <w:tab/>
        <w:t>26</w:t>
      </w:r>
    </w:p>
    <w:p w14:paraId="6647CC16"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Rateable Assessments</w:t>
      </w:r>
      <w:r w:rsidR="001C7068" w:rsidRPr="00881A38">
        <w:rPr>
          <w:rFonts w:ascii="Arial" w:eastAsia="Times New Roman" w:hAnsi="Arial" w:cs="Arial"/>
          <w:sz w:val="20"/>
          <w:szCs w:val="20"/>
        </w:rPr>
        <w:t xml:space="preserve"> &amp; Valuations </w:t>
      </w:r>
      <w:r w:rsidRPr="00881A38">
        <w:rPr>
          <w:rFonts w:ascii="Arial" w:eastAsia="Times New Roman" w:hAnsi="Arial" w:cs="Arial"/>
          <w:sz w:val="20"/>
          <w:szCs w:val="20"/>
        </w:rPr>
        <w:tab/>
      </w:r>
      <w:r w:rsidR="009F70A3" w:rsidRPr="00881A38">
        <w:rPr>
          <w:rFonts w:ascii="Arial" w:eastAsia="Times New Roman" w:hAnsi="Arial" w:cs="Arial"/>
          <w:sz w:val="20"/>
          <w:szCs w:val="20"/>
        </w:rPr>
        <w:t>0</w:t>
      </w:r>
      <w:r w:rsidR="00D47596" w:rsidRPr="00881A38">
        <w:rPr>
          <w:rFonts w:ascii="Arial" w:eastAsia="Times New Roman" w:hAnsi="Arial" w:cs="Arial"/>
          <w:sz w:val="20"/>
          <w:szCs w:val="20"/>
        </w:rPr>
        <w:t>6050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06200</w:t>
      </w:r>
      <w:r w:rsidR="006028C6" w:rsidRPr="00881A38">
        <w:rPr>
          <w:rFonts w:ascii="Arial" w:eastAsia="Times New Roman" w:hAnsi="Arial" w:cs="Arial"/>
          <w:sz w:val="20"/>
          <w:szCs w:val="20"/>
        </w:rPr>
        <w:tab/>
      </w:r>
      <w:r w:rsidR="00684238">
        <w:rPr>
          <w:rFonts w:ascii="Arial" w:eastAsia="Times New Roman" w:hAnsi="Arial" w:cs="Arial"/>
          <w:sz w:val="20"/>
          <w:szCs w:val="20"/>
        </w:rPr>
        <w:t>27</w:t>
      </w:r>
    </w:p>
    <w:p w14:paraId="6B6D474C"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Rates &amp; Charges </w:t>
      </w:r>
      <w:r w:rsidRPr="00881A38">
        <w:rPr>
          <w:rFonts w:ascii="Arial" w:eastAsia="Times New Roman" w:hAnsi="Arial" w:cs="Arial"/>
          <w:sz w:val="20"/>
          <w:szCs w:val="20"/>
        </w:rPr>
        <w:tab/>
      </w:r>
      <w:r w:rsidR="00D47596" w:rsidRPr="00881A38">
        <w:rPr>
          <w:rFonts w:ascii="Arial" w:eastAsia="Times New Roman" w:hAnsi="Arial" w:cs="Arial"/>
          <w:sz w:val="20"/>
          <w:szCs w:val="20"/>
        </w:rPr>
        <w:t>04000</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0499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28</w:t>
      </w:r>
    </w:p>
    <w:p w14:paraId="5A55309C" w14:textId="77777777" w:rsidR="001C7068" w:rsidRPr="00881A38" w:rsidRDefault="001C7068"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BC7A2C" w:rsidRPr="00881A38">
        <w:rPr>
          <w:rFonts w:ascii="Arial" w:eastAsia="Times New Roman" w:hAnsi="Arial" w:cs="Arial"/>
          <w:sz w:val="20"/>
          <w:szCs w:val="20"/>
        </w:rPr>
        <w:t>Revenue</w:t>
      </w:r>
      <w:r w:rsidRPr="00881A38">
        <w:rPr>
          <w:rFonts w:ascii="Arial" w:eastAsia="Times New Roman" w:hAnsi="Arial" w:cs="Arial"/>
          <w:sz w:val="20"/>
          <w:szCs w:val="20"/>
        </w:rPr>
        <w:t xml:space="preserve"> in Lieu</w:t>
      </w:r>
      <w:r w:rsidR="00BC7A2C" w:rsidRPr="00881A38">
        <w:rPr>
          <w:rFonts w:ascii="Arial" w:eastAsia="Times New Roman" w:hAnsi="Arial" w:cs="Arial"/>
          <w:sz w:val="20"/>
          <w:szCs w:val="20"/>
        </w:rPr>
        <w:t xml:space="preserve"> of Rates</w:t>
      </w: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04251</w:t>
      </w:r>
      <w:r w:rsidR="009F70A3" w:rsidRPr="00881A38">
        <w:rPr>
          <w:rFonts w:ascii="Arial" w:eastAsia="Times New Roman" w:hAnsi="Arial" w:cs="Arial"/>
          <w:sz w:val="20"/>
          <w:szCs w:val="20"/>
        </w:rPr>
        <w:t>-</w:t>
      </w:r>
      <w:r w:rsidR="00D47596" w:rsidRPr="00881A38">
        <w:rPr>
          <w:rFonts w:ascii="Arial" w:eastAsia="Times New Roman" w:hAnsi="Arial" w:cs="Arial"/>
          <w:sz w:val="20"/>
          <w:szCs w:val="20"/>
        </w:rPr>
        <w:t>0429</w:t>
      </w:r>
      <w:r w:rsidR="009F70A3" w:rsidRPr="00881A38">
        <w:rPr>
          <w:rFonts w:ascii="Arial" w:eastAsia="Times New Roman" w:hAnsi="Arial" w:cs="Arial"/>
          <w:sz w:val="20"/>
          <w:szCs w:val="20"/>
        </w:rPr>
        <w:t>9</w:t>
      </w:r>
      <w:r w:rsidR="006028C6" w:rsidRPr="00881A38">
        <w:rPr>
          <w:rFonts w:ascii="Arial" w:eastAsia="Times New Roman" w:hAnsi="Arial" w:cs="Arial"/>
          <w:sz w:val="20"/>
          <w:szCs w:val="20"/>
        </w:rPr>
        <w:tab/>
      </w:r>
      <w:r w:rsidR="00684238">
        <w:rPr>
          <w:rFonts w:ascii="Arial" w:eastAsia="Times New Roman" w:hAnsi="Arial" w:cs="Arial"/>
          <w:sz w:val="20"/>
          <w:szCs w:val="20"/>
        </w:rPr>
        <w:t>30</w:t>
      </w:r>
    </w:p>
    <w:p w14:paraId="1136B035" w14:textId="77777777" w:rsidR="00ED6829"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VGC3</w:t>
      </w:r>
      <w:r w:rsidRPr="00881A38">
        <w:rPr>
          <w:rFonts w:ascii="Arial" w:eastAsia="Times New Roman" w:hAnsi="Arial" w:cs="Arial"/>
          <w:sz w:val="20"/>
          <w:szCs w:val="20"/>
        </w:rPr>
        <w:tab/>
        <w:t xml:space="preserve">Local Roads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Traffic Volume Data</w:t>
      </w:r>
      <w:r w:rsidRPr="00881A38">
        <w:rPr>
          <w:rFonts w:ascii="Arial" w:eastAsia="Times New Roman" w:hAnsi="Arial" w:cs="Arial"/>
          <w:sz w:val="20"/>
          <w:szCs w:val="20"/>
        </w:rPr>
        <w:tab/>
      </w:r>
      <w:r w:rsidR="00D47596" w:rsidRPr="00881A38">
        <w:rPr>
          <w:rFonts w:ascii="Arial" w:eastAsia="Times New Roman" w:hAnsi="Arial" w:cs="Arial"/>
          <w:sz w:val="20"/>
          <w:szCs w:val="20"/>
        </w:rPr>
        <w:t>2000</w:t>
      </w:r>
      <w:r w:rsidR="009F70A3" w:rsidRPr="00881A38">
        <w:rPr>
          <w:rFonts w:ascii="Arial" w:eastAsia="Times New Roman" w:hAnsi="Arial" w:cs="Arial"/>
          <w:sz w:val="20"/>
          <w:szCs w:val="20"/>
        </w:rPr>
        <w:t>0-20</w:t>
      </w:r>
      <w:r w:rsidR="00D47596" w:rsidRPr="00881A38">
        <w:rPr>
          <w:rFonts w:ascii="Arial" w:eastAsia="Times New Roman" w:hAnsi="Arial" w:cs="Arial"/>
          <w:sz w:val="20"/>
          <w:szCs w:val="20"/>
        </w:rPr>
        <w:t>085</w:t>
      </w:r>
      <w:r w:rsidR="006028C6" w:rsidRPr="00881A38">
        <w:rPr>
          <w:rFonts w:ascii="Arial" w:eastAsia="Times New Roman" w:hAnsi="Arial" w:cs="Arial"/>
          <w:sz w:val="20"/>
          <w:szCs w:val="20"/>
        </w:rPr>
        <w:tab/>
      </w:r>
      <w:r w:rsidR="00684238">
        <w:rPr>
          <w:rFonts w:ascii="Arial" w:eastAsia="Times New Roman" w:hAnsi="Arial" w:cs="Arial"/>
          <w:sz w:val="20"/>
          <w:szCs w:val="20"/>
        </w:rPr>
        <w:t>31</w:t>
      </w:r>
      <w:r w:rsidR="00ED6829">
        <w:rPr>
          <w:rFonts w:ascii="Arial" w:eastAsia="Times New Roman" w:hAnsi="Arial" w:cs="Arial"/>
          <w:sz w:val="20"/>
          <w:szCs w:val="20"/>
        </w:rPr>
        <w:br/>
        <w:t xml:space="preserve"> </w:t>
      </w:r>
      <w:r w:rsidR="00ED6829">
        <w:rPr>
          <w:rFonts w:ascii="Arial" w:eastAsia="Times New Roman" w:hAnsi="Arial" w:cs="Arial"/>
          <w:sz w:val="20"/>
          <w:szCs w:val="20"/>
        </w:rPr>
        <w:tab/>
      </w:r>
      <w:r w:rsidR="00ED6829" w:rsidRPr="00ED6829">
        <w:rPr>
          <w:rFonts w:ascii="Arial" w:eastAsia="Times New Roman" w:hAnsi="Arial" w:cs="Arial"/>
          <w:b/>
          <w:sz w:val="16"/>
          <w:szCs w:val="16"/>
        </w:rPr>
        <w:t>(Note:  CEOs Approval signature now required)</w:t>
      </w:r>
    </w:p>
    <w:p w14:paraId="7A12AB6E" w14:textId="77777777" w:rsidR="0062405E" w:rsidRPr="00881A38" w:rsidRDefault="0062405E" w:rsidP="006028C6">
      <w:pPr>
        <w:tabs>
          <w:tab w:val="left" w:pos="2268"/>
          <w:tab w:val="right" w:leader="dot" w:pos="7938"/>
          <w:tab w:val="right" w:leader="dot" w:pos="8505"/>
        </w:tabs>
        <w:spacing w:after="0" w:line="240" w:lineRule="auto"/>
        <w:ind w:left="567"/>
        <w:rPr>
          <w:rFonts w:ascii="Arial" w:hAnsi="Arial" w:cs="Arial"/>
          <w:sz w:val="20"/>
          <w:szCs w:val="20"/>
        </w:rPr>
      </w:pPr>
    </w:p>
    <w:p w14:paraId="3947946C" w14:textId="77777777" w:rsidR="00FE078A" w:rsidRPr="00881A38" w:rsidRDefault="00FE078A" w:rsidP="006028C6">
      <w:pPr>
        <w:tabs>
          <w:tab w:val="left" w:pos="2268"/>
          <w:tab w:val="right" w:leader="dot" w:pos="7938"/>
          <w:tab w:val="right" w:leader="dot" w:pos="8505"/>
        </w:tabs>
        <w:spacing w:after="0" w:line="240" w:lineRule="auto"/>
        <w:ind w:left="567"/>
        <w:rPr>
          <w:rFonts w:ascii="Arial" w:hAnsi="Arial" w:cs="Arial"/>
          <w:sz w:val="20"/>
          <w:szCs w:val="20"/>
        </w:rPr>
      </w:pPr>
    </w:p>
    <w:p w14:paraId="0A15B7A6" w14:textId="77777777" w:rsidR="0062405E" w:rsidRPr="00881A38" w:rsidRDefault="0062405E" w:rsidP="006028C6">
      <w:pPr>
        <w:tabs>
          <w:tab w:val="left" w:pos="2268"/>
          <w:tab w:val="right" w:leader="dot" w:pos="7938"/>
          <w:tab w:val="right" w:leader="dot" w:pos="8505"/>
        </w:tabs>
        <w:spacing w:before="120" w:after="120" w:line="240" w:lineRule="auto"/>
        <w:ind w:left="567"/>
        <w:rPr>
          <w:rFonts w:ascii="Arial" w:eastAsia="Times New Roman" w:hAnsi="Arial" w:cs="Arial"/>
          <w:sz w:val="28"/>
          <w:szCs w:val="28"/>
        </w:rPr>
      </w:pPr>
      <w:r w:rsidRPr="00881A38">
        <w:rPr>
          <w:rFonts w:ascii="Arial" w:eastAsia="Times New Roman" w:hAnsi="Arial" w:cs="Arial"/>
          <w:sz w:val="28"/>
          <w:szCs w:val="28"/>
        </w:rPr>
        <w:t xml:space="preserve">ABS &amp; </w:t>
      </w:r>
      <w:r w:rsidR="00D82337" w:rsidRPr="00881A38">
        <w:rPr>
          <w:rFonts w:ascii="Arial" w:eastAsia="Times New Roman" w:hAnsi="Arial" w:cs="Arial"/>
          <w:sz w:val="28"/>
          <w:szCs w:val="28"/>
        </w:rPr>
        <w:t>ALGA</w:t>
      </w:r>
      <w:r w:rsidR="001C7068" w:rsidRPr="00881A38">
        <w:rPr>
          <w:rFonts w:ascii="Arial" w:eastAsia="Times New Roman" w:hAnsi="Arial" w:cs="Arial"/>
          <w:sz w:val="28"/>
          <w:szCs w:val="28"/>
        </w:rPr>
        <w:tab/>
      </w:r>
      <w:r w:rsidR="001C7068" w:rsidRPr="00881A38">
        <w:rPr>
          <w:rFonts w:ascii="Arial" w:eastAsia="Times New Roman" w:hAnsi="Arial" w:cs="Arial"/>
          <w:sz w:val="28"/>
          <w:szCs w:val="28"/>
        </w:rPr>
        <w:tab/>
      </w:r>
      <w:r w:rsidR="006028C6" w:rsidRPr="00881A38">
        <w:rPr>
          <w:rFonts w:ascii="Arial" w:eastAsia="Times New Roman" w:hAnsi="Arial" w:cs="Arial"/>
          <w:sz w:val="28"/>
          <w:szCs w:val="28"/>
        </w:rPr>
        <w:tab/>
      </w:r>
      <w:r w:rsidR="00684238">
        <w:rPr>
          <w:rFonts w:ascii="Arial" w:eastAsia="Times New Roman" w:hAnsi="Arial" w:cs="Arial"/>
          <w:sz w:val="28"/>
          <w:szCs w:val="28"/>
        </w:rPr>
        <w:t>36</w:t>
      </w:r>
    </w:p>
    <w:p w14:paraId="7E33088F" w14:textId="77777777" w:rsidR="0062405E" w:rsidRPr="00881A38" w:rsidRDefault="0062405E"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ABS1</w:t>
      </w:r>
      <w:r w:rsidRPr="00881A38">
        <w:rPr>
          <w:rFonts w:ascii="Arial" w:eastAsia="Times New Roman" w:hAnsi="Arial" w:cs="Arial"/>
          <w:sz w:val="20"/>
          <w:szCs w:val="20"/>
        </w:rPr>
        <w:tab/>
        <w:t xml:space="preserve">Capital Asset Outlays </w:t>
      </w:r>
      <w:r w:rsidR="0095712A" w:rsidRPr="00881A38">
        <w:rPr>
          <w:rFonts w:ascii="Arial" w:eastAsia="Times New Roman" w:hAnsi="Arial" w:cs="Arial"/>
          <w:sz w:val="20"/>
          <w:szCs w:val="20"/>
        </w:rPr>
        <w:t>&amp;</w:t>
      </w:r>
      <w:r w:rsidRPr="00881A38">
        <w:rPr>
          <w:rFonts w:ascii="Arial" w:eastAsia="Times New Roman" w:hAnsi="Arial" w:cs="Arial"/>
          <w:sz w:val="20"/>
          <w:szCs w:val="20"/>
        </w:rPr>
        <w:t xml:space="preserve"> Sales</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D47596" w:rsidRPr="00881A38">
        <w:rPr>
          <w:rFonts w:ascii="Arial" w:eastAsia="Times New Roman" w:hAnsi="Arial" w:cs="Arial"/>
          <w:sz w:val="20"/>
          <w:szCs w:val="20"/>
        </w:rPr>
        <w:t>02100-02999</w:t>
      </w:r>
      <w:r w:rsidR="006028C6" w:rsidRPr="00881A38">
        <w:rPr>
          <w:rFonts w:ascii="Arial" w:eastAsia="Times New Roman" w:hAnsi="Arial" w:cs="Arial"/>
          <w:sz w:val="20"/>
          <w:szCs w:val="20"/>
        </w:rPr>
        <w:tab/>
      </w:r>
      <w:r w:rsidR="00684238">
        <w:rPr>
          <w:rFonts w:ascii="Arial" w:eastAsia="Times New Roman" w:hAnsi="Arial" w:cs="Arial"/>
          <w:sz w:val="20"/>
          <w:szCs w:val="20"/>
        </w:rPr>
        <w:t>37</w:t>
      </w:r>
    </w:p>
    <w:p w14:paraId="06DC4B11" w14:textId="77777777" w:rsidR="0062405E" w:rsidRPr="00881A38" w:rsidRDefault="000D1E59"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ABS2</w:t>
      </w:r>
      <w:r w:rsidR="0062405E" w:rsidRPr="00881A38">
        <w:rPr>
          <w:rFonts w:ascii="Arial" w:eastAsia="Times New Roman" w:hAnsi="Arial" w:cs="Arial"/>
          <w:sz w:val="20"/>
          <w:szCs w:val="20"/>
        </w:rPr>
        <w:tab/>
        <w:t>Balance Sheet</w:t>
      </w:r>
      <w:r w:rsidR="0048173A" w:rsidRPr="00881A38">
        <w:rPr>
          <w:rFonts w:ascii="Arial" w:eastAsia="Times New Roman" w:hAnsi="Arial" w:cs="Arial"/>
          <w:sz w:val="20"/>
          <w:szCs w:val="20"/>
        </w:rPr>
        <w:t xml:space="preserve"> &amp; Other Finances</w:t>
      </w:r>
      <w:r w:rsidR="001C7068"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ab/>
      </w:r>
      <w:r w:rsidR="006028C6" w:rsidRPr="00881A38">
        <w:rPr>
          <w:rFonts w:ascii="Arial" w:eastAsia="Times New Roman" w:hAnsi="Arial" w:cs="Arial"/>
          <w:sz w:val="20"/>
          <w:szCs w:val="20"/>
        </w:rPr>
        <w:tab/>
      </w:r>
      <w:r w:rsidR="00684238">
        <w:rPr>
          <w:rFonts w:ascii="Arial" w:eastAsia="Times New Roman" w:hAnsi="Arial" w:cs="Arial"/>
          <w:sz w:val="20"/>
          <w:szCs w:val="20"/>
        </w:rPr>
        <w:t>38</w:t>
      </w:r>
    </w:p>
    <w:p w14:paraId="4C387B0E" w14:textId="77777777" w:rsidR="0048173A" w:rsidRPr="00881A38" w:rsidRDefault="0048173A"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1 </w:t>
      </w:r>
      <w:r w:rsidRPr="00881A38">
        <w:rPr>
          <w:rFonts w:ascii="Arial" w:eastAsia="Times New Roman" w:hAnsi="Arial" w:cs="Arial"/>
          <w:sz w:val="20"/>
          <w:szCs w:val="20"/>
        </w:rPr>
        <w:t>- Balance Sheet</w:t>
      </w:r>
      <w:r w:rsidR="001C7068" w:rsidRPr="00881A38">
        <w:rPr>
          <w:rFonts w:ascii="Arial" w:eastAsia="Times New Roman" w:hAnsi="Arial" w:cs="Arial"/>
          <w:sz w:val="20"/>
          <w:szCs w:val="20"/>
        </w:rPr>
        <w:t xml:space="preserve"> – Assets </w:t>
      </w:r>
      <w:r w:rsidRPr="00881A38">
        <w:rPr>
          <w:rFonts w:ascii="Arial" w:eastAsia="Times New Roman" w:hAnsi="Arial" w:cs="Arial"/>
          <w:sz w:val="20"/>
          <w:szCs w:val="20"/>
        </w:rPr>
        <w:tab/>
      </w:r>
      <w:r w:rsidR="00D47596" w:rsidRPr="00881A38">
        <w:rPr>
          <w:rFonts w:ascii="Arial" w:eastAsia="Times New Roman" w:hAnsi="Arial" w:cs="Arial"/>
          <w:sz w:val="20"/>
          <w:szCs w:val="20"/>
        </w:rPr>
        <w:t>31101-32300</w:t>
      </w:r>
      <w:r w:rsidR="006028C6" w:rsidRPr="00881A38">
        <w:rPr>
          <w:rFonts w:ascii="Arial" w:eastAsia="Times New Roman" w:hAnsi="Arial" w:cs="Arial"/>
          <w:sz w:val="20"/>
          <w:szCs w:val="20"/>
        </w:rPr>
        <w:tab/>
      </w:r>
      <w:r w:rsidR="00684238">
        <w:rPr>
          <w:rFonts w:ascii="Arial" w:eastAsia="Times New Roman" w:hAnsi="Arial" w:cs="Arial"/>
          <w:sz w:val="20"/>
          <w:szCs w:val="20"/>
        </w:rPr>
        <w:t>39</w:t>
      </w:r>
    </w:p>
    <w:p w14:paraId="2DD5A48D" w14:textId="77777777" w:rsidR="006C7912" w:rsidRPr="00881A38" w:rsidRDefault="0062405E" w:rsidP="006028C6">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2 - </w:t>
      </w:r>
      <w:r w:rsidRPr="00881A38">
        <w:rPr>
          <w:rFonts w:ascii="Arial" w:eastAsia="Times New Roman" w:hAnsi="Arial" w:cs="Arial"/>
          <w:sz w:val="20"/>
          <w:szCs w:val="20"/>
        </w:rPr>
        <w:t xml:space="preserve">Liabilities </w:t>
      </w:r>
      <w:r w:rsidR="001C7068" w:rsidRPr="00881A38">
        <w:rPr>
          <w:rFonts w:ascii="Arial" w:eastAsia="Times New Roman" w:hAnsi="Arial" w:cs="Arial"/>
          <w:sz w:val="20"/>
          <w:szCs w:val="20"/>
        </w:rPr>
        <w:t>&amp;</w:t>
      </w:r>
      <w:r w:rsidRPr="00881A38">
        <w:rPr>
          <w:rFonts w:ascii="Arial" w:eastAsia="Times New Roman" w:hAnsi="Arial" w:cs="Arial"/>
          <w:sz w:val="20"/>
          <w:szCs w:val="20"/>
        </w:rPr>
        <w:t xml:space="preserve"> Equities</w:t>
      </w:r>
      <w:r w:rsidR="001C7068"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ab/>
      </w:r>
      <w:r w:rsidR="00D47596" w:rsidRPr="00881A38">
        <w:rPr>
          <w:rFonts w:ascii="Arial" w:eastAsia="Times New Roman" w:hAnsi="Arial" w:cs="Arial"/>
          <w:sz w:val="20"/>
          <w:szCs w:val="20"/>
        </w:rPr>
        <w:t>31000-32900</w:t>
      </w:r>
      <w:r w:rsidR="006028C6" w:rsidRPr="00881A38">
        <w:rPr>
          <w:rFonts w:ascii="Arial" w:eastAsia="Times New Roman" w:hAnsi="Arial" w:cs="Arial"/>
          <w:sz w:val="20"/>
          <w:szCs w:val="20"/>
        </w:rPr>
        <w:tab/>
      </w:r>
      <w:r w:rsidR="00684238">
        <w:rPr>
          <w:rFonts w:ascii="Arial" w:eastAsia="Times New Roman" w:hAnsi="Arial" w:cs="Arial"/>
          <w:sz w:val="20"/>
          <w:szCs w:val="20"/>
        </w:rPr>
        <w:t>42</w:t>
      </w:r>
    </w:p>
    <w:p w14:paraId="78166E3D" w14:textId="77777777" w:rsidR="00D82337" w:rsidRPr="00881A38" w:rsidRDefault="006C7912"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 xml:space="preserve"> </w:t>
      </w:r>
      <w:r w:rsidRPr="00881A38">
        <w:rPr>
          <w:rFonts w:ascii="Arial" w:eastAsia="Times New Roman" w:hAnsi="Arial" w:cs="Arial"/>
          <w:sz w:val="20"/>
          <w:szCs w:val="20"/>
        </w:rPr>
        <w:tab/>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    </w:t>
      </w:r>
      <w:r w:rsidR="0048173A"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3 </w:t>
      </w:r>
      <w:r w:rsidR="0048173A" w:rsidRPr="00881A38">
        <w:rPr>
          <w:rFonts w:ascii="Arial" w:eastAsia="Times New Roman" w:hAnsi="Arial" w:cs="Arial"/>
          <w:sz w:val="20"/>
          <w:szCs w:val="20"/>
        </w:rPr>
        <w:t xml:space="preserve">- </w:t>
      </w:r>
      <w:r w:rsidR="0062405E" w:rsidRPr="00881A38">
        <w:rPr>
          <w:rFonts w:ascii="Arial" w:eastAsia="Times New Roman" w:hAnsi="Arial" w:cs="Arial"/>
          <w:sz w:val="20"/>
          <w:szCs w:val="20"/>
        </w:rPr>
        <w:t>Cash Flow</w:t>
      </w:r>
      <w:r w:rsidR="00CB27C1" w:rsidRPr="00881A38">
        <w:rPr>
          <w:rFonts w:ascii="Arial" w:eastAsia="Times New Roman" w:hAnsi="Arial" w:cs="Arial"/>
          <w:sz w:val="20"/>
          <w:szCs w:val="20"/>
        </w:rPr>
        <w:t xml:space="preserve"> Statement</w:t>
      </w:r>
      <w:r w:rsidR="001C7068" w:rsidRPr="00881A38">
        <w:rPr>
          <w:rFonts w:ascii="Arial" w:eastAsia="Times New Roman" w:hAnsi="Arial" w:cs="Arial"/>
          <w:sz w:val="20"/>
          <w:szCs w:val="20"/>
        </w:rPr>
        <w:t xml:space="preserve"> </w:t>
      </w:r>
      <w:r w:rsidR="00D82337" w:rsidRPr="00881A38">
        <w:rPr>
          <w:rFonts w:ascii="Arial" w:eastAsia="Times New Roman" w:hAnsi="Arial" w:cs="Arial"/>
          <w:sz w:val="20"/>
          <w:szCs w:val="20"/>
        </w:rPr>
        <w:tab/>
      </w:r>
      <w:r w:rsidR="00881A38" w:rsidRPr="00881A38">
        <w:rPr>
          <w:rFonts w:ascii="Arial" w:eastAsia="Times New Roman" w:hAnsi="Arial" w:cs="Arial"/>
          <w:sz w:val="20"/>
          <w:szCs w:val="20"/>
        </w:rPr>
        <w:t>33000-33625</w:t>
      </w:r>
      <w:r w:rsidR="00D82337" w:rsidRPr="00881A38">
        <w:rPr>
          <w:rFonts w:ascii="Arial" w:eastAsia="Times New Roman" w:hAnsi="Arial" w:cs="Arial"/>
          <w:sz w:val="20"/>
          <w:szCs w:val="20"/>
        </w:rPr>
        <w:tab/>
      </w:r>
      <w:r w:rsidR="00684238">
        <w:rPr>
          <w:rFonts w:ascii="Arial" w:eastAsia="Times New Roman" w:hAnsi="Arial" w:cs="Arial"/>
          <w:sz w:val="20"/>
          <w:szCs w:val="20"/>
        </w:rPr>
        <w:t>44</w:t>
      </w:r>
    </w:p>
    <w:p w14:paraId="0F902322" w14:textId="77777777" w:rsidR="0062405E" w:rsidRPr="00881A38" w:rsidRDefault="00D82337" w:rsidP="00100AC2">
      <w:pPr>
        <w:tabs>
          <w:tab w:val="left" w:pos="2268"/>
          <w:tab w:val="right" w:leader="dot" w:pos="7938"/>
          <w:tab w:val="right" w:leader="dot" w:pos="8505"/>
        </w:tabs>
        <w:spacing w:after="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4 </w:t>
      </w:r>
      <w:r w:rsidRPr="00881A38">
        <w:rPr>
          <w:rFonts w:ascii="Arial" w:eastAsia="Times New Roman" w:hAnsi="Arial" w:cs="Arial"/>
          <w:sz w:val="20"/>
          <w:szCs w:val="20"/>
        </w:rPr>
        <w:t xml:space="preserve">- </w:t>
      </w:r>
      <w:r w:rsidR="006C7912" w:rsidRPr="00881A38">
        <w:rPr>
          <w:rFonts w:ascii="Arial" w:eastAsia="Times New Roman" w:hAnsi="Arial" w:cs="Arial"/>
          <w:sz w:val="20"/>
          <w:szCs w:val="20"/>
        </w:rPr>
        <w:t>R</w:t>
      </w:r>
      <w:r w:rsidR="0062405E" w:rsidRPr="00881A38">
        <w:rPr>
          <w:rFonts w:ascii="Arial" w:eastAsia="Times New Roman" w:hAnsi="Arial" w:cs="Arial"/>
          <w:sz w:val="20"/>
          <w:szCs w:val="20"/>
        </w:rPr>
        <w:t>econciliation</w:t>
      </w:r>
      <w:r w:rsidR="001C7068" w:rsidRPr="00881A38">
        <w:rPr>
          <w:rFonts w:ascii="Arial" w:eastAsia="Times New Roman" w:hAnsi="Arial" w:cs="Arial"/>
          <w:sz w:val="20"/>
          <w:szCs w:val="20"/>
        </w:rPr>
        <w:t xml:space="preserve"> </w:t>
      </w:r>
      <w:r w:rsidRPr="00881A38">
        <w:rPr>
          <w:rFonts w:ascii="Arial" w:eastAsia="Times New Roman" w:hAnsi="Arial" w:cs="Arial"/>
          <w:sz w:val="20"/>
          <w:szCs w:val="20"/>
        </w:rPr>
        <w:t>Statement</w:t>
      </w:r>
      <w:r w:rsidR="0062405E" w:rsidRPr="00881A38">
        <w:rPr>
          <w:rFonts w:ascii="Arial" w:eastAsia="Times New Roman" w:hAnsi="Arial" w:cs="Arial"/>
          <w:sz w:val="20"/>
          <w:szCs w:val="20"/>
        </w:rPr>
        <w:tab/>
      </w:r>
      <w:r w:rsidR="00881A38" w:rsidRPr="00881A38">
        <w:rPr>
          <w:rFonts w:ascii="Arial" w:eastAsia="Times New Roman" w:hAnsi="Arial" w:cs="Arial"/>
          <w:sz w:val="20"/>
          <w:szCs w:val="20"/>
        </w:rPr>
        <w:t>33552</w:t>
      </w:r>
      <w:r w:rsidR="00D47596" w:rsidRPr="00881A38">
        <w:rPr>
          <w:rFonts w:ascii="Arial" w:eastAsia="Times New Roman" w:hAnsi="Arial" w:cs="Arial"/>
          <w:sz w:val="20"/>
          <w:szCs w:val="20"/>
        </w:rPr>
        <w:t>-33560</w:t>
      </w:r>
      <w:r w:rsidR="006028C6" w:rsidRPr="00881A38">
        <w:rPr>
          <w:rFonts w:ascii="Arial" w:eastAsia="Times New Roman" w:hAnsi="Arial" w:cs="Arial"/>
          <w:sz w:val="20"/>
          <w:szCs w:val="20"/>
        </w:rPr>
        <w:tab/>
      </w:r>
      <w:r w:rsidR="00684238">
        <w:rPr>
          <w:rFonts w:ascii="Arial" w:eastAsia="Times New Roman" w:hAnsi="Arial" w:cs="Arial"/>
          <w:sz w:val="20"/>
          <w:szCs w:val="20"/>
        </w:rPr>
        <w:t>47</w:t>
      </w:r>
    </w:p>
    <w:p w14:paraId="27A08454" w14:textId="77777777" w:rsidR="00100AC2" w:rsidRPr="00881A38" w:rsidRDefault="00100AC2" w:rsidP="00100AC2">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
        <w:t xml:space="preserve"> </w:t>
      </w:r>
      <w:r w:rsidR="00881A38" w:rsidRPr="00881A38">
        <w:rPr>
          <w:rFonts w:ascii="Arial" w:eastAsia="Times New Roman" w:hAnsi="Arial" w:cs="Arial"/>
          <w:sz w:val="20"/>
          <w:szCs w:val="20"/>
        </w:rPr>
        <w:t xml:space="preserve">    </w:t>
      </w:r>
      <w:r w:rsidRPr="00881A38">
        <w:rPr>
          <w:rFonts w:ascii="Arial" w:eastAsia="Times New Roman" w:hAnsi="Arial" w:cs="Arial"/>
          <w:sz w:val="20"/>
          <w:szCs w:val="20"/>
        </w:rPr>
        <w:t xml:space="preserve"> </w:t>
      </w:r>
      <w:r w:rsidR="00881A38" w:rsidRPr="00881A38">
        <w:rPr>
          <w:rFonts w:ascii="Arial" w:eastAsia="Times New Roman" w:hAnsi="Arial" w:cs="Arial"/>
          <w:sz w:val="20"/>
          <w:szCs w:val="20"/>
        </w:rPr>
        <w:t xml:space="preserve">Part 5 </w:t>
      </w:r>
      <w:r w:rsidRPr="00881A38">
        <w:rPr>
          <w:rFonts w:ascii="Arial" w:eastAsia="Times New Roman" w:hAnsi="Arial" w:cs="Arial"/>
          <w:sz w:val="20"/>
          <w:szCs w:val="20"/>
        </w:rPr>
        <w:t>- Income Statement</w:t>
      </w:r>
      <w:r w:rsidRPr="00881A38">
        <w:rPr>
          <w:rFonts w:ascii="Arial" w:eastAsia="Times New Roman" w:hAnsi="Arial" w:cs="Arial"/>
          <w:sz w:val="20"/>
          <w:szCs w:val="20"/>
        </w:rPr>
        <w:tab/>
      </w:r>
      <w:r w:rsidR="00D47596" w:rsidRPr="00881A38">
        <w:rPr>
          <w:rFonts w:ascii="Arial" w:eastAsia="Times New Roman" w:hAnsi="Arial" w:cs="Arial"/>
          <w:sz w:val="20"/>
          <w:szCs w:val="20"/>
        </w:rPr>
        <w:t>35110-35899</w:t>
      </w:r>
      <w:r w:rsidR="00F779DD" w:rsidRPr="00881A38">
        <w:rPr>
          <w:rFonts w:ascii="Arial" w:eastAsia="Times New Roman" w:hAnsi="Arial" w:cs="Arial"/>
          <w:sz w:val="20"/>
          <w:szCs w:val="20"/>
        </w:rPr>
        <w:tab/>
      </w:r>
      <w:r w:rsidR="00684238">
        <w:rPr>
          <w:rFonts w:ascii="Arial" w:eastAsia="Times New Roman" w:hAnsi="Arial" w:cs="Arial"/>
          <w:sz w:val="20"/>
          <w:szCs w:val="20"/>
        </w:rPr>
        <w:t>48</w:t>
      </w:r>
    </w:p>
    <w:p w14:paraId="54014E1A" w14:textId="77777777" w:rsidR="000D1E59" w:rsidRPr="00881A38" w:rsidRDefault="000D1E59"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ABS3</w:t>
      </w:r>
      <w:r w:rsidRPr="00881A38">
        <w:rPr>
          <w:rFonts w:ascii="Arial" w:eastAsia="Times New Roman" w:hAnsi="Arial" w:cs="Arial"/>
          <w:sz w:val="20"/>
          <w:szCs w:val="20"/>
        </w:rPr>
        <w:tab/>
        <w:t>Sources and Applications of Finance &amp; Interest</w:t>
      </w:r>
      <w:r w:rsidRPr="00881A38">
        <w:rPr>
          <w:rFonts w:ascii="Arial" w:eastAsia="Times New Roman" w:hAnsi="Arial" w:cs="Arial"/>
          <w:sz w:val="20"/>
          <w:szCs w:val="20"/>
        </w:rPr>
        <w:tab/>
      </w:r>
      <w:r w:rsidR="00D47596" w:rsidRPr="00881A38">
        <w:rPr>
          <w:rFonts w:ascii="Arial" w:eastAsia="Times New Roman" w:hAnsi="Arial" w:cs="Arial"/>
          <w:sz w:val="20"/>
          <w:szCs w:val="20"/>
        </w:rPr>
        <w:t>03000-03299</w:t>
      </w:r>
      <w:r w:rsidR="006028C6" w:rsidRPr="00881A38">
        <w:rPr>
          <w:rFonts w:ascii="Arial" w:eastAsia="Times New Roman" w:hAnsi="Arial" w:cs="Arial"/>
          <w:sz w:val="20"/>
          <w:szCs w:val="20"/>
        </w:rPr>
        <w:tab/>
      </w:r>
      <w:r w:rsidR="00684238">
        <w:rPr>
          <w:rFonts w:ascii="Arial" w:eastAsia="Times New Roman" w:hAnsi="Arial" w:cs="Arial"/>
          <w:sz w:val="20"/>
          <w:szCs w:val="20"/>
        </w:rPr>
        <w:t>50</w:t>
      </w:r>
    </w:p>
    <w:p w14:paraId="511E0F24" w14:textId="77777777" w:rsidR="0062405E" w:rsidRPr="00881A38" w:rsidRDefault="00696A73" w:rsidP="006028C6">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A</w:t>
      </w:r>
      <w:r w:rsidR="0048173A" w:rsidRPr="00881A38">
        <w:rPr>
          <w:rFonts w:ascii="Arial" w:eastAsia="Times New Roman" w:hAnsi="Arial" w:cs="Arial"/>
          <w:sz w:val="20"/>
          <w:szCs w:val="20"/>
        </w:rPr>
        <w:t>LG1</w:t>
      </w:r>
      <w:r w:rsidR="0062405E" w:rsidRPr="00881A38">
        <w:rPr>
          <w:rFonts w:ascii="Arial" w:eastAsia="Times New Roman" w:hAnsi="Arial" w:cs="Arial"/>
          <w:sz w:val="20"/>
          <w:szCs w:val="20"/>
        </w:rPr>
        <w:tab/>
        <w:t>R</w:t>
      </w:r>
      <w:r w:rsidR="00362387">
        <w:rPr>
          <w:rFonts w:ascii="Arial" w:eastAsia="Times New Roman" w:hAnsi="Arial" w:cs="Arial"/>
          <w:sz w:val="20"/>
          <w:szCs w:val="20"/>
        </w:rPr>
        <w:t>oad</w:t>
      </w:r>
      <w:r w:rsidR="0095712A" w:rsidRPr="00881A38">
        <w:rPr>
          <w:rFonts w:ascii="Arial" w:eastAsia="Times New Roman" w:hAnsi="Arial" w:cs="Arial"/>
          <w:sz w:val="20"/>
          <w:szCs w:val="20"/>
        </w:rPr>
        <w:t xml:space="preserve"> </w:t>
      </w:r>
      <w:r w:rsidR="0043618B">
        <w:rPr>
          <w:rFonts w:ascii="Arial" w:eastAsia="Times New Roman" w:hAnsi="Arial" w:cs="Arial"/>
          <w:sz w:val="20"/>
          <w:szCs w:val="20"/>
        </w:rPr>
        <w:t>Inventory</w:t>
      </w:r>
      <w:r w:rsidR="00362387">
        <w:rPr>
          <w:rFonts w:ascii="Arial" w:eastAsia="Times New Roman" w:hAnsi="Arial" w:cs="Arial"/>
          <w:sz w:val="20"/>
          <w:szCs w:val="20"/>
        </w:rPr>
        <w:t>,</w:t>
      </w:r>
      <w:r w:rsidR="0043618B">
        <w:rPr>
          <w:rFonts w:ascii="Arial" w:eastAsia="Times New Roman" w:hAnsi="Arial" w:cs="Arial"/>
          <w:sz w:val="20"/>
          <w:szCs w:val="20"/>
        </w:rPr>
        <w:t xml:space="preserve"> </w:t>
      </w:r>
      <w:r w:rsidR="0062405E" w:rsidRPr="00881A38">
        <w:rPr>
          <w:rFonts w:ascii="Arial" w:eastAsia="Times New Roman" w:hAnsi="Arial" w:cs="Arial"/>
          <w:sz w:val="20"/>
          <w:szCs w:val="20"/>
        </w:rPr>
        <w:t>Expenditure</w:t>
      </w:r>
      <w:r w:rsidR="0043618B">
        <w:rPr>
          <w:rFonts w:ascii="Arial" w:eastAsia="Times New Roman" w:hAnsi="Arial" w:cs="Arial"/>
          <w:sz w:val="20"/>
          <w:szCs w:val="20"/>
        </w:rPr>
        <w:t xml:space="preserve"> &amp; Financial Data </w:t>
      </w:r>
      <w:r w:rsidR="0062405E" w:rsidRPr="00881A38">
        <w:rPr>
          <w:rFonts w:ascii="Arial" w:eastAsia="Times New Roman" w:hAnsi="Arial" w:cs="Arial"/>
          <w:sz w:val="20"/>
          <w:szCs w:val="20"/>
        </w:rPr>
        <w:tab/>
      </w:r>
      <w:r w:rsidR="00D47596" w:rsidRPr="00881A38">
        <w:rPr>
          <w:rFonts w:ascii="Arial" w:eastAsia="Times New Roman" w:hAnsi="Arial" w:cs="Arial"/>
          <w:sz w:val="20"/>
          <w:szCs w:val="20"/>
        </w:rPr>
        <w:t>21000-21082</w:t>
      </w:r>
      <w:r w:rsidR="006028C6" w:rsidRPr="00881A38">
        <w:rPr>
          <w:rFonts w:ascii="Arial" w:eastAsia="Times New Roman" w:hAnsi="Arial" w:cs="Arial"/>
          <w:sz w:val="20"/>
          <w:szCs w:val="20"/>
        </w:rPr>
        <w:tab/>
      </w:r>
      <w:r w:rsidR="00684238">
        <w:rPr>
          <w:rFonts w:ascii="Arial" w:eastAsia="Times New Roman" w:hAnsi="Arial" w:cs="Arial"/>
          <w:sz w:val="20"/>
          <w:szCs w:val="20"/>
        </w:rPr>
        <w:t>51</w:t>
      </w:r>
    </w:p>
    <w:p w14:paraId="0937ADCD" w14:textId="77777777" w:rsidR="001836C4" w:rsidRPr="00881A38" w:rsidRDefault="001836C4" w:rsidP="001836C4">
      <w:pPr>
        <w:tabs>
          <w:tab w:val="left" w:pos="2268"/>
          <w:tab w:val="right" w:leader="dot" w:pos="7938"/>
          <w:tab w:val="right" w:leader="dot" w:pos="8505"/>
        </w:tabs>
        <w:spacing w:after="120" w:line="240" w:lineRule="auto"/>
        <w:ind w:left="567"/>
        <w:rPr>
          <w:rFonts w:ascii="Arial" w:eastAsia="Times New Roman" w:hAnsi="Arial" w:cs="Arial"/>
          <w:sz w:val="20"/>
          <w:szCs w:val="20"/>
        </w:rPr>
      </w:pPr>
      <w:r w:rsidRPr="00881A38">
        <w:rPr>
          <w:rFonts w:ascii="Arial" w:eastAsia="Times New Roman" w:hAnsi="Arial" w:cs="Arial"/>
          <w:sz w:val="20"/>
          <w:szCs w:val="20"/>
        </w:rPr>
        <w:t>LGV1</w:t>
      </w:r>
      <w:r w:rsidRPr="00881A38">
        <w:rPr>
          <w:rFonts w:ascii="Arial" w:eastAsia="Times New Roman" w:hAnsi="Arial" w:cs="Arial"/>
          <w:sz w:val="20"/>
          <w:szCs w:val="20"/>
        </w:rPr>
        <w:tab/>
        <w:t>Council Employment Profile</w:t>
      </w:r>
      <w:r w:rsidRPr="00881A38">
        <w:rPr>
          <w:rFonts w:ascii="Arial" w:eastAsia="Times New Roman" w:hAnsi="Arial" w:cs="Arial"/>
          <w:sz w:val="20"/>
          <w:szCs w:val="20"/>
        </w:rPr>
        <w:tab/>
      </w:r>
      <w:r w:rsidR="00D47596" w:rsidRPr="00881A38">
        <w:rPr>
          <w:rFonts w:ascii="Arial" w:eastAsia="Times New Roman" w:hAnsi="Arial" w:cs="Arial"/>
          <w:sz w:val="20"/>
          <w:szCs w:val="20"/>
        </w:rPr>
        <w:t>23050-23999</w:t>
      </w:r>
      <w:r w:rsidR="00F779DD" w:rsidRPr="00881A38">
        <w:rPr>
          <w:rFonts w:ascii="Arial" w:eastAsia="Times New Roman" w:hAnsi="Arial" w:cs="Arial"/>
          <w:sz w:val="20"/>
          <w:szCs w:val="20"/>
        </w:rPr>
        <w:tab/>
      </w:r>
      <w:r w:rsidR="00684238">
        <w:rPr>
          <w:rFonts w:ascii="Arial" w:eastAsia="Times New Roman" w:hAnsi="Arial" w:cs="Arial"/>
          <w:sz w:val="20"/>
          <w:szCs w:val="20"/>
        </w:rPr>
        <w:t>54</w:t>
      </w:r>
    </w:p>
    <w:p w14:paraId="38133D28" w14:textId="77777777" w:rsidR="009F70A3" w:rsidRPr="00881A38" w:rsidRDefault="009F70A3" w:rsidP="009F70A3">
      <w:pPr>
        <w:tabs>
          <w:tab w:val="left" w:pos="2268"/>
          <w:tab w:val="right" w:leader="dot" w:pos="7938"/>
          <w:tab w:val="right" w:leader="dot" w:pos="8505"/>
        </w:tabs>
        <w:spacing w:after="0" w:line="240" w:lineRule="auto"/>
        <w:ind w:left="567"/>
        <w:rPr>
          <w:rFonts w:ascii="Arial" w:hAnsi="Arial" w:cs="Arial"/>
          <w:sz w:val="20"/>
          <w:szCs w:val="20"/>
        </w:rPr>
      </w:pPr>
    </w:p>
    <w:p w14:paraId="551DFD66" w14:textId="77777777" w:rsidR="0062405E" w:rsidRPr="00881A38" w:rsidRDefault="0062405E" w:rsidP="009924E2">
      <w:pPr>
        <w:spacing w:after="0" w:line="240" w:lineRule="auto"/>
        <w:rPr>
          <w:rFonts w:ascii="Arial" w:hAnsi="Arial" w:cs="Arial"/>
          <w:sz w:val="20"/>
          <w:szCs w:val="20"/>
        </w:rPr>
      </w:pPr>
    </w:p>
    <w:p w14:paraId="7A8F1209" w14:textId="77777777" w:rsidR="009F70A3" w:rsidRDefault="009F70A3" w:rsidP="009924E2">
      <w:pPr>
        <w:spacing w:after="0" w:line="240" w:lineRule="auto"/>
        <w:rPr>
          <w:rFonts w:ascii="Arial" w:hAnsi="Arial" w:cs="Arial"/>
          <w:sz w:val="20"/>
          <w:szCs w:val="20"/>
        </w:rPr>
      </w:pPr>
    </w:p>
    <w:p w14:paraId="5DB3D742" w14:textId="77777777" w:rsidR="00175CC3" w:rsidRPr="00881A38" w:rsidRDefault="00175CC3" w:rsidP="009924E2">
      <w:pPr>
        <w:spacing w:after="0" w:line="240" w:lineRule="auto"/>
        <w:rPr>
          <w:rFonts w:ascii="Arial" w:hAnsi="Arial" w:cs="Arial"/>
          <w:sz w:val="20"/>
          <w:szCs w:val="20"/>
        </w:rPr>
      </w:pPr>
    </w:p>
    <w:p w14:paraId="5755DFB5" w14:textId="77777777" w:rsidR="00062C97" w:rsidRPr="00881A38" w:rsidRDefault="00062C97" w:rsidP="009924E2">
      <w:pPr>
        <w:spacing w:after="0" w:line="240" w:lineRule="auto"/>
        <w:rPr>
          <w:rFonts w:ascii="Arial" w:hAnsi="Arial" w:cs="Arial"/>
          <w:sz w:val="20"/>
          <w:szCs w:val="20"/>
        </w:rPr>
        <w:sectPr w:rsidR="00062C97" w:rsidRPr="00881A38" w:rsidSect="0095712A">
          <w:headerReference w:type="even" r:id="rId11"/>
          <w:headerReference w:type="default" r:id="rId12"/>
          <w:footerReference w:type="even" r:id="rId13"/>
          <w:footerReference w:type="default" r:id="rId14"/>
          <w:headerReference w:type="first" r:id="rId15"/>
          <w:footerReference w:type="first" r:id="rId16"/>
          <w:pgSz w:w="11906" w:h="16838" w:code="9"/>
          <w:pgMar w:top="1134" w:right="1701" w:bottom="1134" w:left="1701" w:header="709" w:footer="709" w:gutter="0"/>
          <w:cols w:space="708"/>
          <w:docGrid w:linePitch="360"/>
        </w:sectPr>
      </w:pPr>
    </w:p>
    <w:p w14:paraId="14740FB4" w14:textId="77777777" w:rsidR="0062405E" w:rsidRPr="00881A38" w:rsidRDefault="0062405E" w:rsidP="009924E2">
      <w:pPr>
        <w:spacing w:after="0" w:line="240" w:lineRule="auto"/>
        <w:rPr>
          <w:rFonts w:ascii="Arial" w:hAnsi="Arial" w:cs="Arial"/>
          <w:sz w:val="20"/>
          <w:szCs w:val="20"/>
        </w:rPr>
      </w:pPr>
    </w:p>
    <w:p w14:paraId="438B23EA" w14:textId="77777777" w:rsidR="0062405E" w:rsidRPr="00881A38" w:rsidRDefault="0062405E"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Who, how what &amp; where</w:t>
      </w:r>
    </w:p>
    <w:p w14:paraId="4BED9256" w14:textId="77777777" w:rsidR="0062405E" w:rsidRPr="00881A38" w:rsidRDefault="0062405E" w:rsidP="009924E2">
      <w:pPr>
        <w:spacing w:after="0" w:line="240" w:lineRule="auto"/>
        <w:rPr>
          <w:rFonts w:ascii="Arial" w:hAnsi="Arial" w:cs="Arial"/>
          <w:sz w:val="20"/>
          <w:szCs w:val="20"/>
        </w:rPr>
      </w:pPr>
    </w:p>
    <w:p w14:paraId="7413CE45" w14:textId="77777777" w:rsidR="0062405E" w:rsidRPr="00881A38" w:rsidRDefault="0062405E" w:rsidP="009924E2">
      <w:pPr>
        <w:spacing w:after="0" w:line="240" w:lineRule="auto"/>
        <w:rPr>
          <w:rFonts w:ascii="Arial" w:hAnsi="Arial" w:cs="Arial"/>
          <w:sz w:val="20"/>
          <w:szCs w:val="20"/>
        </w:rPr>
      </w:pPr>
    </w:p>
    <w:p w14:paraId="36DD35E3" w14:textId="77777777" w:rsidR="0062405E" w:rsidRPr="00881A38" w:rsidRDefault="0062405E" w:rsidP="009924E2">
      <w:pPr>
        <w:spacing w:after="0" w:line="240" w:lineRule="auto"/>
        <w:rPr>
          <w:rFonts w:ascii="Arial" w:hAnsi="Arial" w:cs="Arial"/>
          <w:sz w:val="20"/>
          <w:szCs w:val="20"/>
        </w:rPr>
      </w:pPr>
    </w:p>
    <w:p w14:paraId="5F691304" w14:textId="77777777" w:rsidR="0062405E" w:rsidRPr="00881A38" w:rsidRDefault="0062405E" w:rsidP="009924E2">
      <w:pPr>
        <w:spacing w:after="0" w:line="240" w:lineRule="auto"/>
        <w:rPr>
          <w:rFonts w:ascii="Arial" w:hAnsi="Arial" w:cs="Arial"/>
          <w:sz w:val="20"/>
          <w:szCs w:val="20"/>
        </w:rPr>
      </w:pPr>
    </w:p>
    <w:p w14:paraId="5D0B5A37"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Who uses th</w:t>
      </w:r>
      <w:r w:rsidR="00EC64E5" w:rsidRPr="00881A38">
        <w:rPr>
          <w:rFonts w:ascii="Arial" w:hAnsi="Arial" w:cs="Arial"/>
          <w:b/>
          <w:sz w:val="28"/>
          <w:szCs w:val="28"/>
        </w:rPr>
        <w:t>e</w:t>
      </w:r>
      <w:r w:rsidRPr="00881A38">
        <w:rPr>
          <w:rFonts w:ascii="Arial" w:hAnsi="Arial" w:cs="Arial"/>
          <w:b/>
          <w:sz w:val="28"/>
          <w:szCs w:val="28"/>
        </w:rPr>
        <w:t xml:space="preserve"> data ? </w:t>
      </w:r>
    </w:p>
    <w:p w14:paraId="1790E10D" w14:textId="77777777" w:rsidR="00000D8B" w:rsidRPr="00881A38" w:rsidRDefault="00000D8B" w:rsidP="00000D8B">
      <w:pPr>
        <w:spacing w:after="0" w:line="240" w:lineRule="auto"/>
        <w:rPr>
          <w:rFonts w:ascii="Arial" w:hAnsi="Arial" w:cs="Arial"/>
          <w:sz w:val="20"/>
          <w:szCs w:val="20"/>
        </w:rPr>
      </w:pPr>
    </w:p>
    <w:p w14:paraId="2C1666DF" w14:textId="77777777" w:rsidR="00000D8B" w:rsidRPr="00881A38" w:rsidRDefault="004A4C4E" w:rsidP="00000D8B">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00000D8B" w:rsidRPr="00881A38">
        <w:rPr>
          <w:rFonts w:ascii="Arial" w:hAnsi="Arial" w:cs="Arial"/>
          <w:sz w:val="20"/>
          <w:szCs w:val="20"/>
        </w:rPr>
        <w:t xml:space="preserve"> (V</w:t>
      </w:r>
      <w:r w:rsidR="006049EC">
        <w:rPr>
          <w:rFonts w:ascii="Arial" w:hAnsi="Arial" w:cs="Arial"/>
          <w:sz w:val="20"/>
          <w:szCs w:val="20"/>
        </w:rPr>
        <w:t>LG</w:t>
      </w:r>
      <w:r w:rsidR="00000D8B" w:rsidRPr="00881A38">
        <w:rPr>
          <w:rFonts w:ascii="Arial" w:hAnsi="Arial" w:cs="Arial"/>
          <w:sz w:val="20"/>
          <w:szCs w:val="20"/>
        </w:rPr>
        <w:t xml:space="preserve">GC) </w:t>
      </w:r>
      <w:r w:rsidRPr="00881A38">
        <w:rPr>
          <w:rFonts w:ascii="Arial" w:hAnsi="Arial" w:cs="Arial"/>
          <w:sz w:val="20"/>
          <w:szCs w:val="20"/>
        </w:rPr>
        <w:t xml:space="preserve">use tabs VGC1-3 </w:t>
      </w:r>
      <w:r w:rsidR="00000D8B" w:rsidRPr="00881A38">
        <w:rPr>
          <w:rFonts w:ascii="Arial" w:hAnsi="Arial" w:cs="Arial"/>
          <w:sz w:val="20"/>
          <w:szCs w:val="20"/>
        </w:rPr>
        <w:t xml:space="preserve">in determining the allocation of general revenue assistance to local government.  </w:t>
      </w:r>
    </w:p>
    <w:p w14:paraId="727546DC" w14:textId="77777777" w:rsidR="00100AC2" w:rsidRPr="00881A38" w:rsidRDefault="00100AC2" w:rsidP="00000D8B">
      <w:pPr>
        <w:spacing w:after="0" w:line="240" w:lineRule="auto"/>
        <w:rPr>
          <w:rFonts w:ascii="Arial" w:hAnsi="Arial" w:cs="Arial"/>
          <w:sz w:val="20"/>
          <w:szCs w:val="20"/>
        </w:rPr>
      </w:pPr>
    </w:p>
    <w:p w14:paraId="182C5B90" w14:textId="77777777" w:rsidR="00000D8B" w:rsidRPr="00881A38" w:rsidRDefault="00000D8B" w:rsidP="00000D8B">
      <w:pPr>
        <w:spacing w:after="0" w:line="240" w:lineRule="auto"/>
        <w:rPr>
          <w:rFonts w:ascii="Arial" w:hAnsi="Arial" w:cs="Arial"/>
          <w:sz w:val="20"/>
          <w:szCs w:val="20"/>
        </w:rPr>
      </w:pPr>
      <w:r w:rsidRPr="00881A38">
        <w:rPr>
          <w:rFonts w:ascii="Arial" w:hAnsi="Arial" w:cs="Arial"/>
          <w:sz w:val="20"/>
          <w:szCs w:val="20"/>
        </w:rPr>
        <w:t>However, to reduce the imposition on councils, the Commission also uses the return to collect information required annually by other parties, including:</w:t>
      </w:r>
    </w:p>
    <w:p w14:paraId="78C15DAE" w14:textId="77777777" w:rsidR="00000D8B" w:rsidRPr="00881A38" w:rsidRDefault="00000D8B" w:rsidP="00000D8B">
      <w:pPr>
        <w:spacing w:after="0" w:line="240" w:lineRule="auto"/>
        <w:rPr>
          <w:rFonts w:ascii="Arial" w:hAnsi="Arial" w:cs="Arial"/>
          <w:sz w:val="20"/>
          <w:szCs w:val="20"/>
        </w:rPr>
      </w:pPr>
    </w:p>
    <w:p w14:paraId="2D33C928"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Bureau of Statistics (ABS)</w:t>
      </w:r>
    </w:p>
    <w:p w14:paraId="36B8E191"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Australian Local Government Association</w:t>
      </w:r>
      <w:r w:rsidR="00BF3A4A" w:rsidRPr="00881A38">
        <w:rPr>
          <w:rFonts w:ascii="Arial" w:hAnsi="Arial" w:cs="Arial"/>
          <w:sz w:val="20"/>
          <w:szCs w:val="20"/>
        </w:rPr>
        <w:t xml:space="preserve"> (ALGA</w:t>
      </w:r>
      <w:r w:rsidR="0043618B">
        <w:rPr>
          <w:rFonts w:ascii="Arial" w:hAnsi="Arial" w:cs="Arial"/>
          <w:sz w:val="20"/>
          <w:szCs w:val="20"/>
        </w:rPr>
        <w:t>/</w:t>
      </w:r>
      <w:r w:rsidR="00FC3F36">
        <w:rPr>
          <w:rFonts w:ascii="Arial" w:hAnsi="Arial" w:cs="Arial"/>
          <w:sz w:val="20"/>
          <w:szCs w:val="20"/>
        </w:rPr>
        <w:t>IPWEA</w:t>
      </w:r>
      <w:r w:rsidR="00BF3A4A" w:rsidRPr="00881A38">
        <w:rPr>
          <w:rFonts w:ascii="Arial" w:hAnsi="Arial" w:cs="Arial"/>
          <w:sz w:val="20"/>
          <w:szCs w:val="20"/>
        </w:rPr>
        <w:t>)</w:t>
      </w:r>
    </w:p>
    <w:p w14:paraId="6DB24FF0" w14:textId="77777777" w:rsidR="00000D8B" w:rsidRPr="00881A38" w:rsidRDefault="00000D8B" w:rsidP="00000D8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organisation/agencies on request</w:t>
      </w:r>
    </w:p>
    <w:p w14:paraId="6CB1A957" w14:textId="77777777" w:rsidR="00000D8B" w:rsidRPr="00881A38" w:rsidRDefault="00000D8B" w:rsidP="00000D8B">
      <w:pPr>
        <w:spacing w:after="0" w:line="240" w:lineRule="auto"/>
        <w:rPr>
          <w:rFonts w:ascii="Arial" w:hAnsi="Arial" w:cs="Arial"/>
          <w:sz w:val="20"/>
          <w:szCs w:val="20"/>
        </w:rPr>
      </w:pPr>
    </w:p>
    <w:p w14:paraId="76BA51E2" w14:textId="77777777" w:rsidR="000B0CAE" w:rsidRPr="000B0CAE" w:rsidRDefault="000B0CAE" w:rsidP="000B0CAE">
      <w:pPr>
        <w:spacing w:after="0" w:line="240" w:lineRule="auto"/>
        <w:rPr>
          <w:rFonts w:ascii="Arial" w:hAnsi="Arial" w:cs="Arial"/>
          <w:b/>
          <w:sz w:val="20"/>
          <w:szCs w:val="20"/>
        </w:rPr>
      </w:pPr>
      <w:r w:rsidRPr="000B0CAE">
        <w:rPr>
          <w:rFonts w:ascii="Arial" w:hAnsi="Arial" w:cs="Arial"/>
          <w:b/>
          <w:sz w:val="20"/>
          <w:szCs w:val="20"/>
        </w:rPr>
        <w:t>Published Data</w:t>
      </w:r>
    </w:p>
    <w:p w14:paraId="64E43EDD" w14:textId="77777777" w:rsidR="000B0CAE" w:rsidRDefault="000B0CAE" w:rsidP="000B0CAE">
      <w:pPr>
        <w:spacing w:after="0" w:line="240" w:lineRule="auto"/>
        <w:rPr>
          <w:rFonts w:ascii="Arial" w:hAnsi="Arial" w:cs="Arial"/>
          <w:sz w:val="20"/>
          <w:szCs w:val="20"/>
        </w:rPr>
      </w:pPr>
    </w:p>
    <w:p w14:paraId="234C968E" w14:textId="77777777" w:rsidR="000B0CAE" w:rsidRPr="004423E5" w:rsidRDefault="000B0CAE" w:rsidP="000B0CAE">
      <w:pPr>
        <w:spacing w:after="0" w:line="240" w:lineRule="auto"/>
        <w:rPr>
          <w:rFonts w:ascii="Arial" w:hAnsi="Arial" w:cs="Arial"/>
          <w:sz w:val="20"/>
          <w:szCs w:val="20"/>
        </w:rPr>
      </w:pPr>
      <w:r>
        <w:rPr>
          <w:rFonts w:ascii="Arial" w:hAnsi="Arial" w:cs="Arial"/>
          <w:sz w:val="20"/>
          <w:szCs w:val="20"/>
        </w:rPr>
        <w:t xml:space="preserve">The Australian </w:t>
      </w:r>
      <w:r w:rsidRPr="004423E5">
        <w:rPr>
          <w:rFonts w:ascii="Arial" w:hAnsi="Arial" w:cs="Arial"/>
          <w:sz w:val="20"/>
          <w:szCs w:val="20"/>
        </w:rPr>
        <w:t xml:space="preserve">Bureau of Statistics uses this data to produce the following Government Finance Statistics publication suite </w:t>
      </w:r>
    </w:p>
    <w:p w14:paraId="4C387923" w14:textId="77777777" w:rsidR="000B0CAE" w:rsidRPr="004423E5" w:rsidRDefault="000B0CAE" w:rsidP="000B0CAE">
      <w:pPr>
        <w:spacing w:after="0" w:line="240" w:lineRule="auto"/>
        <w:rPr>
          <w:rFonts w:ascii="Arial" w:hAnsi="Arial" w:cs="Arial"/>
          <w:sz w:val="20"/>
          <w:szCs w:val="20"/>
        </w:rPr>
      </w:pPr>
    </w:p>
    <w:p w14:paraId="2D8C0C5B" w14:textId="77777777" w:rsidR="000B0CAE" w:rsidRPr="004423E5" w:rsidRDefault="007330CC" w:rsidP="00D02190">
      <w:pPr>
        <w:numPr>
          <w:ilvl w:val="0"/>
          <w:numId w:val="1"/>
        </w:numPr>
        <w:spacing w:after="0" w:line="240" w:lineRule="auto"/>
        <w:ind w:left="568" w:hanging="284"/>
      </w:pPr>
      <w:hyperlink r:id="rId17" w:history="1">
        <w:r w:rsidR="000B0CAE" w:rsidRPr="004423E5">
          <w:rPr>
            <w:rStyle w:val="Hyperlink"/>
            <w:rFonts w:ascii="Arial" w:hAnsi="Arial" w:cs="Arial"/>
            <w:color w:val="auto"/>
            <w:sz w:val="20"/>
            <w:szCs w:val="20"/>
          </w:rPr>
          <w:t xml:space="preserve">5506.0 - Taxation Revenue, Australia, </w:t>
        </w:r>
        <w:r w:rsidR="00D02190">
          <w:rPr>
            <w:rStyle w:val="Hyperlink"/>
            <w:rFonts w:ascii="Arial" w:hAnsi="Arial" w:cs="Arial"/>
            <w:color w:val="auto"/>
            <w:sz w:val="20"/>
            <w:szCs w:val="20"/>
          </w:rPr>
          <w:t>2018-19</w:t>
        </w:r>
      </w:hyperlink>
      <w:r w:rsidR="000B0CAE" w:rsidRPr="004423E5">
        <w:t xml:space="preserve"> </w:t>
      </w:r>
    </w:p>
    <w:p w14:paraId="70C2D453" w14:textId="77777777" w:rsidR="000B0CAE" w:rsidRPr="004423E5" w:rsidRDefault="007330CC" w:rsidP="00D02190">
      <w:pPr>
        <w:numPr>
          <w:ilvl w:val="0"/>
          <w:numId w:val="1"/>
        </w:numPr>
        <w:spacing w:after="0" w:line="240" w:lineRule="auto"/>
        <w:ind w:left="568" w:hanging="284"/>
      </w:pPr>
      <w:hyperlink r:id="rId18" w:history="1">
        <w:r w:rsidR="000B0CAE" w:rsidRPr="004423E5">
          <w:rPr>
            <w:rStyle w:val="Hyperlink"/>
            <w:rFonts w:ascii="Arial" w:hAnsi="Arial" w:cs="Arial"/>
            <w:color w:val="auto"/>
            <w:sz w:val="20"/>
            <w:szCs w:val="20"/>
          </w:rPr>
          <w:t xml:space="preserve">5512.0 - Government Finance Statistics, Australia, </w:t>
        </w:r>
        <w:r w:rsidR="00D02190">
          <w:rPr>
            <w:rStyle w:val="Hyperlink"/>
            <w:rFonts w:ascii="Arial" w:hAnsi="Arial" w:cs="Arial"/>
            <w:color w:val="auto"/>
            <w:sz w:val="20"/>
            <w:szCs w:val="20"/>
          </w:rPr>
          <w:t>2018-19</w:t>
        </w:r>
      </w:hyperlink>
      <w:r w:rsidR="000B0CAE" w:rsidRPr="004423E5">
        <w:t xml:space="preserve"> </w:t>
      </w:r>
    </w:p>
    <w:p w14:paraId="7D58691D" w14:textId="77777777" w:rsidR="000B0CAE" w:rsidRPr="004423E5" w:rsidRDefault="007330CC" w:rsidP="00D02190">
      <w:pPr>
        <w:numPr>
          <w:ilvl w:val="0"/>
          <w:numId w:val="1"/>
        </w:numPr>
        <w:spacing w:after="0" w:line="240" w:lineRule="auto"/>
        <w:ind w:left="568" w:hanging="284"/>
        <w:rPr>
          <w:rFonts w:ascii="Arial" w:hAnsi="Arial" w:cs="Arial"/>
          <w:sz w:val="20"/>
          <w:szCs w:val="20"/>
        </w:rPr>
      </w:pPr>
      <w:hyperlink r:id="rId19" w:history="1">
        <w:r w:rsidR="000B0CAE" w:rsidRPr="004423E5">
          <w:rPr>
            <w:rStyle w:val="Hyperlink"/>
            <w:rFonts w:ascii="Arial" w:hAnsi="Arial" w:cs="Arial"/>
            <w:color w:val="auto"/>
            <w:sz w:val="20"/>
            <w:szCs w:val="20"/>
          </w:rPr>
          <w:t xml:space="preserve">5518.0.55.001 - Government Finance Statistics, Education, Australia, </w:t>
        </w:r>
        <w:r w:rsidR="00D02190">
          <w:rPr>
            <w:rStyle w:val="Hyperlink"/>
            <w:rFonts w:ascii="Arial" w:hAnsi="Arial" w:cs="Arial"/>
            <w:color w:val="auto"/>
            <w:sz w:val="20"/>
            <w:szCs w:val="20"/>
          </w:rPr>
          <w:t>2018-19</w:t>
        </w:r>
      </w:hyperlink>
      <w:r w:rsidR="000B0CAE" w:rsidRPr="004423E5">
        <w:t xml:space="preserve"> </w:t>
      </w:r>
    </w:p>
    <w:p w14:paraId="43C56C34" w14:textId="77777777" w:rsidR="000B0CAE" w:rsidRDefault="000B0CAE" w:rsidP="000B0CAE">
      <w:pPr>
        <w:spacing w:after="0" w:line="240" w:lineRule="auto"/>
        <w:rPr>
          <w:rFonts w:ascii="Arial" w:hAnsi="Arial" w:cs="Arial"/>
          <w:sz w:val="20"/>
          <w:szCs w:val="20"/>
        </w:rPr>
      </w:pPr>
    </w:p>
    <w:p w14:paraId="07D4EBAC" w14:textId="77777777" w:rsidR="00F04B87" w:rsidRPr="00881A38" w:rsidRDefault="00F04B87" w:rsidP="00000D8B">
      <w:pPr>
        <w:spacing w:after="0" w:line="240" w:lineRule="auto"/>
        <w:rPr>
          <w:rFonts w:ascii="Arial" w:hAnsi="Arial" w:cs="Arial"/>
          <w:sz w:val="20"/>
          <w:szCs w:val="20"/>
        </w:rPr>
      </w:pPr>
    </w:p>
    <w:p w14:paraId="0E61E4BA" w14:textId="77777777" w:rsidR="00CB6927" w:rsidRPr="00881A38" w:rsidRDefault="00CB6927" w:rsidP="00000D8B">
      <w:pPr>
        <w:spacing w:after="0" w:line="240" w:lineRule="auto"/>
        <w:rPr>
          <w:rFonts w:ascii="Arial" w:hAnsi="Arial" w:cs="Arial"/>
          <w:sz w:val="20"/>
          <w:szCs w:val="20"/>
        </w:rPr>
      </w:pPr>
    </w:p>
    <w:p w14:paraId="5C9072BC"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How to use the spreadsheet</w:t>
      </w:r>
      <w:r w:rsidR="00E95475" w:rsidRPr="00881A38">
        <w:rPr>
          <w:rFonts w:ascii="Arial" w:hAnsi="Arial" w:cs="Arial"/>
          <w:b/>
          <w:sz w:val="28"/>
          <w:szCs w:val="28"/>
        </w:rPr>
        <w:t xml:space="preserve"> &amp; manual</w:t>
      </w:r>
    </w:p>
    <w:p w14:paraId="2C8E74DC" w14:textId="77777777" w:rsidR="00000D8B" w:rsidRPr="00881A38" w:rsidRDefault="00000D8B" w:rsidP="00000D8B">
      <w:pPr>
        <w:spacing w:after="0" w:line="240" w:lineRule="auto"/>
        <w:rPr>
          <w:rFonts w:ascii="Arial" w:hAnsi="Arial" w:cs="Arial"/>
          <w:sz w:val="20"/>
          <w:szCs w:val="20"/>
        </w:rPr>
      </w:pPr>
    </w:p>
    <w:p w14:paraId="7025D83D" w14:textId="77777777" w:rsidR="00100AC2"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Locked areas</w:t>
      </w:r>
      <w:r w:rsidRPr="00881A38">
        <w:rPr>
          <w:rFonts w:ascii="Arial" w:hAnsi="Arial" w:cs="Arial"/>
          <w:sz w:val="20"/>
          <w:szCs w:val="20"/>
        </w:rPr>
        <w:t xml:space="preserve"> - The spreadsheets have been locked to avoid any column or row inserts/deletes and to endure that all data provided by Councils are picked up for analysis and calculations.  </w:t>
      </w:r>
      <w:r w:rsidR="00100AC2" w:rsidRPr="00881A38">
        <w:rPr>
          <w:rFonts w:ascii="Arial" w:hAnsi="Arial" w:cs="Arial"/>
          <w:sz w:val="20"/>
          <w:szCs w:val="20"/>
        </w:rPr>
        <w:t>Please do not add, remove or move text as this affects our analysis.</w:t>
      </w:r>
    </w:p>
    <w:p w14:paraId="76E57E77" w14:textId="77777777" w:rsidR="004A4C4E" w:rsidRPr="00881A38" w:rsidRDefault="004A4C4E" w:rsidP="004A4C4E">
      <w:pPr>
        <w:spacing w:after="0" w:line="240" w:lineRule="auto"/>
        <w:rPr>
          <w:rFonts w:ascii="Arial" w:hAnsi="Arial" w:cs="Arial"/>
          <w:sz w:val="20"/>
          <w:szCs w:val="20"/>
        </w:rPr>
      </w:pPr>
    </w:p>
    <w:p w14:paraId="5D31810E" w14:textId="77777777" w:rsidR="00785105" w:rsidRDefault="00785105" w:rsidP="00785105">
      <w:pPr>
        <w:spacing w:after="0" w:line="240" w:lineRule="auto"/>
        <w:rPr>
          <w:rFonts w:ascii="Arial" w:hAnsi="Arial" w:cs="Arial"/>
          <w:sz w:val="20"/>
          <w:szCs w:val="20"/>
        </w:rPr>
      </w:pPr>
      <w:r w:rsidRPr="00881A38">
        <w:rPr>
          <w:rFonts w:ascii="Arial" w:hAnsi="Arial" w:cs="Arial"/>
          <w:b/>
          <w:sz w:val="20"/>
          <w:szCs w:val="20"/>
        </w:rPr>
        <w:t>Print</w:t>
      </w:r>
      <w:r w:rsidRPr="00881A38">
        <w:rPr>
          <w:rFonts w:ascii="Arial" w:hAnsi="Arial" w:cs="Arial"/>
          <w:sz w:val="20"/>
          <w:szCs w:val="20"/>
        </w:rPr>
        <w:t xml:space="preserve"> – The print area has been set to print the entire tab content on A3 paper.  </w:t>
      </w:r>
    </w:p>
    <w:p w14:paraId="4F30F098" w14:textId="77777777" w:rsidR="000B0CAE" w:rsidRPr="00881A38" w:rsidRDefault="000B0CAE" w:rsidP="00785105">
      <w:pPr>
        <w:spacing w:after="0" w:line="240" w:lineRule="auto"/>
        <w:rPr>
          <w:rFonts w:ascii="Arial" w:hAnsi="Arial" w:cs="Arial"/>
          <w:sz w:val="20"/>
          <w:szCs w:val="20"/>
        </w:rPr>
      </w:pPr>
    </w:p>
    <w:p w14:paraId="238AD063" w14:textId="77777777" w:rsidR="00100AC2" w:rsidRPr="00881A38" w:rsidRDefault="00000D8B" w:rsidP="00785105">
      <w:pPr>
        <w:spacing w:after="0" w:line="240" w:lineRule="auto"/>
        <w:rPr>
          <w:rFonts w:ascii="Arial" w:hAnsi="Arial" w:cs="Arial"/>
          <w:sz w:val="20"/>
          <w:szCs w:val="20"/>
        </w:rPr>
      </w:pPr>
      <w:r w:rsidRPr="00881A38">
        <w:rPr>
          <w:rFonts w:ascii="Arial" w:hAnsi="Arial" w:cs="Arial"/>
          <w:b/>
          <w:sz w:val="20"/>
          <w:szCs w:val="20"/>
        </w:rPr>
        <w:t>Colours</w:t>
      </w:r>
      <w:r w:rsidRPr="00881A38">
        <w:rPr>
          <w:rFonts w:ascii="Arial" w:hAnsi="Arial" w:cs="Arial"/>
          <w:sz w:val="20"/>
          <w:szCs w:val="20"/>
        </w:rPr>
        <w:t xml:space="preserve"> have been simpli</w:t>
      </w:r>
      <w:r w:rsidR="00100AC2" w:rsidRPr="00881A38">
        <w:rPr>
          <w:rFonts w:ascii="Arial" w:hAnsi="Arial" w:cs="Arial"/>
          <w:sz w:val="20"/>
          <w:szCs w:val="20"/>
        </w:rPr>
        <w:t>fi</w:t>
      </w:r>
      <w:r w:rsidRPr="00881A38">
        <w:rPr>
          <w:rFonts w:ascii="Arial" w:hAnsi="Arial" w:cs="Arial"/>
          <w:sz w:val="20"/>
          <w:szCs w:val="20"/>
        </w:rPr>
        <w:t>ed</w:t>
      </w:r>
      <w:r w:rsidR="00100AC2" w:rsidRPr="00881A38">
        <w:rPr>
          <w:rFonts w:ascii="Arial" w:hAnsi="Arial" w:cs="Arial"/>
          <w:sz w:val="20"/>
          <w:szCs w:val="20"/>
        </w:rPr>
        <w:t>.</w:t>
      </w:r>
    </w:p>
    <w:p w14:paraId="1F691F4A" w14:textId="77777777" w:rsidR="00100AC2" w:rsidRPr="00881A38" w:rsidRDefault="00100AC2" w:rsidP="00785105">
      <w:pPr>
        <w:spacing w:after="0" w:line="240" w:lineRule="auto"/>
        <w:rPr>
          <w:rFonts w:ascii="Arial" w:hAnsi="Arial" w:cs="Arial"/>
          <w:sz w:val="20"/>
          <w:szCs w:val="20"/>
        </w:rPr>
      </w:pPr>
    </w:p>
    <w:tbl>
      <w:tblPr>
        <w:tblW w:w="5244" w:type="dxa"/>
        <w:tblInd w:w="1668" w:type="dxa"/>
        <w:tblLook w:val="04A0" w:firstRow="1" w:lastRow="0" w:firstColumn="1" w:lastColumn="0" w:noHBand="0" w:noVBand="1"/>
      </w:tblPr>
      <w:tblGrid>
        <w:gridCol w:w="5244"/>
      </w:tblGrid>
      <w:tr w:rsidR="00100AC2" w:rsidRPr="00881A38" w14:paraId="60E53711" w14:textId="77777777" w:rsidTr="00E159FB">
        <w:trPr>
          <w:trHeight w:val="312"/>
        </w:trPr>
        <w:tc>
          <w:tcPr>
            <w:tcW w:w="5244" w:type="dxa"/>
            <w:tcBorders>
              <w:top w:val="single" w:sz="4" w:space="0" w:color="BFBFBF"/>
              <w:left w:val="single" w:sz="4" w:space="0" w:color="BFBFBF"/>
              <w:bottom w:val="single" w:sz="4" w:space="0" w:color="BFBFBF"/>
              <w:right w:val="single" w:sz="4" w:space="0" w:color="BFBFBF"/>
            </w:tcBorders>
            <w:shd w:val="clear" w:color="000000" w:fill="EEECE1"/>
            <w:noWrap/>
            <w:vAlign w:val="center"/>
            <w:hideMark/>
          </w:tcPr>
          <w:p w14:paraId="1EE20BA3" w14:textId="77777777" w:rsidR="00100AC2" w:rsidRPr="00881A38" w:rsidRDefault="00100AC2" w:rsidP="00100AC2">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Cells requiring information from Council</w:t>
            </w:r>
          </w:p>
        </w:tc>
      </w:tr>
      <w:tr w:rsidR="00100AC2" w:rsidRPr="00881A38" w14:paraId="120029BD" w14:textId="77777777" w:rsidTr="00E159FB">
        <w:trPr>
          <w:trHeight w:val="312"/>
        </w:trPr>
        <w:tc>
          <w:tcPr>
            <w:tcW w:w="5244" w:type="dxa"/>
            <w:tcBorders>
              <w:top w:val="nil"/>
              <w:left w:val="single" w:sz="4" w:space="0" w:color="BFBFBF"/>
              <w:bottom w:val="single" w:sz="4" w:space="0" w:color="BFBFBF"/>
              <w:right w:val="single" w:sz="4" w:space="0" w:color="BFBFBF"/>
            </w:tcBorders>
            <w:shd w:val="clear" w:color="000000" w:fill="C5BE97"/>
            <w:noWrap/>
            <w:vAlign w:val="center"/>
            <w:hideMark/>
          </w:tcPr>
          <w:p w14:paraId="547E729F" w14:textId="77777777" w:rsidR="00100AC2" w:rsidRPr="00881A38" w:rsidRDefault="00100AC2" w:rsidP="00100AC2">
            <w:pPr>
              <w:spacing w:after="0" w:line="240" w:lineRule="auto"/>
              <w:jc w:val="center"/>
              <w:rPr>
                <w:rFonts w:ascii="Arial" w:eastAsia="Times New Roman" w:hAnsi="Arial" w:cs="Arial"/>
                <w:b/>
                <w:color w:val="000000"/>
                <w:sz w:val="20"/>
                <w:szCs w:val="20"/>
              </w:rPr>
            </w:pPr>
            <w:r w:rsidRPr="00881A38">
              <w:rPr>
                <w:rFonts w:ascii="Arial" w:eastAsia="Times New Roman" w:hAnsi="Arial" w:cs="Arial"/>
                <w:b/>
                <w:color w:val="000000"/>
                <w:sz w:val="20"/>
                <w:szCs w:val="20"/>
              </w:rPr>
              <w:t>Totals, sub-totals or links</w:t>
            </w:r>
          </w:p>
        </w:tc>
      </w:tr>
    </w:tbl>
    <w:p w14:paraId="2B4DE152" w14:textId="77777777" w:rsidR="00785105" w:rsidRPr="00881A38" w:rsidRDefault="00785105" w:rsidP="00785105">
      <w:pPr>
        <w:spacing w:after="0" w:line="240" w:lineRule="auto"/>
        <w:rPr>
          <w:rFonts w:ascii="Arial" w:hAnsi="Arial" w:cs="Arial"/>
          <w:sz w:val="20"/>
          <w:szCs w:val="20"/>
        </w:rPr>
      </w:pPr>
    </w:p>
    <w:p w14:paraId="65C9E054" w14:textId="77777777"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Sections</w:t>
      </w:r>
      <w:r w:rsidRPr="00881A38">
        <w:rPr>
          <w:rFonts w:ascii="Arial" w:hAnsi="Arial" w:cs="Arial"/>
          <w:sz w:val="20"/>
          <w:szCs w:val="20"/>
        </w:rPr>
        <w:t xml:space="preserve"> - The sections have been re-ordered to show more clearly what information is required and used by the </w:t>
      </w:r>
      <w:r w:rsidR="00BF5BF6">
        <w:rPr>
          <w:rFonts w:ascii="Arial" w:hAnsi="Arial" w:cs="Arial"/>
          <w:sz w:val="20"/>
          <w:szCs w:val="20"/>
        </w:rPr>
        <w:t>Victorian Local Government Grants Commission</w:t>
      </w:r>
      <w:r w:rsidRPr="00881A38">
        <w:rPr>
          <w:rFonts w:ascii="Arial" w:hAnsi="Arial" w:cs="Arial"/>
          <w:sz w:val="20"/>
          <w:szCs w:val="20"/>
        </w:rPr>
        <w:t xml:space="preserve"> in determining your grants allocations.  This also highlights the information collected on behalf of other organisations.</w:t>
      </w:r>
    </w:p>
    <w:p w14:paraId="0CAFD2AE" w14:textId="77777777" w:rsidR="00785105" w:rsidRPr="00881A38" w:rsidRDefault="00785105" w:rsidP="00785105">
      <w:pPr>
        <w:spacing w:after="0" w:line="240" w:lineRule="auto"/>
        <w:rPr>
          <w:rFonts w:ascii="Arial" w:hAnsi="Arial" w:cs="Arial"/>
          <w:sz w:val="20"/>
          <w:szCs w:val="20"/>
        </w:rPr>
      </w:pPr>
    </w:p>
    <w:p w14:paraId="503220B8" w14:textId="77777777" w:rsidR="00785105" w:rsidRPr="00881A38" w:rsidRDefault="00785105" w:rsidP="00785105">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14:paraId="2E1E25EF" w14:textId="77777777" w:rsidR="00785105" w:rsidRPr="00881A38" w:rsidRDefault="00785105" w:rsidP="00785105">
      <w:pPr>
        <w:spacing w:after="0" w:line="240" w:lineRule="auto"/>
        <w:rPr>
          <w:rFonts w:ascii="Arial" w:hAnsi="Arial" w:cs="Arial"/>
          <w:sz w:val="20"/>
          <w:szCs w:val="20"/>
        </w:rPr>
      </w:pPr>
    </w:p>
    <w:tbl>
      <w:tblPr>
        <w:tblW w:w="0" w:type="auto"/>
        <w:tblInd w:w="1668" w:type="dxa"/>
        <w:tblBorders>
          <w:top w:val="single" w:sz="4" w:space="0" w:color="BFBFBF"/>
          <w:left w:val="single" w:sz="4" w:space="0" w:color="BFBFBF"/>
          <w:bottom w:val="single" w:sz="4" w:space="0" w:color="BFBFBF"/>
          <w:right w:val="single" w:sz="4" w:space="0" w:color="BFBFBF"/>
          <w:insideH w:val="single" w:sz="4" w:space="0" w:color="BFBFBF"/>
        </w:tblBorders>
        <w:tblLook w:val="04A0" w:firstRow="1" w:lastRow="0" w:firstColumn="1" w:lastColumn="0" w:noHBand="0" w:noVBand="1"/>
      </w:tblPr>
      <w:tblGrid>
        <w:gridCol w:w="2608"/>
        <w:gridCol w:w="2608"/>
      </w:tblGrid>
      <w:tr w:rsidR="00785105" w:rsidRPr="00881A38" w14:paraId="365EC75A" w14:textId="77777777" w:rsidTr="00F87CED">
        <w:trPr>
          <w:trHeight w:val="312"/>
        </w:trPr>
        <w:tc>
          <w:tcPr>
            <w:tcW w:w="2608" w:type="dxa"/>
            <w:shd w:val="clear" w:color="000000" w:fill="EEECE1"/>
            <w:noWrap/>
            <w:vAlign w:val="center"/>
            <w:hideMark/>
          </w:tcPr>
          <w:p w14:paraId="55A21BAA"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12,530,487</w:t>
            </w:r>
          </w:p>
        </w:tc>
        <w:tc>
          <w:tcPr>
            <w:tcW w:w="2608" w:type="dxa"/>
            <w:shd w:val="clear" w:color="000000" w:fill="EEECE1"/>
            <w:vAlign w:val="center"/>
          </w:tcPr>
          <w:p w14:paraId="470C1A6E" w14:textId="77777777"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14:paraId="284C6977" w14:textId="77777777" w:rsidTr="00F87CED">
        <w:trPr>
          <w:trHeight w:val="312"/>
        </w:trPr>
        <w:tc>
          <w:tcPr>
            <w:tcW w:w="2608" w:type="dxa"/>
            <w:shd w:val="clear" w:color="000000" w:fill="EEECE1"/>
            <w:noWrap/>
            <w:vAlign w:val="center"/>
            <w:hideMark/>
          </w:tcPr>
          <w:p w14:paraId="6D1295EB"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12,530,000</w:t>
            </w:r>
          </w:p>
        </w:tc>
        <w:tc>
          <w:tcPr>
            <w:tcW w:w="2608" w:type="dxa"/>
            <w:shd w:val="clear" w:color="000000" w:fill="EEECE1"/>
            <w:vAlign w:val="center"/>
          </w:tcPr>
          <w:p w14:paraId="7D0E4A7C" w14:textId="77777777" w:rsidR="00785105" w:rsidRPr="000B0CAE" w:rsidRDefault="00785105" w:rsidP="00F87CED">
            <w:pPr>
              <w:spacing w:after="0" w:line="240" w:lineRule="auto"/>
              <w:jc w:val="center"/>
              <w:rPr>
                <w:rFonts w:ascii="Arial" w:eastAsia="Times New Roman" w:hAnsi="Arial" w:cs="Arial"/>
                <w:color w:val="000000"/>
                <w:sz w:val="24"/>
                <w:szCs w:val="24"/>
              </w:rPr>
            </w:pPr>
            <w:r w:rsidRPr="000B0CAE">
              <w:rPr>
                <w:rFonts w:ascii="Arial" w:eastAsia="Times New Roman" w:hAnsi="Arial" w:cs="Arial"/>
                <w:b/>
                <w:color w:val="76923C" w:themeColor="accent3" w:themeShade="BF"/>
                <w:sz w:val="24"/>
                <w:szCs w:val="24"/>
              </w:rPr>
              <w:sym w:font="Wingdings" w:char="F0FC"/>
            </w:r>
            <w:r w:rsidRPr="000B0CAE">
              <w:rPr>
                <w:rFonts w:ascii="Arial" w:eastAsia="Times New Roman" w:hAnsi="Arial" w:cs="Arial"/>
                <w:b/>
                <w:color w:val="76923C" w:themeColor="accent3" w:themeShade="BF"/>
                <w:sz w:val="24"/>
                <w:szCs w:val="24"/>
              </w:rPr>
              <w:t>OK</w:t>
            </w:r>
          </w:p>
        </w:tc>
      </w:tr>
      <w:tr w:rsidR="00785105" w:rsidRPr="00881A38" w14:paraId="3602546F" w14:textId="77777777" w:rsidTr="00F87CED">
        <w:trPr>
          <w:trHeight w:val="312"/>
        </w:trPr>
        <w:tc>
          <w:tcPr>
            <w:tcW w:w="2608" w:type="dxa"/>
            <w:shd w:val="clear" w:color="000000" w:fill="EEECE1"/>
            <w:noWrap/>
            <w:vAlign w:val="center"/>
            <w:hideMark/>
          </w:tcPr>
          <w:p w14:paraId="1676BBCC"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color w:val="000000"/>
                <w:sz w:val="20"/>
                <w:szCs w:val="20"/>
              </w:rPr>
              <w:t>12,530</w:t>
            </w:r>
          </w:p>
        </w:tc>
        <w:tc>
          <w:tcPr>
            <w:tcW w:w="2608" w:type="dxa"/>
            <w:shd w:val="clear" w:color="000000" w:fill="EEECE1"/>
            <w:vAlign w:val="center"/>
          </w:tcPr>
          <w:p w14:paraId="640F321C" w14:textId="77777777" w:rsidR="00785105" w:rsidRPr="00881A38" w:rsidRDefault="00785105" w:rsidP="00F87CED">
            <w:pPr>
              <w:spacing w:after="0" w:line="240" w:lineRule="auto"/>
              <w:jc w:val="center"/>
              <w:rPr>
                <w:rFonts w:ascii="Arial" w:eastAsia="Times New Roman" w:hAnsi="Arial" w:cs="Arial"/>
                <w:color w:val="000000"/>
                <w:sz w:val="20"/>
                <w:szCs w:val="20"/>
              </w:rPr>
            </w:pPr>
            <w:r w:rsidRPr="00881A38">
              <w:rPr>
                <w:rFonts w:ascii="Arial" w:eastAsia="Times New Roman" w:hAnsi="Arial" w:cs="Arial"/>
                <w:b/>
                <w:color w:val="FF0000"/>
                <w:sz w:val="36"/>
                <w:szCs w:val="36"/>
              </w:rPr>
              <w:sym w:font="Wingdings" w:char="F0FB"/>
            </w:r>
            <w:r w:rsidRPr="00881A38">
              <w:rPr>
                <w:rFonts w:ascii="Arial" w:eastAsia="Times New Roman" w:hAnsi="Arial" w:cs="Arial"/>
                <w:b/>
                <w:color w:val="FF0000"/>
                <w:sz w:val="20"/>
                <w:szCs w:val="20"/>
              </w:rPr>
              <w:t>Please do not use</w:t>
            </w:r>
          </w:p>
        </w:tc>
      </w:tr>
    </w:tbl>
    <w:p w14:paraId="126DEE42" w14:textId="77777777" w:rsidR="00785105" w:rsidRPr="00881A38" w:rsidRDefault="00785105" w:rsidP="00785105">
      <w:pPr>
        <w:spacing w:after="0" w:line="240" w:lineRule="auto"/>
        <w:rPr>
          <w:rFonts w:ascii="Arial" w:hAnsi="Arial" w:cs="Arial"/>
          <w:sz w:val="20"/>
          <w:szCs w:val="20"/>
        </w:rPr>
      </w:pPr>
    </w:p>
    <w:p w14:paraId="1E5A1BD7" w14:textId="77777777" w:rsidR="00F04B87" w:rsidRPr="00881A38" w:rsidRDefault="00785105" w:rsidP="00000D8B">
      <w:pPr>
        <w:spacing w:after="0" w:line="240" w:lineRule="auto"/>
        <w:rPr>
          <w:rFonts w:ascii="Arial" w:hAnsi="Arial" w:cs="Arial"/>
          <w:sz w:val="20"/>
          <w:szCs w:val="20"/>
        </w:rPr>
      </w:pPr>
      <w:r w:rsidRPr="00881A38">
        <w:rPr>
          <w:rFonts w:ascii="Arial" w:hAnsi="Arial" w:cs="Arial"/>
          <w:b/>
          <w:sz w:val="20"/>
          <w:szCs w:val="20"/>
        </w:rPr>
        <w:t>Code Numbers</w:t>
      </w:r>
      <w:r w:rsidRPr="00881A38">
        <w:rPr>
          <w:rFonts w:ascii="Arial" w:hAnsi="Arial" w:cs="Arial"/>
          <w:sz w:val="20"/>
          <w:szCs w:val="20"/>
        </w:rPr>
        <w:t xml:space="preserve"> - We have tried to maintain as many code numbers as used in previously used.  </w:t>
      </w:r>
    </w:p>
    <w:p w14:paraId="01EAD3FC" w14:textId="77777777" w:rsidR="00685108" w:rsidRPr="00881A38" w:rsidRDefault="00685108" w:rsidP="00000D8B">
      <w:pPr>
        <w:spacing w:after="0" w:line="240" w:lineRule="auto"/>
        <w:rPr>
          <w:rFonts w:ascii="Arial" w:hAnsi="Arial" w:cs="Arial"/>
          <w:sz w:val="20"/>
          <w:szCs w:val="20"/>
        </w:rPr>
      </w:pPr>
    </w:p>
    <w:p w14:paraId="28D32BF6" w14:textId="77777777" w:rsidR="00E97B51" w:rsidRPr="00881A38" w:rsidRDefault="00E97B51">
      <w:pPr>
        <w:rPr>
          <w:rFonts w:ascii="Arial" w:hAnsi="Arial" w:cs="Arial"/>
          <w:sz w:val="20"/>
          <w:szCs w:val="20"/>
        </w:rPr>
      </w:pPr>
      <w:r w:rsidRPr="00881A38">
        <w:rPr>
          <w:rFonts w:ascii="Arial" w:hAnsi="Arial" w:cs="Arial"/>
          <w:sz w:val="20"/>
          <w:szCs w:val="20"/>
        </w:rPr>
        <w:br w:type="page"/>
      </w:r>
    </w:p>
    <w:p w14:paraId="484A45CD" w14:textId="77777777" w:rsidR="00F04B87" w:rsidRPr="00881A38" w:rsidRDefault="00F04B87" w:rsidP="00000D8B">
      <w:pPr>
        <w:spacing w:after="0" w:line="240" w:lineRule="auto"/>
        <w:rPr>
          <w:rFonts w:ascii="Arial" w:hAnsi="Arial" w:cs="Arial"/>
          <w:sz w:val="20"/>
          <w:szCs w:val="20"/>
        </w:rPr>
      </w:pPr>
    </w:p>
    <w:p w14:paraId="64649440" w14:textId="77777777" w:rsidR="00CB6927" w:rsidRPr="00881A38" w:rsidRDefault="00CB6927" w:rsidP="00000D8B">
      <w:pPr>
        <w:spacing w:after="0" w:line="240" w:lineRule="auto"/>
        <w:rPr>
          <w:rFonts w:ascii="Arial" w:hAnsi="Arial" w:cs="Arial"/>
          <w:sz w:val="20"/>
          <w:szCs w:val="20"/>
        </w:rPr>
      </w:pPr>
    </w:p>
    <w:p w14:paraId="01983FBC" w14:textId="77777777" w:rsidR="00F04B87" w:rsidRPr="00881A38" w:rsidRDefault="00F04B87" w:rsidP="00000D8B">
      <w:pPr>
        <w:spacing w:after="0" w:line="240" w:lineRule="auto"/>
        <w:rPr>
          <w:rFonts w:ascii="Arial" w:hAnsi="Arial" w:cs="Arial"/>
          <w:sz w:val="20"/>
          <w:szCs w:val="20"/>
        </w:rPr>
      </w:pPr>
    </w:p>
    <w:p w14:paraId="48D1B2AA" w14:textId="77777777" w:rsidR="00F04B87" w:rsidRPr="00881A38" w:rsidRDefault="00F04B87" w:rsidP="00000D8B">
      <w:pPr>
        <w:spacing w:after="0" w:line="240" w:lineRule="auto"/>
        <w:rPr>
          <w:rFonts w:ascii="Arial" w:hAnsi="Arial" w:cs="Arial"/>
          <w:sz w:val="20"/>
          <w:szCs w:val="20"/>
        </w:rPr>
      </w:pPr>
    </w:p>
    <w:p w14:paraId="2FBFF369"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How and when to submit the </w:t>
      </w:r>
      <w:r w:rsidR="00BF3A4A" w:rsidRPr="00881A38">
        <w:rPr>
          <w:rFonts w:ascii="Arial" w:hAnsi="Arial" w:cs="Arial"/>
          <w:b/>
          <w:sz w:val="28"/>
          <w:szCs w:val="28"/>
        </w:rPr>
        <w:t>Q</w:t>
      </w:r>
      <w:r w:rsidRPr="00881A38">
        <w:rPr>
          <w:rFonts w:ascii="Arial" w:hAnsi="Arial" w:cs="Arial"/>
          <w:b/>
          <w:sz w:val="28"/>
          <w:szCs w:val="28"/>
        </w:rPr>
        <w:t xml:space="preserve">uestionnaire ? </w:t>
      </w:r>
    </w:p>
    <w:p w14:paraId="71E9C54E" w14:textId="77777777" w:rsidR="00000D8B" w:rsidRPr="00881A38" w:rsidRDefault="00000D8B" w:rsidP="00000D8B">
      <w:pPr>
        <w:spacing w:after="0" w:line="240" w:lineRule="auto"/>
        <w:rPr>
          <w:rFonts w:ascii="Arial" w:hAnsi="Arial" w:cs="Arial"/>
          <w:sz w:val="20"/>
          <w:szCs w:val="20"/>
        </w:rPr>
      </w:pPr>
    </w:p>
    <w:p w14:paraId="30432A16" w14:textId="77777777" w:rsidR="00081FD7" w:rsidRPr="0043618B" w:rsidRDefault="00081FD7" w:rsidP="00B0325C">
      <w:pPr>
        <w:tabs>
          <w:tab w:val="left" w:pos="4536"/>
          <w:tab w:val="left" w:pos="5670"/>
        </w:tabs>
        <w:spacing w:after="0" w:line="240" w:lineRule="auto"/>
        <w:jc w:val="center"/>
        <w:rPr>
          <w:rFonts w:ascii="Arial" w:hAnsi="Arial" w:cs="Arial"/>
          <w:color w:val="FF0000"/>
          <w:sz w:val="20"/>
          <w:szCs w:val="20"/>
        </w:rPr>
      </w:pPr>
      <w:r w:rsidRPr="0043618B">
        <w:rPr>
          <w:rFonts w:ascii="Arial" w:hAnsi="Arial" w:cs="Arial"/>
          <w:color w:val="FF0000"/>
          <w:sz w:val="20"/>
          <w:szCs w:val="20"/>
        </w:rPr>
        <w:t xml:space="preserve">Please </w:t>
      </w:r>
      <w:r w:rsidR="003912B5" w:rsidRPr="0043618B">
        <w:rPr>
          <w:rFonts w:ascii="Arial" w:hAnsi="Arial" w:cs="Arial"/>
          <w:color w:val="FF0000"/>
          <w:sz w:val="20"/>
          <w:szCs w:val="20"/>
        </w:rPr>
        <w:t>EMAIL</w:t>
      </w:r>
      <w:r w:rsidRPr="0043618B">
        <w:rPr>
          <w:rFonts w:ascii="Arial" w:hAnsi="Arial" w:cs="Arial"/>
          <w:color w:val="FF0000"/>
          <w:sz w:val="20"/>
          <w:szCs w:val="20"/>
        </w:rPr>
        <w:t xml:space="preserve"> the completed </w:t>
      </w:r>
      <w:r w:rsidR="00000D8B" w:rsidRPr="0043618B">
        <w:rPr>
          <w:rFonts w:ascii="Arial" w:hAnsi="Arial" w:cs="Arial"/>
          <w:color w:val="FF0000"/>
          <w:sz w:val="20"/>
          <w:szCs w:val="20"/>
        </w:rPr>
        <w:t xml:space="preserve">questionnaire </w:t>
      </w:r>
      <w:r w:rsidR="00000D8B" w:rsidRPr="0043618B">
        <w:rPr>
          <w:rFonts w:ascii="Arial" w:hAnsi="Arial" w:cs="Arial"/>
          <w:b/>
          <w:color w:val="FF0000"/>
          <w:sz w:val="20"/>
          <w:szCs w:val="20"/>
        </w:rPr>
        <w:t>electronically</w:t>
      </w:r>
      <w:r w:rsidR="00000D8B" w:rsidRPr="0043618B">
        <w:rPr>
          <w:rFonts w:ascii="Arial" w:hAnsi="Arial" w:cs="Arial"/>
          <w:color w:val="FF0000"/>
          <w:sz w:val="20"/>
          <w:szCs w:val="20"/>
        </w:rPr>
        <w:t xml:space="preserve"> </w:t>
      </w:r>
      <w:r w:rsidR="00B0325C">
        <w:rPr>
          <w:rFonts w:ascii="Arial" w:hAnsi="Arial" w:cs="Arial"/>
          <w:color w:val="FF0000"/>
          <w:sz w:val="20"/>
          <w:szCs w:val="20"/>
        </w:rPr>
        <w:br/>
        <w:t>AND</w:t>
      </w:r>
      <w:r w:rsidR="00000D8B" w:rsidRPr="0043618B">
        <w:rPr>
          <w:rFonts w:ascii="Arial" w:hAnsi="Arial" w:cs="Arial"/>
          <w:color w:val="FF0000"/>
          <w:sz w:val="20"/>
          <w:szCs w:val="20"/>
        </w:rPr>
        <w:t xml:space="preserve"> in </w:t>
      </w:r>
      <w:r w:rsidR="00AA672C">
        <w:rPr>
          <w:rFonts w:ascii="Arial" w:hAnsi="Arial" w:cs="Arial"/>
          <w:b/>
          <w:color w:val="FF0000"/>
          <w:sz w:val="20"/>
          <w:szCs w:val="20"/>
        </w:rPr>
        <w:t>EXCEL</w:t>
      </w:r>
      <w:r w:rsidR="00000D8B" w:rsidRPr="0043618B">
        <w:rPr>
          <w:rFonts w:ascii="Arial" w:hAnsi="Arial" w:cs="Arial"/>
          <w:b/>
          <w:color w:val="FF0000"/>
          <w:sz w:val="20"/>
          <w:szCs w:val="20"/>
        </w:rPr>
        <w:t xml:space="preserve"> format</w:t>
      </w:r>
      <w:r w:rsidRPr="0043618B">
        <w:rPr>
          <w:rFonts w:ascii="Arial" w:hAnsi="Arial" w:cs="Arial"/>
          <w:color w:val="FF0000"/>
          <w:sz w:val="20"/>
          <w:szCs w:val="20"/>
        </w:rPr>
        <w:t xml:space="preserve">.  </w:t>
      </w:r>
      <w:r w:rsidRPr="0043618B">
        <w:rPr>
          <w:rFonts w:ascii="Arial" w:hAnsi="Arial" w:cs="Arial"/>
          <w:color w:val="FF0000"/>
          <w:sz w:val="20"/>
          <w:szCs w:val="20"/>
        </w:rPr>
        <w:br/>
        <w:t>The signed certification can be returned separately</w:t>
      </w:r>
      <w:r w:rsidR="003912B5" w:rsidRPr="0043618B">
        <w:rPr>
          <w:rFonts w:ascii="Arial" w:hAnsi="Arial" w:cs="Arial"/>
          <w:color w:val="FF0000"/>
          <w:sz w:val="20"/>
          <w:szCs w:val="20"/>
        </w:rPr>
        <w:t xml:space="preserve"> by either email </w:t>
      </w:r>
      <w:r w:rsidR="005C6EDD">
        <w:rPr>
          <w:rFonts w:ascii="Arial" w:hAnsi="Arial" w:cs="Arial"/>
          <w:color w:val="FF0000"/>
          <w:sz w:val="20"/>
          <w:szCs w:val="20"/>
        </w:rPr>
        <w:t>(scanned)</w:t>
      </w:r>
      <w:r w:rsidRPr="0043618B">
        <w:rPr>
          <w:rFonts w:ascii="Arial" w:hAnsi="Arial" w:cs="Arial"/>
          <w:color w:val="FF0000"/>
          <w:sz w:val="20"/>
          <w:szCs w:val="20"/>
        </w:rPr>
        <w:t>.</w:t>
      </w:r>
      <w:r w:rsidR="005C6EDD">
        <w:rPr>
          <w:rFonts w:ascii="Arial" w:hAnsi="Arial" w:cs="Arial"/>
          <w:color w:val="FF0000"/>
          <w:sz w:val="20"/>
          <w:szCs w:val="20"/>
        </w:rPr>
        <w:t xml:space="preserve"> </w:t>
      </w:r>
    </w:p>
    <w:p w14:paraId="1BB26570" w14:textId="77777777" w:rsidR="00E700D3" w:rsidRPr="00881A38" w:rsidRDefault="00E700D3" w:rsidP="00000D8B">
      <w:pPr>
        <w:tabs>
          <w:tab w:val="left" w:pos="4536"/>
          <w:tab w:val="left" w:pos="5670"/>
        </w:tabs>
        <w:spacing w:after="0" w:line="240" w:lineRule="auto"/>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1276"/>
        <w:gridCol w:w="6627"/>
      </w:tblGrid>
      <w:tr w:rsidR="00081FD7" w:rsidRPr="00881A38" w14:paraId="0DC6DACA" w14:textId="77777777" w:rsidTr="00081FD7">
        <w:tc>
          <w:tcPr>
            <w:tcW w:w="817" w:type="dxa"/>
            <w:vAlign w:val="center"/>
          </w:tcPr>
          <w:p w14:paraId="25EA2C31" w14:textId="77777777" w:rsidR="00081FD7" w:rsidRPr="00881A38" w:rsidRDefault="00081FD7" w:rsidP="00081FD7">
            <w:pPr>
              <w:rPr>
                <w:rFonts w:ascii="Arial" w:hAnsi="Arial" w:cs="Arial"/>
              </w:rPr>
            </w:pPr>
          </w:p>
        </w:tc>
        <w:tc>
          <w:tcPr>
            <w:tcW w:w="1276" w:type="dxa"/>
            <w:vAlign w:val="center"/>
          </w:tcPr>
          <w:p w14:paraId="23AE179D" w14:textId="77777777" w:rsidR="00081FD7" w:rsidRPr="00881A38" w:rsidRDefault="00081FD7" w:rsidP="00081FD7">
            <w:pPr>
              <w:tabs>
                <w:tab w:val="left" w:pos="4536"/>
                <w:tab w:val="left" w:pos="5670"/>
              </w:tabs>
              <w:rPr>
                <w:rFonts w:ascii="Arial" w:hAnsi="Arial" w:cs="Arial"/>
                <w:noProof/>
              </w:rPr>
            </w:pPr>
            <w:r w:rsidRPr="00881A38">
              <w:rPr>
                <w:rFonts w:ascii="Arial" w:hAnsi="Arial" w:cs="Arial"/>
                <w:noProof/>
              </w:rPr>
              <w:drawing>
                <wp:inline distT="0" distB="0" distL="0" distR="0" wp14:anchorId="5F7F152D" wp14:editId="295C38AA">
                  <wp:extent cx="550227" cy="540000"/>
                  <wp:effectExtent l="19050" t="0" r="2223" b="0"/>
                  <wp:docPr id="14" name="Picture 5" descr="C:\Users\bagarin\AppData\Local\Microsoft\Windows\Temporary Internet Files\Content.IE5\ZM83LLA3\MC900432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agarin\AppData\Local\Microsoft\Windows\Temporary Internet Files\Content.IE5\ZM83LLA3\MC900432679[1].png"/>
                          <pic:cNvPicPr>
                            <a:picLocks noChangeAspect="1" noChangeArrowheads="1"/>
                          </pic:cNvPicPr>
                        </pic:nvPicPr>
                        <pic:blipFill>
                          <a:blip r:embed="rId20" cstate="print"/>
                          <a:srcRect/>
                          <a:stretch>
                            <a:fillRect/>
                          </a:stretch>
                        </pic:blipFill>
                        <pic:spPr bwMode="auto">
                          <a:xfrm>
                            <a:off x="0" y="0"/>
                            <a:ext cx="550227" cy="540000"/>
                          </a:xfrm>
                          <a:prstGeom prst="rect">
                            <a:avLst/>
                          </a:prstGeom>
                          <a:noFill/>
                          <a:ln w="9525">
                            <a:noFill/>
                            <a:miter lim="800000"/>
                            <a:headEnd/>
                            <a:tailEnd/>
                          </a:ln>
                        </pic:spPr>
                      </pic:pic>
                    </a:graphicData>
                  </a:graphic>
                </wp:inline>
              </w:drawing>
            </w:r>
          </w:p>
        </w:tc>
        <w:tc>
          <w:tcPr>
            <w:tcW w:w="6627" w:type="dxa"/>
            <w:vAlign w:val="center"/>
          </w:tcPr>
          <w:p w14:paraId="68CCA445" w14:textId="77777777" w:rsidR="00081FD7" w:rsidRPr="00881A38" w:rsidRDefault="00081FD7" w:rsidP="00E86EB6">
            <w:pPr>
              <w:tabs>
                <w:tab w:val="left" w:pos="4536"/>
                <w:tab w:val="left" w:pos="5670"/>
              </w:tabs>
              <w:rPr>
                <w:rFonts w:ascii="Arial" w:hAnsi="Arial" w:cs="Arial"/>
                <w:sz w:val="24"/>
                <w:szCs w:val="24"/>
              </w:rPr>
            </w:pPr>
            <w:r w:rsidRPr="00881A38">
              <w:rPr>
                <w:rFonts w:ascii="Arial" w:hAnsi="Arial" w:cs="Arial"/>
              </w:rPr>
              <w:br/>
              <w:t xml:space="preserve"> </w:t>
            </w:r>
            <w:r w:rsidR="00D733A2" w:rsidRPr="00881A38">
              <w:rPr>
                <w:rFonts w:ascii="Arial" w:hAnsi="Arial" w:cs="Arial"/>
                <w:b/>
                <w:color w:val="FF0000"/>
                <w:sz w:val="24"/>
                <w:szCs w:val="24"/>
              </w:rPr>
              <w:t xml:space="preserve">Wednesday, </w:t>
            </w:r>
            <w:r w:rsidR="00D02190">
              <w:rPr>
                <w:rFonts w:ascii="Arial" w:hAnsi="Arial" w:cs="Arial"/>
                <w:b/>
                <w:color w:val="FF0000"/>
                <w:sz w:val="24"/>
                <w:szCs w:val="24"/>
              </w:rPr>
              <w:t>4</w:t>
            </w:r>
            <w:r w:rsidRPr="00881A38">
              <w:rPr>
                <w:rFonts w:ascii="Arial" w:hAnsi="Arial" w:cs="Arial"/>
                <w:b/>
                <w:color w:val="FF0000"/>
                <w:sz w:val="24"/>
                <w:szCs w:val="24"/>
              </w:rPr>
              <w:t xml:space="preserve"> November 20</w:t>
            </w:r>
            <w:r w:rsidR="00D02190">
              <w:rPr>
                <w:rFonts w:ascii="Arial" w:hAnsi="Arial" w:cs="Arial"/>
                <w:b/>
                <w:color w:val="FF0000"/>
                <w:sz w:val="24"/>
                <w:szCs w:val="24"/>
              </w:rPr>
              <w:t>20</w:t>
            </w:r>
            <w:r w:rsidR="00EC64E5" w:rsidRPr="00881A38">
              <w:rPr>
                <w:rFonts w:ascii="Arial" w:hAnsi="Arial" w:cs="Arial"/>
                <w:b/>
                <w:color w:val="FF0000"/>
                <w:sz w:val="24"/>
                <w:szCs w:val="24"/>
              </w:rPr>
              <w:t xml:space="preserve"> </w:t>
            </w:r>
            <w:r w:rsidRPr="00881A38">
              <w:rPr>
                <w:rFonts w:ascii="Arial" w:hAnsi="Arial" w:cs="Arial"/>
                <w:b/>
                <w:color w:val="FF0000"/>
                <w:sz w:val="24"/>
                <w:szCs w:val="24"/>
              </w:rPr>
              <w:t xml:space="preserve"> </w:t>
            </w:r>
            <w:r w:rsidRPr="00881A38">
              <w:rPr>
                <w:rFonts w:ascii="Arial" w:hAnsi="Arial" w:cs="Arial"/>
                <w:b/>
                <w:color w:val="FF0000"/>
                <w:sz w:val="24"/>
                <w:szCs w:val="24"/>
              </w:rPr>
              <w:br/>
            </w:r>
            <w:r w:rsidR="00AD7F78" w:rsidRPr="00AD7F78">
              <w:rPr>
                <w:rFonts w:ascii="Arial" w:hAnsi="Arial" w:cs="Arial"/>
                <w:i/>
                <w:sz w:val="20"/>
                <w:szCs w:val="20"/>
              </w:rPr>
              <w:t>( as usual, short extensions will be accepted)</w:t>
            </w:r>
            <w:r w:rsidR="00AD7F78" w:rsidRPr="00AD7F78">
              <w:rPr>
                <w:rFonts w:ascii="Arial" w:hAnsi="Arial" w:cs="Arial"/>
                <w:sz w:val="24"/>
                <w:szCs w:val="24"/>
              </w:rPr>
              <w:t xml:space="preserve"> </w:t>
            </w:r>
          </w:p>
        </w:tc>
      </w:tr>
      <w:tr w:rsidR="002F7C02" w:rsidRPr="00881A38" w14:paraId="394A0FDA" w14:textId="77777777" w:rsidTr="002F7C02">
        <w:tc>
          <w:tcPr>
            <w:tcW w:w="817" w:type="dxa"/>
            <w:vAlign w:val="center"/>
          </w:tcPr>
          <w:p w14:paraId="20C42431"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FAD371B"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51F69904" wp14:editId="7C58FE53">
                  <wp:extent cx="567955" cy="540000"/>
                  <wp:effectExtent l="19050" t="0" r="3545" b="0"/>
                  <wp:docPr id="8" name="Picture 3" descr="C:\Users\bagarin\AppData\Local\Microsoft\Windows\Temporary Internet Files\Content.IE5\D6RXUORN\MC90043379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agarin\AppData\Local\Microsoft\Windows\Temporary Internet Files\Content.IE5\D6RXUORN\MC900433792[1].png"/>
                          <pic:cNvPicPr>
                            <a:picLocks noChangeAspect="1" noChangeArrowheads="1"/>
                          </pic:cNvPicPr>
                        </pic:nvPicPr>
                        <pic:blipFill>
                          <a:blip r:embed="rId21" cstate="print"/>
                          <a:srcRect/>
                          <a:stretch>
                            <a:fillRect/>
                          </a:stretch>
                        </pic:blipFill>
                        <pic:spPr bwMode="auto">
                          <a:xfrm>
                            <a:off x="0" y="0"/>
                            <a:ext cx="567955" cy="540000"/>
                          </a:xfrm>
                          <a:prstGeom prst="rect">
                            <a:avLst/>
                          </a:prstGeom>
                          <a:noFill/>
                          <a:ln w="9525">
                            <a:noFill/>
                            <a:miter lim="800000"/>
                            <a:headEnd/>
                            <a:tailEnd/>
                          </a:ln>
                        </pic:spPr>
                      </pic:pic>
                    </a:graphicData>
                  </a:graphic>
                </wp:inline>
              </w:drawing>
            </w:r>
          </w:p>
        </w:tc>
        <w:tc>
          <w:tcPr>
            <w:tcW w:w="6627" w:type="dxa"/>
            <w:vAlign w:val="center"/>
          </w:tcPr>
          <w:p w14:paraId="5327CF57" w14:textId="77777777" w:rsidR="002F7C02" w:rsidRPr="00AD7F78" w:rsidRDefault="002F7C02" w:rsidP="00AD7F78">
            <w:pPr>
              <w:tabs>
                <w:tab w:val="left" w:pos="4536"/>
                <w:tab w:val="left" w:pos="5670"/>
              </w:tabs>
              <w:rPr>
                <w:rFonts w:ascii="Arial" w:hAnsi="Arial" w:cs="Arial"/>
                <w:sz w:val="24"/>
                <w:szCs w:val="24"/>
              </w:rPr>
            </w:pPr>
            <w:r w:rsidRPr="00881A38">
              <w:rPr>
                <w:rFonts w:ascii="Arial" w:hAnsi="Arial" w:cs="Arial"/>
              </w:rPr>
              <w:br/>
            </w:r>
            <w:hyperlink r:id="rId22" w:history="1">
              <w:r w:rsidR="00DD143A" w:rsidRPr="00AD7F78">
                <w:rPr>
                  <w:rStyle w:val="Hyperlink"/>
                  <w:rFonts w:ascii="Arial" w:hAnsi="Arial" w:cs="Arial"/>
                  <w:color w:val="auto"/>
                  <w:sz w:val="24"/>
                  <w:szCs w:val="24"/>
                </w:rPr>
                <w:t>nada.bagaric@delwp.vic.gov.au</w:t>
              </w:r>
            </w:hyperlink>
            <w:r w:rsidR="00DD143A" w:rsidRPr="00AD7F78">
              <w:rPr>
                <w:rFonts w:ascii="Arial" w:hAnsi="Arial" w:cs="Arial"/>
                <w:sz w:val="24"/>
                <w:szCs w:val="24"/>
              </w:rPr>
              <w:t xml:space="preserve"> </w:t>
            </w:r>
            <w:r w:rsidRPr="00AD7F78">
              <w:rPr>
                <w:rFonts w:ascii="Arial" w:hAnsi="Arial" w:cs="Arial"/>
                <w:sz w:val="24"/>
                <w:szCs w:val="24"/>
              </w:rPr>
              <w:t xml:space="preserve"> </w:t>
            </w:r>
            <w:r w:rsidR="00BF5BF6" w:rsidRPr="00AD7F78">
              <w:rPr>
                <w:rFonts w:ascii="Arial" w:hAnsi="Arial" w:cs="Arial"/>
                <w:sz w:val="24"/>
                <w:szCs w:val="24"/>
              </w:rPr>
              <w:br/>
            </w:r>
          </w:p>
        </w:tc>
      </w:tr>
      <w:tr w:rsidR="002F7C02" w:rsidRPr="00881A38" w14:paraId="1FC374C7" w14:textId="77777777" w:rsidTr="002F7C02">
        <w:tc>
          <w:tcPr>
            <w:tcW w:w="817" w:type="dxa"/>
            <w:vAlign w:val="center"/>
          </w:tcPr>
          <w:p w14:paraId="694EF077"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46BF002"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7D21A81D" wp14:editId="0F3B6B61">
                  <wp:extent cx="554318" cy="540000"/>
                  <wp:effectExtent l="19050" t="0" r="0" b="0"/>
                  <wp:docPr id="9" name="Picture 4" descr="C:\Users\bagarin\AppData\Local\Microsoft\Windows\Temporary Internet Files\Content.IE5\D6RXUORN\MC9004326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garin\AppData\Local\Microsoft\Windows\Temporary Internet Files\Content.IE5\D6RXUORN\MC900432683[1].png"/>
                          <pic:cNvPicPr>
                            <a:picLocks noChangeAspect="1" noChangeArrowheads="1"/>
                          </pic:cNvPicPr>
                        </pic:nvPicPr>
                        <pic:blipFill>
                          <a:blip r:embed="rId23"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0BE329FD" w14:textId="77777777" w:rsidR="00AD7F78" w:rsidRPr="00AD7F78" w:rsidRDefault="002F7C02" w:rsidP="00AD7F78">
            <w:pPr>
              <w:tabs>
                <w:tab w:val="left" w:pos="4536"/>
                <w:tab w:val="left" w:pos="5670"/>
              </w:tabs>
              <w:rPr>
                <w:rFonts w:ascii="Arial" w:hAnsi="Arial" w:cs="Arial"/>
                <w:i/>
                <w:sz w:val="20"/>
                <w:szCs w:val="20"/>
              </w:rPr>
            </w:pPr>
            <w:r w:rsidRPr="00AD7F78">
              <w:rPr>
                <w:rFonts w:ascii="Arial" w:hAnsi="Arial" w:cs="Arial"/>
              </w:rPr>
              <w:br/>
            </w:r>
            <w:r w:rsidR="00AD7F78" w:rsidRPr="00AD7F78">
              <w:rPr>
                <w:rFonts w:ascii="Arial" w:hAnsi="Arial" w:cs="Arial"/>
                <w:i/>
                <w:sz w:val="20"/>
                <w:szCs w:val="20"/>
              </w:rPr>
              <w:t xml:space="preserve">(please provide questionnaire in </w:t>
            </w:r>
            <w:r w:rsidR="00AD7F78" w:rsidRPr="00AD7F78">
              <w:rPr>
                <w:rFonts w:ascii="Arial" w:hAnsi="Arial" w:cs="Arial"/>
                <w:i/>
                <w:color w:val="FF0000"/>
                <w:sz w:val="20"/>
                <w:szCs w:val="20"/>
              </w:rPr>
              <w:t xml:space="preserve">excel </w:t>
            </w:r>
            <w:r w:rsidR="00AD7F78" w:rsidRPr="00AD7F78">
              <w:rPr>
                <w:rFonts w:ascii="Arial" w:hAnsi="Arial" w:cs="Arial"/>
                <w:i/>
                <w:sz w:val="20"/>
                <w:szCs w:val="20"/>
              </w:rPr>
              <w:t xml:space="preserve">format.  </w:t>
            </w:r>
            <w:r w:rsidR="00AD7F78" w:rsidRPr="00AD7F78">
              <w:rPr>
                <w:rFonts w:ascii="Arial" w:hAnsi="Arial" w:cs="Arial"/>
                <w:i/>
                <w:sz w:val="20"/>
                <w:szCs w:val="20"/>
              </w:rPr>
              <w:br/>
              <w:t xml:space="preserve">Signature pages can be scanned &amp; emailed – no postage please) </w:t>
            </w:r>
          </w:p>
          <w:p w14:paraId="24CE774C" w14:textId="77777777" w:rsidR="002F7C02" w:rsidRPr="00881A38" w:rsidRDefault="002F7C02" w:rsidP="00DD143A">
            <w:pPr>
              <w:tabs>
                <w:tab w:val="left" w:pos="4536"/>
                <w:tab w:val="left" w:pos="5670"/>
              </w:tabs>
              <w:rPr>
                <w:rFonts w:ascii="Arial" w:hAnsi="Arial" w:cs="Arial"/>
              </w:rPr>
            </w:pPr>
            <w:r w:rsidRPr="00881A38">
              <w:rPr>
                <w:rFonts w:ascii="Arial" w:hAnsi="Arial" w:cs="Arial"/>
              </w:rPr>
              <w:br/>
            </w:r>
          </w:p>
        </w:tc>
      </w:tr>
      <w:tr w:rsidR="002F7C02" w:rsidRPr="00881A38" w14:paraId="7F76B080" w14:textId="77777777" w:rsidTr="002F7C02">
        <w:tc>
          <w:tcPr>
            <w:tcW w:w="817" w:type="dxa"/>
            <w:vAlign w:val="center"/>
          </w:tcPr>
          <w:p w14:paraId="2863CBCA" w14:textId="77777777" w:rsidR="002F7C02" w:rsidRPr="00881A38" w:rsidRDefault="002F7C02" w:rsidP="00000D8B">
            <w:pPr>
              <w:tabs>
                <w:tab w:val="left" w:pos="4536"/>
                <w:tab w:val="left" w:pos="5670"/>
              </w:tabs>
              <w:rPr>
                <w:rFonts w:ascii="Arial" w:hAnsi="Arial" w:cs="Arial"/>
              </w:rPr>
            </w:pPr>
          </w:p>
        </w:tc>
        <w:tc>
          <w:tcPr>
            <w:tcW w:w="1276" w:type="dxa"/>
            <w:vAlign w:val="center"/>
          </w:tcPr>
          <w:p w14:paraId="178DC187" w14:textId="77777777" w:rsidR="002F7C02" w:rsidRPr="00881A38" w:rsidRDefault="002F7C02" w:rsidP="00000D8B">
            <w:pPr>
              <w:tabs>
                <w:tab w:val="left" w:pos="4536"/>
                <w:tab w:val="left" w:pos="5670"/>
              </w:tabs>
              <w:rPr>
                <w:rFonts w:ascii="Arial" w:hAnsi="Arial" w:cs="Arial"/>
              </w:rPr>
            </w:pPr>
            <w:r w:rsidRPr="00881A38">
              <w:rPr>
                <w:rFonts w:ascii="Arial" w:hAnsi="Arial" w:cs="Arial"/>
                <w:noProof/>
              </w:rPr>
              <w:drawing>
                <wp:inline distT="0" distB="0" distL="0" distR="0" wp14:anchorId="7593320A" wp14:editId="2AF3A69D">
                  <wp:extent cx="554318" cy="540000"/>
                  <wp:effectExtent l="19050" t="0" r="0" b="0"/>
                  <wp:docPr id="10" name="Picture 1" descr="C:\Users\bagarin\AppData\Local\Microsoft\Windows\Temporary Internet Files\Content.IE5\D6RXUORN\MC90043268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garin\AppData\Local\Microsoft\Windows\Temporary Internet Files\Content.IE5\D6RXUORN\MC900432681[1].png"/>
                          <pic:cNvPicPr>
                            <a:picLocks noChangeAspect="1" noChangeArrowheads="1"/>
                          </pic:cNvPicPr>
                        </pic:nvPicPr>
                        <pic:blipFill>
                          <a:blip r:embed="rId24" cstate="print"/>
                          <a:srcRect/>
                          <a:stretch>
                            <a:fillRect/>
                          </a:stretch>
                        </pic:blipFill>
                        <pic:spPr bwMode="auto">
                          <a:xfrm>
                            <a:off x="0" y="0"/>
                            <a:ext cx="554318" cy="540000"/>
                          </a:xfrm>
                          <a:prstGeom prst="rect">
                            <a:avLst/>
                          </a:prstGeom>
                          <a:noFill/>
                          <a:ln w="9525">
                            <a:noFill/>
                            <a:miter lim="800000"/>
                            <a:headEnd/>
                            <a:tailEnd/>
                          </a:ln>
                        </pic:spPr>
                      </pic:pic>
                    </a:graphicData>
                  </a:graphic>
                </wp:inline>
              </w:drawing>
            </w:r>
          </w:p>
        </w:tc>
        <w:tc>
          <w:tcPr>
            <w:tcW w:w="6627" w:type="dxa"/>
            <w:vAlign w:val="center"/>
          </w:tcPr>
          <w:p w14:paraId="344613E9" w14:textId="77777777" w:rsidR="002F7C02" w:rsidRPr="00881A38" w:rsidRDefault="00AD7F78" w:rsidP="0043618B">
            <w:pPr>
              <w:tabs>
                <w:tab w:val="left" w:pos="4536"/>
                <w:tab w:val="left" w:pos="5670"/>
              </w:tabs>
              <w:rPr>
                <w:rFonts w:ascii="Arial" w:hAnsi="Arial" w:cs="Arial"/>
              </w:rPr>
            </w:pPr>
            <w:r>
              <w:rPr>
                <w:rFonts w:ascii="Arial" w:hAnsi="Arial" w:cs="Arial"/>
              </w:rPr>
              <w:t xml:space="preserve">No postage please </w:t>
            </w:r>
          </w:p>
        </w:tc>
      </w:tr>
    </w:tbl>
    <w:p w14:paraId="075E1D0F" w14:textId="77777777" w:rsidR="002F7C02" w:rsidRPr="00881A38" w:rsidRDefault="002F7C02" w:rsidP="00000D8B">
      <w:pPr>
        <w:tabs>
          <w:tab w:val="left" w:pos="4536"/>
          <w:tab w:val="left" w:pos="5670"/>
        </w:tabs>
        <w:spacing w:after="0" w:line="240" w:lineRule="auto"/>
        <w:rPr>
          <w:rFonts w:ascii="Arial" w:hAnsi="Arial" w:cs="Arial"/>
          <w:sz w:val="20"/>
          <w:szCs w:val="20"/>
        </w:rPr>
      </w:pPr>
    </w:p>
    <w:p w14:paraId="408D73FC" w14:textId="77777777" w:rsidR="00000D8B" w:rsidRPr="00881A38" w:rsidRDefault="00000D8B" w:rsidP="00000D8B">
      <w:pPr>
        <w:spacing w:after="0" w:line="240" w:lineRule="auto"/>
        <w:rPr>
          <w:rFonts w:ascii="Arial" w:hAnsi="Arial" w:cs="Arial"/>
          <w:sz w:val="20"/>
          <w:szCs w:val="20"/>
        </w:rPr>
      </w:pPr>
    </w:p>
    <w:p w14:paraId="0DA7527B" w14:textId="77777777" w:rsidR="00094CDF" w:rsidRPr="00881A38" w:rsidRDefault="00094CDF" w:rsidP="00000D8B">
      <w:pPr>
        <w:spacing w:after="0" w:line="240" w:lineRule="auto"/>
        <w:rPr>
          <w:rFonts w:ascii="Arial" w:hAnsi="Arial" w:cs="Arial"/>
          <w:sz w:val="20"/>
          <w:szCs w:val="20"/>
        </w:rPr>
      </w:pPr>
    </w:p>
    <w:p w14:paraId="6713FA8B" w14:textId="77777777" w:rsidR="00000D8B" w:rsidRPr="00881A38" w:rsidRDefault="00000D8B" w:rsidP="00000D8B">
      <w:pPr>
        <w:spacing w:after="0" w:line="240" w:lineRule="auto"/>
        <w:rPr>
          <w:rFonts w:ascii="Arial" w:hAnsi="Arial" w:cs="Arial"/>
          <w:sz w:val="20"/>
          <w:szCs w:val="20"/>
        </w:rPr>
      </w:pPr>
    </w:p>
    <w:p w14:paraId="047F99BD" w14:textId="77777777" w:rsidR="00000D8B" w:rsidRPr="00881A38" w:rsidRDefault="00000D8B" w:rsidP="00000D8B">
      <w:pPr>
        <w:spacing w:after="0" w:line="240" w:lineRule="auto"/>
        <w:rPr>
          <w:rFonts w:ascii="Arial" w:hAnsi="Arial" w:cs="Arial"/>
          <w:b/>
          <w:sz w:val="28"/>
          <w:szCs w:val="28"/>
        </w:rPr>
      </w:pPr>
      <w:r w:rsidRPr="00881A38">
        <w:rPr>
          <w:rFonts w:ascii="Arial" w:hAnsi="Arial" w:cs="Arial"/>
          <w:b/>
          <w:sz w:val="28"/>
          <w:szCs w:val="28"/>
        </w:rPr>
        <w:t xml:space="preserve">Who to contact if I have a question ? </w:t>
      </w:r>
    </w:p>
    <w:p w14:paraId="2E39A913" w14:textId="77777777" w:rsidR="00000D8B" w:rsidRPr="00881A38" w:rsidRDefault="00000D8B" w:rsidP="00000D8B">
      <w:pPr>
        <w:spacing w:after="0" w:line="240" w:lineRule="auto"/>
        <w:rPr>
          <w:rFonts w:ascii="Arial" w:hAnsi="Arial" w:cs="Arial"/>
          <w:sz w:val="20"/>
          <w:szCs w:val="20"/>
        </w:rPr>
      </w:pPr>
    </w:p>
    <w:p w14:paraId="75180754" w14:textId="77777777" w:rsidR="00000D8B" w:rsidRPr="00881A38" w:rsidRDefault="00BF3A4A" w:rsidP="00000D8B">
      <w:pPr>
        <w:spacing w:after="0" w:line="240" w:lineRule="auto"/>
        <w:rPr>
          <w:rFonts w:ascii="Arial" w:hAnsi="Arial" w:cs="Arial"/>
          <w:sz w:val="20"/>
          <w:szCs w:val="20"/>
        </w:rPr>
      </w:pPr>
      <w:r w:rsidRPr="00881A38">
        <w:rPr>
          <w:rFonts w:ascii="Arial" w:hAnsi="Arial" w:cs="Arial"/>
          <w:sz w:val="20"/>
          <w:szCs w:val="20"/>
        </w:rPr>
        <w:t>Queries relating to specific tabs</w:t>
      </w:r>
      <w:r w:rsidR="00000D8B" w:rsidRPr="00881A38">
        <w:rPr>
          <w:rFonts w:ascii="Arial" w:hAnsi="Arial" w:cs="Arial"/>
          <w:sz w:val="20"/>
          <w:szCs w:val="20"/>
        </w:rPr>
        <w:t xml:space="preserve"> should be directed to the contacts requesting the data. </w:t>
      </w:r>
    </w:p>
    <w:p w14:paraId="35DE2205" w14:textId="77777777" w:rsidR="004A4C4E" w:rsidRPr="00881A38" w:rsidRDefault="004A4C4E" w:rsidP="00000D8B">
      <w:pPr>
        <w:spacing w:after="0" w:line="240" w:lineRule="auto"/>
        <w:rPr>
          <w:rFonts w:ascii="Arial" w:hAnsi="Arial" w:cs="Arial"/>
          <w:sz w:val="20"/>
          <w:szCs w:val="20"/>
        </w:rPr>
      </w:pPr>
    </w:p>
    <w:tbl>
      <w:tblPr>
        <w:tblW w:w="0" w:type="auto"/>
        <w:tblInd w:w="250" w:type="dxa"/>
        <w:tblBorders>
          <w:top w:val="single" w:sz="4" w:space="0" w:color="auto"/>
          <w:bottom w:val="single" w:sz="4" w:space="0" w:color="auto"/>
          <w:insideH w:val="single" w:sz="4" w:space="0" w:color="auto"/>
        </w:tblBorders>
        <w:tblLook w:val="01E0" w:firstRow="1" w:lastRow="1" w:firstColumn="1" w:lastColumn="1" w:noHBand="0" w:noVBand="0"/>
      </w:tblPr>
      <w:tblGrid>
        <w:gridCol w:w="1134"/>
        <w:gridCol w:w="3402"/>
        <w:gridCol w:w="3686"/>
      </w:tblGrid>
      <w:tr w:rsidR="00000D8B" w:rsidRPr="00881A38" w14:paraId="6B0E8B98" w14:textId="77777777" w:rsidTr="002E1430">
        <w:tc>
          <w:tcPr>
            <w:tcW w:w="1134" w:type="dxa"/>
          </w:tcPr>
          <w:p w14:paraId="25CBE113" w14:textId="77777777" w:rsidR="00000D8B" w:rsidRPr="00881A38" w:rsidRDefault="00000D8B" w:rsidP="00081FD7">
            <w:pPr>
              <w:spacing w:before="240" w:after="240" w:line="240" w:lineRule="auto"/>
              <w:rPr>
                <w:rFonts w:ascii="Arial" w:hAnsi="Arial" w:cs="Arial"/>
                <w:sz w:val="20"/>
                <w:szCs w:val="20"/>
              </w:rPr>
            </w:pPr>
            <w:r w:rsidRPr="00881A38">
              <w:rPr>
                <w:rFonts w:ascii="Arial" w:hAnsi="Arial" w:cs="Arial"/>
                <w:sz w:val="20"/>
                <w:szCs w:val="20"/>
              </w:rPr>
              <w:t xml:space="preserve">VGC1-3 </w:t>
            </w:r>
            <w:r w:rsidR="00081FD7" w:rsidRPr="00881A38">
              <w:rPr>
                <w:rFonts w:ascii="Arial" w:hAnsi="Arial" w:cs="Arial"/>
                <w:sz w:val="20"/>
                <w:szCs w:val="20"/>
              </w:rPr>
              <w:br/>
              <w:t>LGV1</w:t>
            </w:r>
          </w:p>
        </w:tc>
        <w:tc>
          <w:tcPr>
            <w:tcW w:w="3402" w:type="dxa"/>
          </w:tcPr>
          <w:p w14:paraId="198665C7" w14:textId="77777777" w:rsidR="00000D8B" w:rsidRPr="00881A38" w:rsidRDefault="00BF5BF6" w:rsidP="009F78C6">
            <w:pPr>
              <w:spacing w:before="240" w:after="240" w:line="240" w:lineRule="auto"/>
              <w:rPr>
                <w:rFonts w:ascii="Arial" w:hAnsi="Arial" w:cs="Arial"/>
                <w:sz w:val="20"/>
                <w:szCs w:val="20"/>
              </w:rPr>
            </w:pPr>
            <w:r>
              <w:rPr>
                <w:rFonts w:ascii="Arial" w:hAnsi="Arial" w:cs="Arial"/>
                <w:b/>
                <w:sz w:val="20"/>
                <w:szCs w:val="20"/>
              </w:rPr>
              <w:t>Victorian Local Government Grants Commission</w:t>
            </w:r>
            <w:r w:rsidR="005D3796" w:rsidRPr="00881A38">
              <w:rPr>
                <w:rFonts w:ascii="Arial" w:hAnsi="Arial" w:cs="Arial"/>
                <w:b/>
                <w:sz w:val="20"/>
                <w:szCs w:val="20"/>
              </w:rPr>
              <w:t xml:space="preserve"> </w:t>
            </w:r>
            <w:r w:rsidR="00262336">
              <w:rPr>
                <w:rFonts w:ascii="Arial" w:hAnsi="Arial" w:cs="Arial"/>
                <w:b/>
                <w:sz w:val="20"/>
                <w:szCs w:val="20"/>
              </w:rPr>
              <w:br/>
            </w:r>
            <w:r w:rsidR="005D3796" w:rsidRPr="00262336">
              <w:rPr>
                <w:rFonts w:ascii="Arial" w:hAnsi="Arial" w:cs="Arial"/>
                <w:sz w:val="20"/>
                <w:szCs w:val="20"/>
              </w:rPr>
              <w:br/>
            </w:r>
            <w:r w:rsidR="00000D8B" w:rsidRPr="00262336">
              <w:rPr>
                <w:rFonts w:ascii="Arial" w:hAnsi="Arial" w:cs="Arial"/>
                <w:sz w:val="20"/>
                <w:szCs w:val="20"/>
              </w:rPr>
              <w:t>Nada Bagaric</w:t>
            </w:r>
            <w:r w:rsidR="009F78C6" w:rsidRPr="00881A38">
              <w:rPr>
                <w:rFonts w:ascii="Arial" w:hAnsi="Arial" w:cs="Arial"/>
                <w:sz w:val="20"/>
                <w:szCs w:val="20"/>
              </w:rPr>
              <w:t xml:space="preserve"> </w:t>
            </w:r>
          </w:p>
        </w:tc>
        <w:tc>
          <w:tcPr>
            <w:tcW w:w="3686" w:type="dxa"/>
          </w:tcPr>
          <w:p w14:paraId="53FB4EE5" w14:textId="77777777" w:rsidR="005D3796" w:rsidRPr="00881A38" w:rsidRDefault="005C6EDD" w:rsidP="002E1430">
            <w:pPr>
              <w:spacing w:before="240" w:after="240" w:line="240" w:lineRule="auto"/>
              <w:rPr>
                <w:rFonts w:ascii="Arial" w:hAnsi="Arial" w:cs="Arial"/>
                <w:sz w:val="20"/>
                <w:szCs w:val="20"/>
                <w:lang w:val="fr-FR"/>
              </w:rPr>
            </w:pPr>
            <w:r>
              <w:rPr>
                <w:rFonts w:ascii="Arial" w:hAnsi="Arial" w:cs="Arial"/>
                <w:sz w:val="20"/>
                <w:szCs w:val="20"/>
                <w:lang w:val="fr-FR"/>
              </w:rPr>
              <w:br/>
            </w:r>
            <w:r w:rsidR="00B14626" w:rsidRPr="00262336">
              <w:rPr>
                <w:rFonts w:ascii="Arial" w:hAnsi="Arial" w:cs="Arial"/>
                <w:sz w:val="20"/>
                <w:szCs w:val="20"/>
                <w:lang w:val="fr-FR"/>
              </w:rPr>
              <w:br/>
            </w:r>
            <w:r w:rsidR="00000D8B" w:rsidRPr="00262336">
              <w:rPr>
                <w:rFonts w:ascii="Arial" w:hAnsi="Arial" w:cs="Arial"/>
                <w:sz w:val="20"/>
                <w:szCs w:val="20"/>
                <w:lang w:val="fr-FR"/>
              </w:rPr>
              <w:t xml:space="preserve">T: </w:t>
            </w:r>
            <w:r w:rsidR="00362387" w:rsidRPr="00262336">
              <w:rPr>
                <w:rFonts w:ascii="Arial" w:hAnsi="Arial" w:cs="Arial"/>
                <w:sz w:val="20"/>
                <w:szCs w:val="20"/>
                <w:lang w:val="fr-FR"/>
              </w:rPr>
              <w:t xml:space="preserve"> </w:t>
            </w:r>
            <w:r w:rsidR="00000D8B" w:rsidRPr="00262336">
              <w:rPr>
                <w:rFonts w:ascii="Arial" w:hAnsi="Arial" w:cs="Arial"/>
                <w:sz w:val="20"/>
                <w:szCs w:val="20"/>
                <w:lang w:val="fr-FR"/>
              </w:rPr>
              <w:t xml:space="preserve">03 </w:t>
            </w:r>
            <w:r w:rsidR="00DD143A" w:rsidRPr="00262336">
              <w:rPr>
                <w:rFonts w:ascii="Arial" w:hAnsi="Arial" w:cs="Arial"/>
                <w:sz w:val="20"/>
                <w:szCs w:val="20"/>
                <w:lang w:val="fr-FR"/>
              </w:rPr>
              <w:t xml:space="preserve">9948 </w:t>
            </w:r>
            <w:r w:rsidR="00DD143A" w:rsidRPr="00881A38">
              <w:rPr>
                <w:rFonts w:ascii="Arial" w:hAnsi="Arial" w:cs="Arial"/>
                <w:sz w:val="20"/>
                <w:szCs w:val="20"/>
                <w:lang w:val="fr-FR"/>
              </w:rPr>
              <w:t>8516</w:t>
            </w:r>
            <w:r w:rsidR="005D3796" w:rsidRPr="00881A38">
              <w:rPr>
                <w:rFonts w:ascii="Arial" w:hAnsi="Arial" w:cs="Arial"/>
                <w:sz w:val="20"/>
                <w:szCs w:val="20"/>
                <w:lang w:val="fr-FR"/>
              </w:rPr>
              <w:t xml:space="preserve"> </w:t>
            </w:r>
            <w:r w:rsidR="009C2F71" w:rsidRPr="00881A38">
              <w:rPr>
                <w:rFonts w:ascii="Arial" w:hAnsi="Arial" w:cs="Arial"/>
                <w:sz w:val="20"/>
                <w:szCs w:val="20"/>
                <w:lang w:val="fr-FR"/>
              </w:rPr>
              <w:t xml:space="preserve"> </w:t>
            </w:r>
            <w:r w:rsidR="00000D8B" w:rsidRPr="00881A38">
              <w:rPr>
                <w:rFonts w:ascii="Arial" w:hAnsi="Arial" w:cs="Arial"/>
                <w:sz w:val="20"/>
                <w:szCs w:val="20"/>
                <w:lang w:val="fr-FR"/>
              </w:rPr>
              <w:br/>
              <w:t xml:space="preserve">E: </w:t>
            </w:r>
            <w:r w:rsidR="00362387">
              <w:rPr>
                <w:rFonts w:ascii="Arial" w:hAnsi="Arial" w:cs="Arial"/>
                <w:sz w:val="20"/>
                <w:szCs w:val="20"/>
                <w:lang w:val="fr-FR"/>
              </w:rPr>
              <w:t xml:space="preserve"> </w:t>
            </w:r>
            <w:hyperlink r:id="rId25" w:history="1">
              <w:r w:rsidR="00DD143A" w:rsidRPr="00881A38">
                <w:rPr>
                  <w:rStyle w:val="Hyperlink"/>
                  <w:rFonts w:ascii="Arial" w:hAnsi="Arial" w:cs="Arial"/>
                  <w:color w:val="auto"/>
                  <w:sz w:val="20"/>
                  <w:szCs w:val="20"/>
                  <w:lang w:val="fr-FR"/>
                </w:rPr>
                <w:t>nada.bagaric@delwp.vic.gov.au</w:t>
              </w:r>
            </w:hyperlink>
            <w:r w:rsidR="00DD143A" w:rsidRPr="00881A38">
              <w:rPr>
                <w:rFonts w:ascii="Arial" w:hAnsi="Arial" w:cs="Arial"/>
                <w:sz w:val="20"/>
                <w:szCs w:val="20"/>
                <w:lang w:val="fr-FR"/>
              </w:rPr>
              <w:t xml:space="preserve"> </w:t>
            </w:r>
            <w:r w:rsidR="00081FD7" w:rsidRPr="00881A38">
              <w:rPr>
                <w:rFonts w:ascii="Arial" w:hAnsi="Arial" w:cs="Arial"/>
                <w:sz w:val="20"/>
                <w:szCs w:val="20"/>
                <w:lang w:val="fr-FR"/>
              </w:rPr>
              <w:t xml:space="preserve"> </w:t>
            </w:r>
            <w:r w:rsidR="005D3796" w:rsidRPr="00881A38">
              <w:rPr>
                <w:rFonts w:ascii="Arial" w:hAnsi="Arial" w:cs="Arial"/>
                <w:sz w:val="20"/>
                <w:szCs w:val="20"/>
                <w:lang w:val="fr-FR"/>
              </w:rPr>
              <w:t xml:space="preserve"> </w:t>
            </w:r>
          </w:p>
        </w:tc>
      </w:tr>
      <w:tr w:rsidR="00000D8B" w:rsidRPr="00881A38" w14:paraId="234ACF2D" w14:textId="77777777" w:rsidTr="002E1430">
        <w:tc>
          <w:tcPr>
            <w:tcW w:w="1134" w:type="dxa"/>
          </w:tcPr>
          <w:p w14:paraId="280E2F58" w14:textId="77777777"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ABS1-3</w:t>
            </w:r>
          </w:p>
        </w:tc>
        <w:tc>
          <w:tcPr>
            <w:tcW w:w="3402" w:type="dxa"/>
          </w:tcPr>
          <w:p w14:paraId="433B16D0" w14:textId="77777777" w:rsidR="002E1430" w:rsidRPr="002E1430" w:rsidRDefault="00000D8B" w:rsidP="0043618B">
            <w:pPr>
              <w:spacing w:before="240" w:after="240" w:line="240" w:lineRule="auto"/>
              <w:rPr>
                <w:rFonts w:ascii="Arial" w:hAnsi="Arial" w:cs="Arial"/>
                <w:sz w:val="20"/>
                <w:szCs w:val="20"/>
              </w:rPr>
            </w:pPr>
            <w:r w:rsidRPr="00881A38">
              <w:rPr>
                <w:rFonts w:ascii="Arial" w:hAnsi="Arial" w:cs="Arial"/>
                <w:b/>
                <w:sz w:val="20"/>
                <w:szCs w:val="20"/>
              </w:rPr>
              <w:t>Australian Bureau of Statistics</w:t>
            </w:r>
            <w:r w:rsidR="00B14626">
              <w:rPr>
                <w:rFonts w:ascii="Arial" w:hAnsi="Arial" w:cs="Arial"/>
                <w:b/>
                <w:sz w:val="20"/>
                <w:szCs w:val="20"/>
              </w:rPr>
              <w:br/>
            </w:r>
            <w:r w:rsidR="002E1430" w:rsidRPr="002E1430">
              <w:rPr>
                <w:rFonts w:ascii="Arial" w:hAnsi="Arial" w:cs="Arial"/>
                <w:sz w:val="20"/>
                <w:szCs w:val="20"/>
              </w:rPr>
              <w:br/>
            </w:r>
            <w:r w:rsidR="00C55B11" w:rsidRPr="00635ECC">
              <w:rPr>
                <w:rFonts w:ascii="Arial" w:hAnsi="Arial" w:cs="Arial"/>
                <w:sz w:val="20"/>
                <w:szCs w:val="20"/>
              </w:rPr>
              <w:t xml:space="preserve">Jason Featherstone </w:t>
            </w:r>
            <w:r w:rsidR="00C55B11">
              <w:rPr>
                <w:rFonts w:ascii="Arial" w:hAnsi="Arial" w:cs="Arial"/>
                <w:sz w:val="20"/>
                <w:szCs w:val="20"/>
              </w:rPr>
              <w:br/>
            </w:r>
          </w:p>
          <w:p w14:paraId="4CE70D37" w14:textId="77777777" w:rsidR="00C55B11" w:rsidRPr="00881A38" w:rsidRDefault="00C55B11" w:rsidP="00C55B11">
            <w:pPr>
              <w:spacing w:before="240" w:after="240" w:line="240" w:lineRule="auto"/>
              <w:rPr>
                <w:rFonts w:ascii="Arial" w:hAnsi="Arial" w:cs="Arial"/>
                <w:sz w:val="20"/>
                <w:szCs w:val="20"/>
              </w:rPr>
            </w:pPr>
            <w:r w:rsidRPr="00C55B11">
              <w:rPr>
                <w:rFonts w:ascii="Arial" w:hAnsi="Arial" w:cs="Arial"/>
                <w:sz w:val="20"/>
                <w:szCs w:val="20"/>
              </w:rPr>
              <w:t>Graeme Messer</w:t>
            </w:r>
            <w:r w:rsidR="00635ECC">
              <w:rPr>
                <w:rFonts w:ascii="Arial" w:hAnsi="Arial" w:cs="Arial"/>
                <w:sz w:val="20"/>
                <w:szCs w:val="20"/>
              </w:rPr>
              <w:br/>
            </w:r>
          </w:p>
        </w:tc>
        <w:tc>
          <w:tcPr>
            <w:tcW w:w="3686" w:type="dxa"/>
          </w:tcPr>
          <w:p w14:paraId="56F2E726" w14:textId="77777777" w:rsidR="002E1430" w:rsidRPr="00C55B11" w:rsidRDefault="00B14626" w:rsidP="002E1430">
            <w:pPr>
              <w:spacing w:before="240" w:after="240" w:line="240" w:lineRule="auto"/>
              <w:rPr>
                <w:rStyle w:val="Hyperlink"/>
                <w:rFonts w:ascii="Arial" w:hAnsi="Arial" w:cs="Arial"/>
                <w:color w:val="auto"/>
                <w:sz w:val="20"/>
                <w:szCs w:val="20"/>
                <w:lang w:val="fr-FR"/>
              </w:rPr>
            </w:pPr>
            <w:r w:rsidRPr="00635ECC">
              <w:rPr>
                <w:rFonts w:ascii="Arial" w:hAnsi="Arial" w:cs="Arial"/>
                <w:sz w:val="20"/>
                <w:szCs w:val="20"/>
                <w:lang w:val="fr-FR"/>
              </w:rPr>
              <w:br/>
            </w:r>
            <w:r w:rsidR="002E1430" w:rsidRPr="00635ECC">
              <w:rPr>
                <w:rFonts w:ascii="Arial" w:hAnsi="Arial" w:cs="Arial"/>
                <w:sz w:val="20"/>
                <w:szCs w:val="20"/>
                <w:lang w:val="fr-FR"/>
              </w:rPr>
              <w:br/>
            </w:r>
            <w:r w:rsidR="00C55B11" w:rsidRPr="00635ECC">
              <w:rPr>
                <w:rFonts w:ascii="Arial" w:hAnsi="Arial" w:cs="Arial"/>
                <w:sz w:val="20"/>
                <w:szCs w:val="20"/>
              </w:rPr>
              <w:t xml:space="preserve">T:  (07) 3222 6256 </w:t>
            </w:r>
            <w:r w:rsidR="00C55B11" w:rsidRPr="00635ECC">
              <w:rPr>
                <w:rFonts w:ascii="Arial" w:hAnsi="Arial" w:cs="Arial"/>
                <w:sz w:val="20"/>
                <w:szCs w:val="20"/>
              </w:rPr>
              <w:br/>
              <w:t xml:space="preserve">E:  </w:t>
            </w:r>
            <w:hyperlink r:id="rId26" w:history="1">
              <w:r w:rsidR="00C55B11" w:rsidRPr="00C55B11">
                <w:rPr>
                  <w:rStyle w:val="Hyperlink"/>
                  <w:rFonts w:ascii="Arial" w:hAnsi="Arial" w:cs="Arial"/>
                  <w:color w:val="auto"/>
                  <w:sz w:val="20"/>
                  <w:szCs w:val="20"/>
                </w:rPr>
                <w:t>jason.featherstone@abs.gov.au</w:t>
              </w:r>
            </w:hyperlink>
            <w:r w:rsidR="00C55B11" w:rsidRPr="00C55B11">
              <w:rPr>
                <w:rFonts w:ascii="Arial" w:hAnsi="Arial" w:cs="Arial"/>
                <w:sz w:val="20"/>
                <w:szCs w:val="20"/>
              </w:rPr>
              <w:t xml:space="preserve">  </w:t>
            </w:r>
          </w:p>
          <w:p w14:paraId="3F9A736C" w14:textId="77777777" w:rsidR="00635ECC" w:rsidRPr="00635ECC" w:rsidRDefault="00000D8B" w:rsidP="00C55B11">
            <w:pPr>
              <w:spacing w:before="240" w:after="240" w:line="240" w:lineRule="auto"/>
              <w:rPr>
                <w:rFonts w:ascii="Arial" w:hAnsi="Arial" w:cs="Arial"/>
                <w:u w:val="single"/>
              </w:rPr>
            </w:pPr>
            <w:r w:rsidRPr="00C55B11">
              <w:rPr>
                <w:rFonts w:ascii="Arial" w:hAnsi="Arial" w:cs="Arial"/>
                <w:sz w:val="20"/>
                <w:szCs w:val="20"/>
                <w:lang w:val="fr-FR"/>
              </w:rPr>
              <w:t xml:space="preserve">T: </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07 3222 </w:t>
            </w:r>
            <w:r w:rsidR="00081FD7" w:rsidRPr="00C55B11">
              <w:rPr>
                <w:rFonts w:ascii="Arial" w:hAnsi="Arial" w:cs="Arial"/>
                <w:sz w:val="20"/>
                <w:szCs w:val="20"/>
                <w:lang w:val="fr-FR"/>
              </w:rPr>
              <w:t>6</w:t>
            </w:r>
            <w:r w:rsidR="00C55B11" w:rsidRPr="00C55B11">
              <w:rPr>
                <w:rFonts w:ascii="Arial" w:hAnsi="Arial" w:cs="Arial"/>
                <w:sz w:val="20"/>
                <w:szCs w:val="20"/>
                <w:lang w:val="fr-FR"/>
              </w:rPr>
              <w:t>083</w:t>
            </w:r>
            <w:r w:rsidRPr="00C55B11">
              <w:rPr>
                <w:rFonts w:ascii="Arial" w:hAnsi="Arial" w:cs="Arial"/>
                <w:sz w:val="20"/>
                <w:szCs w:val="20"/>
                <w:lang w:val="fr-FR"/>
              </w:rPr>
              <w:t xml:space="preserve"> </w:t>
            </w:r>
            <w:r w:rsidRPr="00C55B11">
              <w:rPr>
                <w:rFonts w:ascii="Arial" w:hAnsi="Arial" w:cs="Arial"/>
                <w:sz w:val="20"/>
                <w:szCs w:val="20"/>
                <w:lang w:val="fr-FR"/>
              </w:rPr>
              <w:br/>
              <w:t>E:</w:t>
            </w:r>
            <w:r w:rsidR="00362387" w:rsidRPr="00C55B11">
              <w:rPr>
                <w:rFonts w:ascii="Arial" w:hAnsi="Arial" w:cs="Arial"/>
                <w:sz w:val="20"/>
                <w:szCs w:val="20"/>
                <w:lang w:val="fr-FR"/>
              </w:rPr>
              <w:t xml:space="preserve"> </w:t>
            </w:r>
            <w:r w:rsidRPr="00C55B11">
              <w:rPr>
                <w:rFonts w:ascii="Arial" w:hAnsi="Arial" w:cs="Arial"/>
                <w:sz w:val="20"/>
                <w:szCs w:val="20"/>
                <w:lang w:val="fr-FR"/>
              </w:rPr>
              <w:t xml:space="preserve"> </w:t>
            </w:r>
            <w:hyperlink r:id="rId27" w:history="1">
              <w:r w:rsidR="00C55B11" w:rsidRPr="00C55B11">
                <w:rPr>
                  <w:rStyle w:val="Hyperlink"/>
                  <w:rFonts w:ascii="Arial" w:hAnsi="Arial" w:cs="Arial"/>
                  <w:color w:val="auto"/>
                  <w:sz w:val="20"/>
                  <w:szCs w:val="20"/>
                </w:rPr>
                <w:t>graeme.messer@abs.gov.au</w:t>
              </w:r>
            </w:hyperlink>
            <w:r w:rsidR="00C55B11" w:rsidRPr="00C55B11">
              <w:rPr>
                <w:rFonts w:ascii="Arial" w:hAnsi="Arial" w:cs="Arial"/>
                <w:sz w:val="20"/>
                <w:szCs w:val="20"/>
              </w:rPr>
              <w:t xml:space="preserve"> </w:t>
            </w:r>
            <w:r w:rsidR="00DD143A" w:rsidRPr="00C55B11">
              <w:rPr>
                <w:rStyle w:val="Hyperlink"/>
                <w:rFonts w:ascii="Arial" w:hAnsi="Arial" w:cs="Arial"/>
                <w:color w:val="auto"/>
                <w:sz w:val="20"/>
                <w:szCs w:val="20"/>
              </w:rPr>
              <w:t xml:space="preserve"> </w:t>
            </w:r>
          </w:p>
        </w:tc>
      </w:tr>
      <w:tr w:rsidR="00000D8B" w:rsidRPr="00881A38" w14:paraId="0E75BAC9" w14:textId="77777777" w:rsidTr="002E1430">
        <w:tc>
          <w:tcPr>
            <w:tcW w:w="1134" w:type="dxa"/>
          </w:tcPr>
          <w:p w14:paraId="07FABC21" w14:textId="77777777" w:rsidR="00000D8B" w:rsidRPr="00881A38" w:rsidRDefault="00081FD7" w:rsidP="00081FD7">
            <w:pPr>
              <w:spacing w:before="240" w:after="240" w:line="240" w:lineRule="auto"/>
              <w:rPr>
                <w:rFonts w:ascii="Arial" w:hAnsi="Arial" w:cs="Arial"/>
                <w:sz w:val="20"/>
                <w:szCs w:val="20"/>
              </w:rPr>
            </w:pPr>
            <w:r w:rsidRPr="00881A38">
              <w:rPr>
                <w:rFonts w:ascii="Arial" w:hAnsi="Arial" w:cs="Arial"/>
                <w:sz w:val="20"/>
                <w:szCs w:val="20"/>
              </w:rPr>
              <w:t>ALG1</w:t>
            </w:r>
            <w:r w:rsidR="00000D8B" w:rsidRPr="00881A38">
              <w:rPr>
                <w:rFonts w:ascii="Arial" w:hAnsi="Arial" w:cs="Arial"/>
                <w:sz w:val="20"/>
                <w:szCs w:val="20"/>
              </w:rPr>
              <w:t xml:space="preserve"> </w:t>
            </w:r>
          </w:p>
        </w:tc>
        <w:tc>
          <w:tcPr>
            <w:tcW w:w="3402" w:type="dxa"/>
          </w:tcPr>
          <w:p w14:paraId="390FFC1B" w14:textId="77777777" w:rsidR="00000D8B" w:rsidRPr="00881A38" w:rsidRDefault="0043618B" w:rsidP="00D33EFB">
            <w:pPr>
              <w:spacing w:before="240" w:after="240" w:line="240" w:lineRule="auto"/>
              <w:rPr>
                <w:rFonts w:ascii="Arial" w:hAnsi="Arial" w:cs="Arial"/>
                <w:sz w:val="20"/>
                <w:szCs w:val="20"/>
              </w:rPr>
            </w:pPr>
            <w:r>
              <w:rPr>
                <w:rFonts w:ascii="Arial" w:hAnsi="Arial" w:cs="Arial"/>
                <w:b/>
                <w:sz w:val="20"/>
                <w:szCs w:val="20"/>
              </w:rPr>
              <w:t xml:space="preserve">Australian Local </w:t>
            </w:r>
            <w:r w:rsidR="00362387">
              <w:rPr>
                <w:rFonts w:ascii="Arial" w:hAnsi="Arial" w:cs="Arial"/>
                <w:b/>
                <w:sz w:val="20"/>
                <w:szCs w:val="20"/>
              </w:rPr>
              <w:br/>
            </w:r>
            <w:r>
              <w:rPr>
                <w:rFonts w:ascii="Arial" w:hAnsi="Arial" w:cs="Arial"/>
                <w:b/>
                <w:sz w:val="20"/>
                <w:szCs w:val="20"/>
              </w:rPr>
              <w:t>Government Association</w:t>
            </w:r>
            <w:r w:rsidR="005D3796" w:rsidRPr="00881A38">
              <w:rPr>
                <w:rFonts w:ascii="Arial" w:hAnsi="Arial" w:cs="Arial"/>
                <w:b/>
                <w:sz w:val="20"/>
                <w:szCs w:val="20"/>
              </w:rPr>
              <w:t xml:space="preserve"> </w:t>
            </w:r>
            <w:r w:rsidR="005D3796" w:rsidRPr="00881A38">
              <w:rPr>
                <w:rFonts w:ascii="Arial" w:hAnsi="Arial" w:cs="Arial"/>
                <w:b/>
                <w:sz w:val="20"/>
                <w:szCs w:val="20"/>
              </w:rPr>
              <w:br/>
            </w:r>
            <w:r w:rsidR="00B14626">
              <w:rPr>
                <w:rFonts w:ascii="Arial" w:hAnsi="Arial" w:cs="Arial"/>
                <w:sz w:val="20"/>
                <w:szCs w:val="20"/>
              </w:rPr>
              <w:br/>
            </w:r>
            <w:r>
              <w:rPr>
                <w:rFonts w:ascii="Arial" w:hAnsi="Arial" w:cs="Arial"/>
                <w:sz w:val="20"/>
                <w:szCs w:val="20"/>
              </w:rPr>
              <w:t>Steve Verity</w:t>
            </w:r>
          </w:p>
        </w:tc>
        <w:tc>
          <w:tcPr>
            <w:tcW w:w="3686" w:type="dxa"/>
          </w:tcPr>
          <w:p w14:paraId="3547618A" w14:textId="77777777" w:rsidR="00000D8B" w:rsidRPr="00B14626" w:rsidRDefault="002E1430" w:rsidP="006D2392">
            <w:pPr>
              <w:spacing w:before="240" w:after="240" w:line="240" w:lineRule="auto"/>
              <w:rPr>
                <w:rFonts w:ascii="Arial" w:hAnsi="Arial" w:cs="Arial"/>
                <w:sz w:val="20"/>
                <w:szCs w:val="20"/>
                <w:lang w:val="fr-FR"/>
              </w:rPr>
            </w:pPr>
            <w:r w:rsidRPr="002E1430">
              <w:rPr>
                <w:rFonts w:ascii="Arial" w:hAnsi="Arial" w:cs="Arial"/>
                <w:b/>
                <w:sz w:val="16"/>
                <w:szCs w:val="16"/>
              </w:rPr>
              <w:t>Note:</w:t>
            </w:r>
            <w:r w:rsidRPr="002E1430">
              <w:rPr>
                <w:rFonts w:ascii="Arial" w:hAnsi="Arial" w:cs="Arial"/>
                <w:sz w:val="16"/>
                <w:szCs w:val="16"/>
              </w:rPr>
              <w:t xml:space="preserve">  By agreement, IPWEA now maintain </w:t>
            </w:r>
            <w:r>
              <w:rPr>
                <w:rFonts w:ascii="Arial" w:hAnsi="Arial" w:cs="Arial"/>
                <w:sz w:val="16"/>
                <w:szCs w:val="16"/>
              </w:rPr>
              <w:br/>
              <w:t xml:space="preserve">            </w:t>
            </w:r>
            <w:r w:rsidRPr="002E1430">
              <w:rPr>
                <w:rFonts w:ascii="Arial" w:hAnsi="Arial" w:cs="Arial"/>
                <w:sz w:val="16"/>
                <w:szCs w:val="16"/>
              </w:rPr>
              <w:t>the NLRDS on behalf of ALGA.</w:t>
            </w:r>
            <w:r w:rsidR="00B14626" w:rsidRPr="00B14626">
              <w:rPr>
                <w:rFonts w:ascii="Arial" w:hAnsi="Arial" w:cs="Arial"/>
                <w:sz w:val="20"/>
                <w:szCs w:val="20"/>
                <w:lang w:val="fr-FR"/>
              </w:rPr>
              <w:br/>
            </w:r>
            <w:r w:rsidR="00B14626" w:rsidRPr="00B14626">
              <w:rPr>
                <w:rFonts w:ascii="Arial" w:hAnsi="Arial" w:cs="Arial"/>
                <w:sz w:val="20"/>
                <w:szCs w:val="20"/>
                <w:lang w:val="fr-FR"/>
              </w:rPr>
              <w:br/>
            </w:r>
            <w:r w:rsidR="00000D8B" w:rsidRPr="00B14626">
              <w:rPr>
                <w:rFonts w:ascii="Arial" w:hAnsi="Arial" w:cs="Arial"/>
                <w:sz w:val="20"/>
                <w:szCs w:val="20"/>
                <w:lang w:val="fr-FR"/>
              </w:rPr>
              <w:t xml:space="preserve">T: </w:t>
            </w:r>
            <w:r w:rsidR="00362387" w:rsidRPr="00B14626">
              <w:rPr>
                <w:rFonts w:ascii="Arial" w:hAnsi="Arial" w:cs="Arial"/>
                <w:sz w:val="20"/>
                <w:szCs w:val="20"/>
                <w:lang w:val="fr-FR"/>
              </w:rPr>
              <w:t xml:space="preserve"> </w:t>
            </w:r>
            <w:r w:rsidR="00A66F26" w:rsidRPr="00A66F26">
              <w:rPr>
                <w:rFonts w:ascii="Arial" w:hAnsi="Arial" w:cs="Arial"/>
                <w:sz w:val="20"/>
                <w:szCs w:val="20"/>
                <w:lang w:val="fr-FR"/>
              </w:rPr>
              <w:t xml:space="preserve">1300 416 745 </w:t>
            </w:r>
            <w:r w:rsidR="00000D8B" w:rsidRPr="00A66F26">
              <w:rPr>
                <w:rFonts w:ascii="Arial" w:hAnsi="Arial" w:cs="Arial"/>
                <w:sz w:val="20"/>
                <w:szCs w:val="20"/>
                <w:lang w:val="fr-FR"/>
              </w:rPr>
              <w:br/>
            </w:r>
            <w:r w:rsidR="00362387" w:rsidRPr="00FC3F36">
              <w:rPr>
                <w:rFonts w:ascii="Arial" w:hAnsi="Arial" w:cs="Arial"/>
                <w:sz w:val="20"/>
                <w:szCs w:val="20"/>
                <w:lang w:val="fr-FR"/>
              </w:rPr>
              <w:t>E:</w:t>
            </w:r>
            <w:r w:rsidR="00D33EFB" w:rsidRPr="00FC3F36">
              <w:rPr>
                <w:rFonts w:ascii="Arial" w:hAnsi="Arial" w:cs="Arial"/>
                <w:sz w:val="20"/>
                <w:szCs w:val="20"/>
                <w:lang w:val="fr-FR"/>
              </w:rPr>
              <w:t xml:space="preserve"> </w:t>
            </w:r>
            <w:r w:rsidR="00362387" w:rsidRPr="00FC3F36">
              <w:rPr>
                <w:rFonts w:ascii="Arial" w:hAnsi="Arial" w:cs="Arial"/>
                <w:sz w:val="20"/>
                <w:szCs w:val="20"/>
                <w:lang w:val="fr-FR"/>
              </w:rPr>
              <w:t xml:space="preserve"> </w:t>
            </w:r>
            <w:hyperlink r:id="rId28" w:history="1">
              <w:r w:rsidR="00FC3F36" w:rsidRPr="00FC3F36">
                <w:rPr>
                  <w:rStyle w:val="Hyperlink"/>
                  <w:rFonts w:ascii="Arial" w:hAnsi="Arial" w:cs="Arial"/>
                  <w:color w:val="auto"/>
                  <w:sz w:val="20"/>
                  <w:szCs w:val="20"/>
                  <w:lang w:val="fr-FR"/>
                </w:rPr>
                <w:t>admin@ipwea.org</w:t>
              </w:r>
            </w:hyperlink>
            <w:r w:rsidR="00FC3F36" w:rsidRPr="00FC3F36">
              <w:rPr>
                <w:rFonts w:ascii="Arial" w:hAnsi="Arial" w:cs="Arial"/>
                <w:sz w:val="20"/>
                <w:szCs w:val="20"/>
                <w:lang w:val="fr-FR"/>
              </w:rPr>
              <w:t xml:space="preserve"> </w:t>
            </w:r>
            <w:r w:rsidR="00A66F26" w:rsidRPr="00FC3F36">
              <w:t xml:space="preserve"> </w:t>
            </w:r>
          </w:p>
        </w:tc>
      </w:tr>
    </w:tbl>
    <w:p w14:paraId="558B67B7" w14:textId="77777777" w:rsidR="00302D4C" w:rsidRPr="00881A38" w:rsidRDefault="00302D4C" w:rsidP="00000D8B">
      <w:pPr>
        <w:spacing w:after="0" w:line="240" w:lineRule="auto"/>
        <w:rPr>
          <w:rFonts w:ascii="Arial" w:hAnsi="Arial" w:cs="Arial"/>
          <w:sz w:val="20"/>
          <w:szCs w:val="20"/>
        </w:rPr>
      </w:pPr>
    </w:p>
    <w:p w14:paraId="6016C83F" w14:textId="77777777" w:rsidR="00CB6927" w:rsidRPr="00881A38" w:rsidRDefault="00CB6927">
      <w:pPr>
        <w:rPr>
          <w:rFonts w:ascii="Arial" w:hAnsi="Arial" w:cs="Arial"/>
          <w:sz w:val="20"/>
          <w:szCs w:val="20"/>
        </w:rPr>
      </w:pPr>
      <w:r w:rsidRPr="00881A38">
        <w:rPr>
          <w:rFonts w:ascii="Arial" w:hAnsi="Arial" w:cs="Arial"/>
          <w:sz w:val="20"/>
          <w:szCs w:val="20"/>
        </w:rPr>
        <w:br w:type="page"/>
      </w:r>
    </w:p>
    <w:p w14:paraId="650D00E3" w14:textId="77777777" w:rsidR="00280B84" w:rsidRDefault="00280B84" w:rsidP="00000D8B">
      <w:pPr>
        <w:spacing w:after="0" w:line="240" w:lineRule="auto"/>
        <w:rPr>
          <w:rFonts w:ascii="Arial" w:hAnsi="Arial" w:cs="Arial"/>
          <w:sz w:val="20"/>
          <w:szCs w:val="20"/>
        </w:rPr>
      </w:pPr>
    </w:p>
    <w:p w14:paraId="3EE7E2CD" w14:textId="77777777" w:rsidR="00302D4C" w:rsidRPr="00881A38" w:rsidRDefault="00302D4C"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What has changed in the</w:t>
      </w:r>
      <w:r w:rsidR="009414FE">
        <w:rPr>
          <w:rFonts w:ascii="Arial" w:hAnsi="Arial" w:cs="Arial"/>
          <w:color w:val="FFFFFF" w:themeColor="background1"/>
          <w:sz w:val="44"/>
          <w:szCs w:val="44"/>
        </w:rPr>
        <w:t xml:space="preserve"> </w:t>
      </w:r>
      <w:r w:rsidR="00BB0724" w:rsidRPr="00881A38">
        <w:rPr>
          <w:rFonts w:ascii="Arial" w:hAnsi="Arial" w:cs="Arial"/>
          <w:color w:val="FFFFFF" w:themeColor="background1"/>
          <w:sz w:val="44"/>
          <w:szCs w:val="44"/>
        </w:rPr>
        <w:br/>
      </w:r>
      <w:r w:rsidR="00D02190">
        <w:rPr>
          <w:rFonts w:ascii="Arial" w:hAnsi="Arial" w:cs="Arial"/>
          <w:color w:val="FFFFFF" w:themeColor="background1"/>
          <w:sz w:val="44"/>
          <w:szCs w:val="44"/>
        </w:rPr>
        <w:t>2019-20</w:t>
      </w:r>
      <w:r w:rsidRPr="00881A38">
        <w:rPr>
          <w:rFonts w:ascii="Arial" w:hAnsi="Arial" w:cs="Arial"/>
          <w:color w:val="FFFFFF" w:themeColor="background1"/>
          <w:sz w:val="44"/>
          <w:szCs w:val="44"/>
        </w:rPr>
        <w:t xml:space="preserve"> </w:t>
      </w:r>
      <w:r w:rsidR="00794746" w:rsidRPr="00881A38">
        <w:rPr>
          <w:rFonts w:ascii="Arial" w:hAnsi="Arial" w:cs="Arial"/>
          <w:color w:val="FFFFFF" w:themeColor="background1"/>
          <w:sz w:val="44"/>
          <w:szCs w:val="44"/>
        </w:rPr>
        <w:t>Questionnaire?</w:t>
      </w:r>
      <w:r w:rsidR="00126402" w:rsidRPr="00881A38">
        <w:rPr>
          <w:rFonts w:ascii="Arial" w:hAnsi="Arial" w:cs="Arial"/>
          <w:color w:val="FFFFFF" w:themeColor="background1"/>
          <w:sz w:val="44"/>
          <w:szCs w:val="44"/>
        </w:rPr>
        <w:t xml:space="preserve"> </w:t>
      </w:r>
    </w:p>
    <w:p w14:paraId="60F4A03F" w14:textId="77777777" w:rsidR="00BC479C" w:rsidRDefault="00BC479C" w:rsidP="009924E2">
      <w:pPr>
        <w:spacing w:after="0" w:line="240" w:lineRule="auto"/>
        <w:rPr>
          <w:rFonts w:ascii="Arial" w:hAnsi="Arial" w:cs="Arial"/>
          <w:sz w:val="20"/>
          <w:szCs w:val="20"/>
        </w:rPr>
      </w:pPr>
    </w:p>
    <w:p w14:paraId="23B47F8F" w14:textId="77777777" w:rsidR="00B0325C" w:rsidRPr="00881A38" w:rsidRDefault="00B0325C" w:rsidP="009924E2">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14:paraId="347A2722" w14:textId="77777777" w:rsidTr="00D02190">
        <w:tc>
          <w:tcPr>
            <w:tcW w:w="2552" w:type="dxa"/>
            <w:shd w:val="clear" w:color="auto" w:fill="00B0F0"/>
          </w:tcPr>
          <w:p w14:paraId="5E8E4F4A" w14:textId="77777777" w:rsidR="00B82D03"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Certification Form</w:t>
            </w:r>
          </w:p>
        </w:tc>
        <w:tc>
          <w:tcPr>
            <w:tcW w:w="567" w:type="dxa"/>
            <w:shd w:val="clear" w:color="auto" w:fill="00B0F0"/>
          </w:tcPr>
          <w:p w14:paraId="1484A885"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4041B99A" w14:textId="77777777" w:rsidR="00B82D03" w:rsidRPr="00881A38" w:rsidRDefault="00B82D03" w:rsidP="00BB0724">
            <w:pPr>
              <w:spacing w:before="80" w:after="80"/>
              <w:rPr>
                <w:rFonts w:ascii="Arial" w:hAnsi="Arial" w:cs="Arial"/>
                <w:b/>
                <w:color w:val="FFFFFF" w:themeColor="background1"/>
                <w:sz w:val="24"/>
                <w:szCs w:val="24"/>
              </w:rPr>
            </w:pPr>
          </w:p>
        </w:tc>
      </w:tr>
      <w:tr w:rsidR="00B82D03" w:rsidRPr="00881A38" w14:paraId="321A5F33" w14:textId="77777777" w:rsidTr="00D02190">
        <w:tc>
          <w:tcPr>
            <w:tcW w:w="2552" w:type="dxa"/>
          </w:tcPr>
          <w:p w14:paraId="4D3C0331" w14:textId="77777777" w:rsidR="00B82D03" w:rsidRPr="007D5653" w:rsidRDefault="00ED6829" w:rsidP="007D5653">
            <w:pPr>
              <w:spacing w:before="80" w:after="80"/>
              <w:rPr>
                <w:rFonts w:ascii="Arial" w:hAnsi="Arial" w:cs="Arial"/>
                <w:b/>
                <w:sz w:val="20"/>
                <w:szCs w:val="20"/>
              </w:rPr>
            </w:pPr>
            <w:r w:rsidRPr="007D5653">
              <w:rPr>
                <w:rFonts w:ascii="Arial" w:hAnsi="Arial" w:cs="Arial"/>
                <w:b/>
                <w:sz w:val="20"/>
                <w:szCs w:val="20"/>
              </w:rPr>
              <w:t>CEOs Approval</w:t>
            </w:r>
            <w:r w:rsidR="004F46F0" w:rsidRPr="007D5653">
              <w:rPr>
                <w:rFonts w:ascii="Arial" w:hAnsi="Arial" w:cs="Arial"/>
                <w:b/>
                <w:sz w:val="20"/>
                <w:szCs w:val="20"/>
              </w:rPr>
              <w:t xml:space="preserve"> </w:t>
            </w:r>
          </w:p>
        </w:tc>
        <w:tc>
          <w:tcPr>
            <w:tcW w:w="567" w:type="dxa"/>
            <w:shd w:val="clear" w:color="auto" w:fill="B6DDE8" w:themeFill="accent5" w:themeFillTint="66"/>
          </w:tcPr>
          <w:p w14:paraId="12533F5A" w14:textId="77777777" w:rsidR="00B82D03" w:rsidRPr="00881A38" w:rsidRDefault="00B82D03" w:rsidP="00D733A2">
            <w:pPr>
              <w:spacing w:before="80" w:after="80"/>
              <w:jc w:val="center"/>
              <w:rPr>
                <w:rFonts w:ascii="Arial" w:hAnsi="Arial" w:cs="Arial"/>
                <w:sz w:val="20"/>
                <w:szCs w:val="20"/>
              </w:rPr>
            </w:pPr>
          </w:p>
        </w:tc>
        <w:tc>
          <w:tcPr>
            <w:tcW w:w="5670" w:type="dxa"/>
          </w:tcPr>
          <w:p w14:paraId="1EB21D4A" w14:textId="77777777" w:rsidR="00B178EB" w:rsidRPr="00881A38" w:rsidRDefault="004F46F0" w:rsidP="00F603A6">
            <w:pPr>
              <w:spacing w:before="80" w:after="80"/>
              <w:rPr>
                <w:rFonts w:ascii="Arial" w:hAnsi="Arial" w:cs="Arial"/>
                <w:sz w:val="20"/>
                <w:szCs w:val="20"/>
              </w:rPr>
            </w:pPr>
            <w:r>
              <w:rPr>
                <w:rFonts w:ascii="Arial" w:hAnsi="Arial" w:cs="Arial"/>
                <w:sz w:val="20"/>
                <w:szCs w:val="20"/>
              </w:rPr>
              <w:t>No Changes</w:t>
            </w:r>
            <w:r w:rsidR="00F603A6">
              <w:rPr>
                <w:rFonts w:ascii="Arial" w:hAnsi="Arial" w:cs="Arial"/>
                <w:sz w:val="20"/>
                <w:szCs w:val="20"/>
              </w:rPr>
              <w:t xml:space="preserve"> </w:t>
            </w:r>
          </w:p>
        </w:tc>
      </w:tr>
      <w:tr w:rsidR="00B819CE" w:rsidRPr="00B0325C" w14:paraId="70214D1B" w14:textId="77777777" w:rsidTr="00D02190">
        <w:tc>
          <w:tcPr>
            <w:tcW w:w="2552" w:type="dxa"/>
            <w:shd w:val="clear" w:color="auto" w:fill="00B0F0"/>
          </w:tcPr>
          <w:p w14:paraId="38C2EDA9" w14:textId="77777777" w:rsidR="00B819CE" w:rsidRPr="007D5653" w:rsidRDefault="00B819CE"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Natural Disaster</w:t>
            </w:r>
          </w:p>
        </w:tc>
        <w:tc>
          <w:tcPr>
            <w:tcW w:w="567" w:type="dxa"/>
            <w:shd w:val="clear" w:color="auto" w:fill="00B0F0"/>
          </w:tcPr>
          <w:p w14:paraId="292446D6" w14:textId="77777777" w:rsidR="00B819CE" w:rsidRPr="00B0325C" w:rsidRDefault="00B819CE" w:rsidP="00B0325C">
            <w:pPr>
              <w:spacing w:before="80" w:after="80"/>
              <w:rPr>
                <w:rFonts w:ascii="Arial" w:hAnsi="Arial" w:cs="Arial"/>
                <w:b/>
                <w:color w:val="FFFFFF" w:themeColor="background1"/>
                <w:sz w:val="24"/>
                <w:szCs w:val="24"/>
              </w:rPr>
            </w:pPr>
          </w:p>
        </w:tc>
        <w:tc>
          <w:tcPr>
            <w:tcW w:w="5670" w:type="dxa"/>
            <w:shd w:val="clear" w:color="auto" w:fill="00B0F0"/>
          </w:tcPr>
          <w:p w14:paraId="6FBE3C6E" w14:textId="77777777" w:rsidR="00B819CE" w:rsidRPr="00881A38" w:rsidRDefault="00B819CE" w:rsidP="00B819CE">
            <w:pPr>
              <w:spacing w:before="80" w:after="80"/>
              <w:rPr>
                <w:rFonts w:ascii="Arial" w:hAnsi="Arial" w:cs="Arial"/>
                <w:b/>
                <w:color w:val="FFFFFF" w:themeColor="background1"/>
                <w:sz w:val="24"/>
                <w:szCs w:val="24"/>
              </w:rPr>
            </w:pPr>
          </w:p>
        </w:tc>
      </w:tr>
      <w:tr w:rsidR="00B819CE" w:rsidRPr="00881A38" w14:paraId="0801034A" w14:textId="77777777" w:rsidTr="00D02190">
        <w:tc>
          <w:tcPr>
            <w:tcW w:w="2552" w:type="dxa"/>
          </w:tcPr>
          <w:p w14:paraId="4897FC78" w14:textId="77777777" w:rsidR="00B819CE" w:rsidRPr="007D5653" w:rsidRDefault="00B819CE" w:rsidP="007D5653">
            <w:pPr>
              <w:spacing w:before="80" w:after="80"/>
              <w:rPr>
                <w:rFonts w:ascii="Arial" w:hAnsi="Arial" w:cs="Arial"/>
                <w:b/>
                <w:sz w:val="20"/>
                <w:szCs w:val="20"/>
              </w:rPr>
            </w:pPr>
          </w:p>
        </w:tc>
        <w:tc>
          <w:tcPr>
            <w:tcW w:w="567" w:type="dxa"/>
            <w:shd w:val="clear" w:color="auto" w:fill="B6DDE8" w:themeFill="accent5" w:themeFillTint="66"/>
          </w:tcPr>
          <w:p w14:paraId="09BD6495" w14:textId="77777777" w:rsidR="00B819CE" w:rsidRPr="00881A38" w:rsidRDefault="00B819CE" w:rsidP="00B819CE">
            <w:pPr>
              <w:spacing w:before="80" w:after="80"/>
              <w:jc w:val="center"/>
              <w:rPr>
                <w:rFonts w:ascii="Arial" w:hAnsi="Arial" w:cs="Arial"/>
                <w:sz w:val="20"/>
                <w:szCs w:val="20"/>
              </w:rPr>
            </w:pPr>
          </w:p>
        </w:tc>
        <w:tc>
          <w:tcPr>
            <w:tcW w:w="5670" w:type="dxa"/>
          </w:tcPr>
          <w:p w14:paraId="41C86B91" w14:textId="77777777" w:rsidR="006F4032" w:rsidRDefault="008A0A63" w:rsidP="006F4032">
            <w:pPr>
              <w:spacing w:before="80" w:after="80"/>
              <w:rPr>
                <w:rFonts w:ascii="Arial" w:hAnsi="Arial" w:cs="Arial"/>
                <w:sz w:val="20"/>
                <w:szCs w:val="20"/>
              </w:rPr>
            </w:pPr>
            <w:r>
              <w:rPr>
                <w:rFonts w:ascii="Arial" w:hAnsi="Arial" w:cs="Arial"/>
                <w:sz w:val="20"/>
                <w:szCs w:val="20"/>
              </w:rPr>
              <w:t xml:space="preserve">No Changes </w:t>
            </w:r>
          </w:p>
          <w:p w14:paraId="40D35F6F" w14:textId="77777777" w:rsidR="00F603A6" w:rsidRPr="00F603A6" w:rsidRDefault="00EE7D1B" w:rsidP="00F603A6">
            <w:pPr>
              <w:spacing w:before="80" w:after="80"/>
              <w:rPr>
                <w:rFonts w:ascii="Arial" w:hAnsi="Arial" w:cs="Arial"/>
                <w:sz w:val="20"/>
                <w:szCs w:val="20"/>
              </w:rPr>
            </w:pPr>
            <w:r w:rsidRPr="00EE7D1B">
              <w:rPr>
                <w:rFonts w:ascii="Arial" w:hAnsi="Arial" w:cs="Arial"/>
                <w:b/>
                <w:bCs/>
                <w:i/>
                <w:iCs/>
                <w:sz w:val="18"/>
                <w:szCs w:val="18"/>
              </w:rPr>
              <w:t>Note:</w:t>
            </w:r>
            <w:r w:rsidRPr="00EE7D1B">
              <w:rPr>
                <w:rFonts w:ascii="Arial" w:hAnsi="Arial" w:cs="Arial"/>
                <w:i/>
                <w:iCs/>
                <w:sz w:val="18"/>
                <w:szCs w:val="18"/>
              </w:rPr>
              <w:t xml:space="preserve">  From 1 December 2019, responsibility for Victoria’s administration of the Disaster Recovery Funding Arrangements moved from the Department of Treasury and Finance to Emergency Management Victoria.  </w:t>
            </w:r>
          </w:p>
        </w:tc>
      </w:tr>
      <w:tr w:rsidR="00B0325C" w:rsidRPr="00D02190" w14:paraId="669CCB48" w14:textId="77777777" w:rsidTr="00D02190">
        <w:tc>
          <w:tcPr>
            <w:tcW w:w="2552" w:type="dxa"/>
            <w:shd w:val="clear" w:color="auto" w:fill="00B0F0"/>
          </w:tcPr>
          <w:p w14:paraId="29E7D8D2" w14:textId="77777777" w:rsidR="00B0325C" w:rsidRPr="007D5653" w:rsidRDefault="00B0325C" w:rsidP="00B0325C">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Overall</w:t>
            </w:r>
          </w:p>
        </w:tc>
        <w:tc>
          <w:tcPr>
            <w:tcW w:w="567" w:type="dxa"/>
            <w:shd w:val="clear" w:color="auto" w:fill="00B0F0"/>
          </w:tcPr>
          <w:p w14:paraId="3E75A6D6" w14:textId="77777777" w:rsidR="00B0325C" w:rsidRPr="00B0325C" w:rsidRDefault="00B0325C" w:rsidP="00B0325C">
            <w:pPr>
              <w:spacing w:before="80" w:after="80"/>
              <w:rPr>
                <w:rFonts w:ascii="Arial" w:hAnsi="Arial" w:cs="Arial"/>
                <w:b/>
                <w:color w:val="FFFFFF" w:themeColor="background1"/>
                <w:sz w:val="24"/>
                <w:szCs w:val="24"/>
              </w:rPr>
            </w:pPr>
          </w:p>
        </w:tc>
        <w:tc>
          <w:tcPr>
            <w:tcW w:w="5670" w:type="dxa"/>
            <w:shd w:val="clear" w:color="auto" w:fill="00B0F0"/>
          </w:tcPr>
          <w:p w14:paraId="428E4293" w14:textId="77777777" w:rsidR="00B0325C" w:rsidRPr="00881A38" w:rsidRDefault="00B0325C" w:rsidP="00B0325C">
            <w:pPr>
              <w:spacing w:before="80" w:after="80"/>
              <w:rPr>
                <w:rFonts w:ascii="Arial" w:hAnsi="Arial" w:cs="Arial"/>
                <w:b/>
                <w:color w:val="FFFFFF" w:themeColor="background1"/>
                <w:sz w:val="24"/>
                <w:szCs w:val="24"/>
              </w:rPr>
            </w:pPr>
          </w:p>
        </w:tc>
      </w:tr>
      <w:tr w:rsidR="00B0325C" w:rsidRPr="00881A38" w14:paraId="3D2B10B0" w14:textId="77777777" w:rsidTr="00D02190">
        <w:tc>
          <w:tcPr>
            <w:tcW w:w="2552" w:type="dxa"/>
          </w:tcPr>
          <w:p w14:paraId="282F66BE" w14:textId="77777777" w:rsidR="00B0325C" w:rsidRPr="007D5653" w:rsidRDefault="00B0325C" w:rsidP="00B0325C">
            <w:pPr>
              <w:spacing w:before="80" w:after="80"/>
              <w:rPr>
                <w:rFonts w:ascii="Arial" w:hAnsi="Arial" w:cs="Arial"/>
                <w:b/>
                <w:sz w:val="20"/>
                <w:szCs w:val="20"/>
              </w:rPr>
            </w:pPr>
          </w:p>
        </w:tc>
        <w:tc>
          <w:tcPr>
            <w:tcW w:w="567" w:type="dxa"/>
            <w:shd w:val="clear" w:color="auto" w:fill="B6DDE8" w:themeFill="accent5" w:themeFillTint="66"/>
          </w:tcPr>
          <w:p w14:paraId="3D855BD8" w14:textId="77777777" w:rsidR="00B0325C" w:rsidRPr="00881A38" w:rsidRDefault="00B0325C" w:rsidP="00B0325C">
            <w:pPr>
              <w:spacing w:before="80" w:after="80"/>
              <w:jc w:val="center"/>
              <w:rPr>
                <w:rFonts w:ascii="Arial" w:hAnsi="Arial" w:cs="Arial"/>
                <w:sz w:val="20"/>
                <w:szCs w:val="20"/>
              </w:rPr>
            </w:pPr>
          </w:p>
        </w:tc>
        <w:tc>
          <w:tcPr>
            <w:tcW w:w="5670" w:type="dxa"/>
          </w:tcPr>
          <w:p w14:paraId="4021389F" w14:textId="77777777" w:rsidR="00F603A6" w:rsidRPr="00F603A6" w:rsidRDefault="00F603A6" w:rsidP="009414FE">
            <w:pPr>
              <w:spacing w:after="120"/>
              <w:jc w:val="both"/>
              <w:rPr>
                <w:rFonts w:ascii="Arial" w:hAnsi="Arial" w:cs="Arial"/>
                <w:b/>
                <w:bCs/>
                <w:color w:val="FF0000"/>
                <w:sz w:val="24"/>
                <w:szCs w:val="24"/>
              </w:rPr>
            </w:pPr>
            <w:r w:rsidRPr="00F603A6">
              <w:rPr>
                <w:rFonts w:ascii="Arial" w:hAnsi="Arial" w:cs="Arial"/>
                <w:b/>
                <w:bCs/>
                <w:color w:val="FF0000"/>
                <w:sz w:val="24"/>
                <w:szCs w:val="24"/>
              </w:rPr>
              <w:t>Impact of COVID-19 on Data Collection</w:t>
            </w:r>
          </w:p>
          <w:p w14:paraId="55860CB8" w14:textId="77777777" w:rsidR="00F603A6" w:rsidRPr="00F603A6" w:rsidRDefault="00F603A6" w:rsidP="009414FE">
            <w:pPr>
              <w:spacing w:after="120"/>
              <w:jc w:val="both"/>
              <w:rPr>
                <w:rFonts w:ascii="Arial" w:hAnsi="Arial" w:cs="Arial"/>
                <w:color w:val="FF0000"/>
                <w:sz w:val="20"/>
                <w:szCs w:val="20"/>
              </w:rPr>
            </w:pPr>
            <w:r w:rsidRPr="00F603A6">
              <w:rPr>
                <w:rFonts w:ascii="Arial" w:hAnsi="Arial" w:cs="Arial"/>
                <w:color w:val="FF0000"/>
                <w:sz w:val="20"/>
                <w:szCs w:val="20"/>
              </w:rPr>
              <w:t>Local roads and bridges data should only be altered for 2019-20 if new roads or bridges have been added or deleted.  In all other cases, traffic volume data and road and bridge attributes should be rolled-over from the 2018-19 data collection.  This will limit the impact of COVID-19 on local roads and bridges data and the resulting grant outcomes.</w:t>
            </w:r>
          </w:p>
          <w:p w14:paraId="12A2CA56" w14:textId="77777777" w:rsidR="00F603A6" w:rsidRPr="00F603A6" w:rsidRDefault="00F603A6" w:rsidP="009414FE">
            <w:pPr>
              <w:spacing w:after="120"/>
              <w:jc w:val="both"/>
              <w:rPr>
                <w:rFonts w:ascii="Arial" w:hAnsi="Arial" w:cs="Arial"/>
                <w:color w:val="FF0000"/>
                <w:sz w:val="20"/>
                <w:szCs w:val="20"/>
              </w:rPr>
            </w:pPr>
            <w:r w:rsidRPr="00F603A6">
              <w:rPr>
                <w:rFonts w:ascii="Arial" w:hAnsi="Arial" w:cs="Arial"/>
                <w:color w:val="FF0000"/>
                <w:sz w:val="20"/>
                <w:szCs w:val="20"/>
              </w:rPr>
              <w:t xml:space="preserve">Please note that all other data should be provided as normal. Any movements in data due to COVID-19 will not affect grant outcomes for individual councils due to the averaging process used in the Commission’s allocation methodology. </w:t>
            </w:r>
          </w:p>
          <w:p w14:paraId="0A38F068" w14:textId="77777777" w:rsidR="00F603A6" w:rsidRPr="00F603A6" w:rsidRDefault="00F603A6" w:rsidP="009414FE">
            <w:pPr>
              <w:spacing w:after="120"/>
              <w:jc w:val="both"/>
              <w:rPr>
                <w:rFonts w:ascii="Arial" w:hAnsi="Arial" w:cs="Arial"/>
                <w:color w:val="FF0000"/>
                <w:sz w:val="20"/>
                <w:szCs w:val="20"/>
              </w:rPr>
            </w:pPr>
            <w:r w:rsidRPr="00F603A6">
              <w:rPr>
                <w:rFonts w:ascii="Arial" w:hAnsi="Arial" w:cs="Arial"/>
                <w:color w:val="FF0000"/>
                <w:sz w:val="20"/>
                <w:szCs w:val="20"/>
              </w:rPr>
              <w:t>If you need to make any significant changes to any data, reminder to provide details in the Comments tab.</w:t>
            </w:r>
          </w:p>
          <w:p w14:paraId="456B6ADF" w14:textId="77777777" w:rsidR="00F603A6" w:rsidRPr="00F603A6" w:rsidRDefault="00F603A6" w:rsidP="00F603A6">
            <w:pPr>
              <w:jc w:val="both"/>
              <w:rPr>
                <w:rFonts w:ascii="Arial" w:hAnsi="Arial" w:cs="Arial"/>
                <w:sz w:val="20"/>
                <w:szCs w:val="20"/>
              </w:rPr>
            </w:pPr>
          </w:p>
          <w:p w14:paraId="44EFC37B" w14:textId="77777777" w:rsidR="00B178EB" w:rsidRPr="00F603A6" w:rsidRDefault="00BB7CDA" w:rsidP="00F603A6">
            <w:pPr>
              <w:spacing w:before="80" w:after="80"/>
              <w:rPr>
                <w:rFonts w:ascii="Arial" w:hAnsi="Arial" w:cs="Arial"/>
                <w:sz w:val="20"/>
                <w:szCs w:val="20"/>
              </w:rPr>
            </w:pPr>
            <w:r w:rsidRPr="00F603A6">
              <w:rPr>
                <w:rFonts w:ascii="Arial" w:hAnsi="Arial" w:cs="Arial"/>
                <w:b/>
                <w:sz w:val="20"/>
                <w:szCs w:val="20"/>
              </w:rPr>
              <w:t>2019-20 raw data is now available online</w:t>
            </w:r>
            <w:r w:rsidRPr="00F603A6">
              <w:rPr>
                <w:rFonts w:ascii="Arial" w:hAnsi="Arial" w:cs="Arial"/>
                <w:sz w:val="20"/>
                <w:szCs w:val="20"/>
              </w:rPr>
              <w:t xml:space="preserve"> </w:t>
            </w:r>
            <w:hyperlink r:id="rId29" w:history="1">
              <w:r w:rsidRPr="00F603A6">
                <w:rPr>
                  <w:rStyle w:val="Hyperlink"/>
                  <w:rFonts w:ascii="Arial" w:hAnsi="Arial" w:cs="Arial"/>
                  <w:color w:val="auto"/>
                  <w:sz w:val="18"/>
                  <w:szCs w:val="18"/>
                </w:rPr>
                <w:t>https://www.localgovernment.vic.gov.au/council-funding-and-grants/victoria-grants-commission/consultation-and-operations</w:t>
              </w:r>
            </w:hyperlink>
            <w:r w:rsidRPr="00F603A6">
              <w:rPr>
                <w:rFonts w:ascii="Arial" w:hAnsi="Arial" w:cs="Arial"/>
                <w:sz w:val="18"/>
                <w:szCs w:val="18"/>
              </w:rPr>
              <w:t xml:space="preserve"> </w:t>
            </w:r>
          </w:p>
        </w:tc>
      </w:tr>
      <w:tr w:rsidR="00B82D03" w:rsidRPr="00D02190" w14:paraId="0D91620A" w14:textId="77777777" w:rsidTr="00D02190">
        <w:tc>
          <w:tcPr>
            <w:tcW w:w="2552" w:type="dxa"/>
            <w:shd w:val="clear" w:color="auto" w:fill="00B0F0"/>
          </w:tcPr>
          <w:p w14:paraId="382C02F5" w14:textId="77777777" w:rsidR="00B82D03" w:rsidRPr="007D5653" w:rsidRDefault="00B82D0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VGC1</w:t>
            </w:r>
          </w:p>
        </w:tc>
        <w:tc>
          <w:tcPr>
            <w:tcW w:w="567" w:type="dxa"/>
            <w:shd w:val="clear" w:color="auto" w:fill="00B0F0"/>
          </w:tcPr>
          <w:p w14:paraId="0B7A54BD" w14:textId="77777777" w:rsidR="00B82D03" w:rsidRPr="00B0325C" w:rsidRDefault="00B82D03" w:rsidP="00B0325C">
            <w:pPr>
              <w:spacing w:before="80" w:after="80"/>
              <w:rPr>
                <w:rFonts w:ascii="Arial" w:hAnsi="Arial" w:cs="Arial"/>
                <w:b/>
                <w:color w:val="FFFFFF" w:themeColor="background1"/>
                <w:sz w:val="24"/>
                <w:szCs w:val="24"/>
              </w:rPr>
            </w:pPr>
          </w:p>
        </w:tc>
        <w:tc>
          <w:tcPr>
            <w:tcW w:w="5670" w:type="dxa"/>
            <w:shd w:val="clear" w:color="auto" w:fill="00B0F0"/>
          </w:tcPr>
          <w:p w14:paraId="6F118111" w14:textId="77777777" w:rsidR="00B82D03" w:rsidRPr="00881A38" w:rsidRDefault="00696F8F" w:rsidP="00216F75">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Expenditure &amp; Revenue</w:t>
            </w:r>
          </w:p>
        </w:tc>
      </w:tr>
      <w:tr w:rsidR="00B0325C" w:rsidRPr="00881A38" w14:paraId="23CB3BEF" w14:textId="77777777" w:rsidTr="00D02190">
        <w:tc>
          <w:tcPr>
            <w:tcW w:w="2552" w:type="dxa"/>
          </w:tcPr>
          <w:p w14:paraId="1D6ACCA9" w14:textId="77777777" w:rsidR="00B0325C" w:rsidRPr="00881A38" w:rsidRDefault="00977FC4" w:rsidP="00B0325C">
            <w:pPr>
              <w:spacing w:before="80" w:after="80"/>
              <w:rPr>
                <w:rFonts w:ascii="Arial" w:hAnsi="Arial" w:cs="Arial"/>
                <w:sz w:val="20"/>
                <w:szCs w:val="20"/>
              </w:rPr>
            </w:pPr>
            <w:r w:rsidRPr="00977FC4">
              <w:rPr>
                <w:rFonts w:ascii="Arial" w:hAnsi="Arial" w:cs="Arial"/>
                <w:b/>
                <w:sz w:val="20"/>
                <w:szCs w:val="20"/>
              </w:rPr>
              <w:t>Depreciation</w:t>
            </w:r>
            <w:r>
              <w:rPr>
                <w:rFonts w:ascii="Arial" w:hAnsi="Arial" w:cs="Arial"/>
                <w:sz w:val="20"/>
                <w:szCs w:val="20"/>
              </w:rPr>
              <w:t xml:space="preserve"> </w:t>
            </w:r>
            <w:r>
              <w:rPr>
                <w:rFonts w:ascii="Arial" w:hAnsi="Arial" w:cs="Arial"/>
                <w:sz w:val="20"/>
                <w:szCs w:val="20"/>
              </w:rPr>
              <w:br/>
              <w:t xml:space="preserve">(page 23) </w:t>
            </w:r>
          </w:p>
        </w:tc>
        <w:tc>
          <w:tcPr>
            <w:tcW w:w="567" w:type="dxa"/>
            <w:shd w:val="clear" w:color="auto" w:fill="B6DDE8" w:themeFill="accent5" w:themeFillTint="66"/>
          </w:tcPr>
          <w:p w14:paraId="253A3D9F" w14:textId="77777777" w:rsidR="00B0325C" w:rsidRPr="00881A38" w:rsidRDefault="00B0325C" w:rsidP="00B0325C">
            <w:pPr>
              <w:spacing w:before="80" w:after="80"/>
              <w:jc w:val="center"/>
              <w:rPr>
                <w:rFonts w:ascii="Arial" w:hAnsi="Arial" w:cs="Arial"/>
                <w:sz w:val="20"/>
                <w:szCs w:val="20"/>
              </w:rPr>
            </w:pPr>
          </w:p>
        </w:tc>
        <w:tc>
          <w:tcPr>
            <w:tcW w:w="5670" w:type="dxa"/>
          </w:tcPr>
          <w:p w14:paraId="465AC884" w14:textId="77777777" w:rsidR="00B0325C" w:rsidRPr="00881A38" w:rsidRDefault="00BB7CDA" w:rsidP="00F603A6">
            <w:pPr>
              <w:spacing w:before="80" w:after="80"/>
              <w:rPr>
                <w:rFonts w:ascii="Arial" w:hAnsi="Arial" w:cs="Arial"/>
                <w:sz w:val="20"/>
                <w:szCs w:val="20"/>
              </w:rPr>
            </w:pPr>
            <w:r>
              <w:rPr>
                <w:rFonts w:ascii="Arial" w:hAnsi="Arial" w:cs="Arial"/>
                <w:sz w:val="20"/>
                <w:szCs w:val="20"/>
              </w:rPr>
              <w:t xml:space="preserve">Reminder:  </w:t>
            </w:r>
            <w:r w:rsidR="007D578F">
              <w:rPr>
                <w:rFonts w:ascii="Arial" w:hAnsi="Arial" w:cs="Arial"/>
                <w:sz w:val="20"/>
                <w:szCs w:val="20"/>
              </w:rPr>
              <w:t xml:space="preserve">The Commission requests depreciation and amortisation expenditure be apportioned to each individual expenditure </w:t>
            </w:r>
            <w:r w:rsidR="004176B0">
              <w:rPr>
                <w:rFonts w:ascii="Arial" w:hAnsi="Arial" w:cs="Arial"/>
                <w:sz w:val="20"/>
                <w:szCs w:val="20"/>
              </w:rPr>
              <w:t xml:space="preserve">function </w:t>
            </w:r>
            <w:r w:rsidR="007D578F">
              <w:rPr>
                <w:rFonts w:ascii="Arial" w:hAnsi="Arial" w:cs="Arial"/>
                <w:sz w:val="20"/>
                <w:szCs w:val="20"/>
              </w:rPr>
              <w:t>totalling to each of the nine functional areas.</w:t>
            </w:r>
            <w:r w:rsidR="00F603A6">
              <w:rPr>
                <w:rFonts w:ascii="Arial" w:hAnsi="Arial" w:cs="Arial"/>
                <w:sz w:val="20"/>
                <w:szCs w:val="20"/>
              </w:rPr>
              <w:t xml:space="preserve"> </w:t>
            </w:r>
          </w:p>
        </w:tc>
      </w:tr>
      <w:tr w:rsidR="00742119" w:rsidRPr="00D02190" w14:paraId="00A0972B" w14:textId="77777777" w:rsidTr="00D02190">
        <w:tc>
          <w:tcPr>
            <w:tcW w:w="2552" w:type="dxa"/>
            <w:shd w:val="clear" w:color="auto" w:fill="00B0F0"/>
          </w:tcPr>
          <w:p w14:paraId="46C6FA58" w14:textId="77777777" w:rsidR="00742119" w:rsidRPr="007D5653" w:rsidRDefault="00742119"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VGC2</w:t>
            </w:r>
          </w:p>
        </w:tc>
        <w:tc>
          <w:tcPr>
            <w:tcW w:w="567" w:type="dxa"/>
            <w:shd w:val="clear" w:color="auto" w:fill="00B0F0"/>
          </w:tcPr>
          <w:p w14:paraId="5A7ED67D" w14:textId="77777777" w:rsidR="00742119" w:rsidRPr="00D02190" w:rsidRDefault="00742119" w:rsidP="00D02190">
            <w:pPr>
              <w:spacing w:before="80" w:after="80"/>
              <w:rPr>
                <w:rFonts w:ascii="Arial" w:hAnsi="Arial" w:cs="Arial"/>
                <w:b/>
                <w:color w:val="FFFFFF" w:themeColor="background1"/>
                <w:sz w:val="24"/>
                <w:szCs w:val="24"/>
              </w:rPr>
            </w:pPr>
          </w:p>
        </w:tc>
        <w:tc>
          <w:tcPr>
            <w:tcW w:w="5670" w:type="dxa"/>
            <w:shd w:val="clear" w:color="auto" w:fill="00B0F0"/>
          </w:tcPr>
          <w:p w14:paraId="4EF74F0D" w14:textId="77777777" w:rsidR="00742119" w:rsidRPr="00881A38" w:rsidRDefault="00696F8F" w:rsidP="00742119">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Valuations &amp; Rates</w:t>
            </w:r>
          </w:p>
        </w:tc>
      </w:tr>
      <w:tr w:rsidR="007D5653" w:rsidRPr="00881A38" w14:paraId="61257670" w14:textId="77777777" w:rsidTr="00D02190">
        <w:tc>
          <w:tcPr>
            <w:tcW w:w="2552" w:type="dxa"/>
          </w:tcPr>
          <w:p w14:paraId="2BD40040" w14:textId="77777777" w:rsidR="007D5653" w:rsidRPr="007D5653" w:rsidRDefault="007D5653" w:rsidP="007D5653">
            <w:pPr>
              <w:spacing w:before="80" w:after="80"/>
              <w:rPr>
                <w:rFonts w:ascii="Arial" w:hAnsi="Arial" w:cs="Arial"/>
                <w:b/>
                <w:sz w:val="20"/>
                <w:szCs w:val="20"/>
              </w:rPr>
            </w:pPr>
            <w:r>
              <w:rPr>
                <w:rFonts w:ascii="Arial" w:hAnsi="Arial" w:cs="Arial"/>
                <w:b/>
                <w:sz w:val="20"/>
                <w:szCs w:val="20"/>
              </w:rPr>
              <w:t xml:space="preserve">Valuations </w:t>
            </w:r>
            <w:r>
              <w:rPr>
                <w:rFonts w:ascii="Arial" w:hAnsi="Arial" w:cs="Arial"/>
                <w:b/>
                <w:sz w:val="20"/>
                <w:szCs w:val="20"/>
              </w:rPr>
              <w:br/>
              <w:t>– CIV</w:t>
            </w:r>
            <w:r>
              <w:rPr>
                <w:rFonts w:ascii="Arial" w:hAnsi="Arial" w:cs="Arial"/>
                <w:b/>
                <w:sz w:val="20"/>
                <w:szCs w:val="20"/>
              </w:rPr>
              <w:br/>
            </w:r>
            <w:r w:rsidRPr="00BC479C">
              <w:rPr>
                <w:rFonts w:ascii="Arial" w:hAnsi="Arial" w:cs="Arial"/>
                <w:sz w:val="20"/>
                <w:szCs w:val="20"/>
              </w:rPr>
              <w:t>(page 27)</w:t>
            </w:r>
            <w:r w:rsidR="00BC479C">
              <w:rPr>
                <w:rFonts w:ascii="Arial" w:hAnsi="Arial" w:cs="Arial"/>
                <w:sz w:val="20"/>
                <w:szCs w:val="20"/>
              </w:rPr>
              <w:t xml:space="preserve"> </w:t>
            </w:r>
          </w:p>
        </w:tc>
        <w:tc>
          <w:tcPr>
            <w:tcW w:w="567" w:type="dxa"/>
            <w:shd w:val="clear" w:color="auto" w:fill="B6DDE8" w:themeFill="accent5" w:themeFillTint="66"/>
          </w:tcPr>
          <w:p w14:paraId="7F1A507E" w14:textId="77777777" w:rsidR="007D5653" w:rsidRPr="00881A38" w:rsidRDefault="007D5653" w:rsidP="00B0325C">
            <w:pPr>
              <w:spacing w:before="80" w:after="80"/>
              <w:jc w:val="center"/>
              <w:rPr>
                <w:rFonts w:ascii="Arial" w:hAnsi="Arial" w:cs="Arial"/>
                <w:sz w:val="20"/>
                <w:szCs w:val="20"/>
              </w:rPr>
            </w:pPr>
          </w:p>
        </w:tc>
        <w:tc>
          <w:tcPr>
            <w:tcW w:w="5670" w:type="dxa"/>
          </w:tcPr>
          <w:p w14:paraId="2F8EF4C9" w14:textId="77777777" w:rsidR="007D5653" w:rsidRPr="00BC479C" w:rsidRDefault="007D5653" w:rsidP="00B0325C">
            <w:pPr>
              <w:spacing w:before="80" w:after="80"/>
              <w:rPr>
                <w:rFonts w:ascii="Arial" w:hAnsi="Arial" w:cs="Arial"/>
                <w:b/>
                <w:sz w:val="20"/>
                <w:szCs w:val="20"/>
              </w:rPr>
            </w:pPr>
            <w:r w:rsidRPr="00BC479C">
              <w:rPr>
                <w:rFonts w:ascii="Arial" w:hAnsi="Arial" w:cs="Arial"/>
                <w:b/>
                <w:sz w:val="20"/>
                <w:szCs w:val="20"/>
              </w:rPr>
              <w:t xml:space="preserve">Valuations – </w:t>
            </w:r>
            <w:r w:rsidR="00B0325C">
              <w:rPr>
                <w:rFonts w:ascii="Arial" w:hAnsi="Arial" w:cs="Arial"/>
                <w:b/>
                <w:sz w:val="20"/>
                <w:szCs w:val="20"/>
              </w:rPr>
              <w:t>Revaluation as at 1 Jan 201</w:t>
            </w:r>
            <w:r w:rsidR="002D1186">
              <w:rPr>
                <w:rFonts w:ascii="Arial" w:hAnsi="Arial" w:cs="Arial"/>
                <w:b/>
                <w:sz w:val="20"/>
                <w:szCs w:val="20"/>
              </w:rPr>
              <w:t>9</w:t>
            </w:r>
            <w:r w:rsidR="00977FC4">
              <w:rPr>
                <w:rFonts w:ascii="Arial" w:hAnsi="Arial" w:cs="Arial"/>
                <w:b/>
                <w:sz w:val="20"/>
                <w:szCs w:val="20"/>
              </w:rPr>
              <w:t xml:space="preserve"> </w:t>
            </w:r>
            <w:r w:rsidR="00977FC4">
              <w:rPr>
                <w:rFonts w:ascii="Arial" w:hAnsi="Arial" w:cs="Arial"/>
                <w:b/>
                <w:sz w:val="20"/>
                <w:szCs w:val="20"/>
              </w:rPr>
              <w:br/>
              <w:t xml:space="preserve">Supplementary – as at </w:t>
            </w:r>
            <w:r w:rsidR="00D02190">
              <w:rPr>
                <w:rFonts w:ascii="Arial" w:hAnsi="Arial" w:cs="Arial"/>
                <w:b/>
                <w:sz w:val="20"/>
                <w:szCs w:val="20"/>
              </w:rPr>
              <w:t>June 2020</w:t>
            </w:r>
          </w:p>
          <w:p w14:paraId="1A51A0C2" w14:textId="77777777" w:rsidR="00872356" w:rsidRDefault="00977FC4" w:rsidP="00977FC4">
            <w:pPr>
              <w:spacing w:before="80" w:after="80"/>
              <w:rPr>
                <w:rFonts w:ascii="Arial" w:hAnsi="Arial" w:cs="Arial"/>
                <w:sz w:val="20"/>
                <w:szCs w:val="20"/>
              </w:rPr>
            </w:pPr>
            <w:r>
              <w:rPr>
                <w:rFonts w:ascii="Arial" w:hAnsi="Arial" w:cs="Arial"/>
                <w:sz w:val="20"/>
                <w:szCs w:val="20"/>
              </w:rPr>
              <w:t>P</w:t>
            </w:r>
            <w:r w:rsidR="00B0325C">
              <w:rPr>
                <w:rFonts w:ascii="Arial" w:hAnsi="Arial" w:cs="Arial"/>
                <w:sz w:val="20"/>
                <w:szCs w:val="20"/>
              </w:rPr>
              <w:t xml:space="preserve">lease completed </w:t>
            </w:r>
            <w:r>
              <w:rPr>
                <w:rFonts w:ascii="Arial" w:hAnsi="Arial" w:cs="Arial"/>
                <w:sz w:val="20"/>
                <w:szCs w:val="20"/>
              </w:rPr>
              <w:t xml:space="preserve">all sections, </w:t>
            </w:r>
            <w:r w:rsidR="00B0325C">
              <w:rPr>
                <w:rFonts w:ascii="Arial" w:hAnsi="Arial" w:cs="Arial"/>
                <w:sz w:val="20"/>
                <w:szCs w:val="20"/>
              </w:rPr>
              <w:t>c</w:t>
            </w:r>
            <w:r w:rsidR="00BC479C">
              <w:rPr>
                <w:rFonts w:ascii="Arial" w:hAnsi="Arial" w:cs="Arial"/>
                <w:sz w:val="20"/>
                <w:szCs w:val="20"/>
              </w:rPr>
              <w:t xml:space="preserve">odes 06160 </w:t>
            </w:r>
            <w:r>
              <w:rPr>
                <w:rFonts w:ascii="Arial" w:hAnsi="Arial" w:cs="Arial"/>
                <w:sz w:val="20"/>
                <w:szCs w:val="20"/>
              </w:rPr>
              <w:t>&amp; 06180</w:t>
            </w:r>
            <w:r w:rsidR="00BC479C">
              <w:rPr>
                <w:rFonts w:ascii="Arial" w:hAnsi="Arial" w:cs="Arial"/>
                <w:sz w:val="20"/>
                <w:szCs w:val="20"/>
              </w:rPr>
              <w:t>.</w:t>
            </w:r>
            <w:r w:rsidR="00B0325C">
              <w:rPr>
                <w:rFonts w:ascii="Arial" w:hAnsi="Arial" w:cs="Arial"/>
                <w:sz w:val="20"/>
                <w:szCs w:val="20"/>
              </w:rPr>
              <w:t xml:space="preserve"> </w:t>
            </w:r>
          </w:p>
          <w:p w14:paraId="4890EEDE" w14:textId="77777777" w:rsidR="002D1186" w:rsidRDefault="002D1186" w:rsidP="00F603A6">
            <w:pPr>
              <w:spacing w:before="80" w:after="80"/>
              <w:rPr>
                <w:rFonts w:ascii="Arial" w:hAnsi="Arial" w:cs="Arial"/>
                <w:sz w:val="20"/>
                <w:szCs w:val="20"/>
              </w:rPr>
            </w:pPr>
            <w:r>
              <w:rPr>
                <w:rFonts w:ascii="Arial" w:hAnsi="Arial" w:cs="Arial"/>
                <w:sz w:val="20"/>
                <w:szCs w:val="20"/>
              </w:rPr>
              <w:t>Code 06170 – has been removed</w:t>
            </w:r>
          </w:p>
          <w:p w14:paraId="7B28A3EB" w14:textId="77777777" w:rsidR="00EE7D1B" w:rsidRPr="00881A38" w:rsidRDefault="002D1186" w:rsidP="00F603A6">
            <w:pPr>
              <w:spacing w:before="80" w:after="80"/>
              <w:rPr>
                <w:rFonts w:ascii="Arial" w:hAnsi="Arial" w:cs="Arial"/>
                <w:sz w:val="20"/>
                <w:szCs w:val="20"/>
              </w:rPr>
            </w:pPr>
            <w:r>
              <w:rPr>
                <w:rFonts w:ascii="Arial" w:hAnsi="Arial" w:cs="Arial"/>
                <w:sz w:val="20"/>
                <w:szCs w:val="20"/>
              </w:rPr>
              <w:t xml:space="preserve"> </w:t>
            </w:r>
            <w:r w:rsidR="00977FC4" w:rsidRPr="00977FC4">
              <w:rPr>
                <w:rFonts w:ascii="Arial" w:hAnsi="Arial" w:cs="Arial"/>
                <w:b/>
                <w:sz w:val="20"/>
                <w:szCs w:val="20"/>
              </w:rPr>
              <w:t>Basis of Rating</w:t>
            </w:r>
            <w:r w:rsidR="00872356">
              <w:rPr>
                <w:rFonts w:ascii="Arial" w:hAnsi="Arial" w:cs="Arial"/>
                <w:b/>
                <w:sz w:val="20"/>
                <w:szCs w:val="20"/>
              </w:rPr>
              <w:br/>
            </w:r>
            <w:r w:rsidR="00977FC4">
              <w:rPr>
                <w:rFonts w:ascii="Arial" w:hAnsi="Arial" w:cs="Arial"/>
                <w:sz w:val="20"/>
                <w:szCs w:val="20"/>
              </w:rPr>
              <w:t>Reminder to provide VGC with data based on CIV.</w:t>
            </w:r>
            <w:r w:rsidR="00F603A6">
              <w:rPr>
                <w:rFonts w:ascii="Arial" w:hAnsi="Arial" w:cs="Arial"/>
                <w:sz w:val="20"/>
                <w:szCs w:val="20"/>
              </w:rPr>
              <w:t xml:space="preserve"> </w:t>
            </w:r>
          </w:p>
        </w:tc>
      </w:tr>
      <w:tr w:rsidR="00413D33" w:rsidRPr="00881A38" w14:paraId="1B3ECF33" w14:textId="77777777" w:rsidTr="00D02190">
        <w:tc>
          <w:tcPr>
            <w:tcW w:w="2552" w:type="dxa"/>
            <w:shd w:val="clear" w:color="auto" w:fill="00B0F0"/>
          </w:tcPr>
          <w:p w14:paraId="753DA17E" w14:textId="77777777" w:rsidR="00413D33" w:rsidRPr="007D5653" w:rsidRDefault="00413D33" w:rsidP="007D5653">
            <w:pPr>
              <w:spacing w:before="80" w:after="80"/>
              <w:rPr>
                <w:rFonts w:ascii="Arial" w:hAnsi="Arial" w:cs="Arial"/>
                <w:b/>
                <w:color w:val="FFFFFF" w:themeColor="background1"/>
                <w:sz w:val="24"/>
                <w:szCs w:val="24"/>
              </w:rPr>
            </w:pPr>
            <w:r w:rsidRPr="007D5653">
              <w:rPr>
                <w:rFonts w:ascii="Arial" w:hAnsi="Arial" w:cs="Arial"/>
                <w:b/>
                <w:color w:val="FFFFFF" w:themeColor="background1"/>
                <w:sz w:val="24"/>
                <w:szCs w:val="24"/>
              </w:rPr>
              <w:t>VGC3</w:t>
            </w:r>
          </w:p>
        </w:tc>
        <w:tc>
          <w:tcPr>
            <w:tcW w:w="567" w:type="dxa"/>
            <w:shd w:val="clear" w:color="auto" w:fill="00B0F0"/>
          </w:tcPr>
          <w:p w14:paraId="586953CF" w14:textId="77777777" w:rsidR="00413D33" w:rsidRPr="00881A38" w:rsidRDefault="00413D33" w:rsidP="00D733A2">
            <w:pPr>
              <w:spacing w:before="80" w:after="80"/>
              <w:jc w:val="center"/>
              <w:rPr>
                <w:rFonts w:ascii="Arial" w:hAnsi="Arial" w:cs="Arial"/>
                <w:b/>
                <w:sz w:val="24"/>
                <w:szCs w:val="24"/>
              </w:rPr>
            </w:pPr>
          </w:p>
        </w:tc>
        <w:tc>
          <w:tcPr>
            <w:tcW w:w="5670" w:type="dxa"/>
            <w:shd w:val="clear" w:color="auto" w:fill="00B0F0"/>
          </w:tcPr>
          <w:p w14:paraId="5BC121E9" w14:textId="77777777" w:rsidR="00413D33" w:rsidRPr="00881A38" w:rsidRDefault="00696F8F" w:rsidP="00BB0724">
            <w:pPr>
              <w:spacing w:before="80" w:after="80"/>
              <w:rPr>
                <w:rFonts w:ascii="Arial" w:hAnsi="Arial" w:cs="Arial"/>
                <w:b/>
                <w:color w:val="FFFFFF" w:themeColor="background1"/>
                <w:sz w:val="24"/>
                <w:szCs w:val="24"/>
              </w:rPr>
            </w:pPr>
            <w:r>
              <w:rPr>
                <w:rFonts w:ascii="Arial" w:hAnsi="Arial" w:cs="Arial"/>
                <w:b/>
                <w:color w:val="FFFFFF" w:themeColor="background1"/>
                <w:sz w:val="24"/>
                <w:szCs w:val="24"/>
              </w:rPr>
              <w:t>Local Roads</w:t>
            </w:r>
          </w:p>
        </w:tc>
      </w:tr>
      <w:tr w:rsidR="00B0325C" w:rsidRPr="00881A38" w14:paraId="68E31D75" w14:textId="77777777" w:rsidTr="00D02190">
        <w:tc>
          <w:tcPr>
            <w:tcW w:w="2552" w:type="dxa"/>
          </w:tcPr>
          <w:p w14:paraId="539F8C0D" w14:textId="77777777" w:rsidR="00B0325C" w:rsidRPr="00881A38" w:rsidRDefault="00B0325C" w:rsidP="00B0325C">
            <w:pPr>
              <w:spacing w:before="80" w:after="80"/>
              <w:rPr>
                <w:rFonts w:ascii="Arial" w:hAnsi="Arial" w:cs="Arial"/>
                <w:sz w:val="20"/>
                <w:szCs w:val="20"/>
              </w:rPr>
            </w:pPr>
          </w:p>
        </w:tc>
        <w:tc>
          <w:tcPr>
            <w:tcW w:w="567" w:type="dxa"/>
            <w:shd w:val="clear" w:color="auto" w:fill="B6DDE8" w:themeFill="accent5" w:themeFillTint="66"/>
          </w:tcPr>
          <w:p w14:paraId="2ACCB53A" w14:textId="77777777" w:rsidR="00B0325C" w:rsidRPr="00881A38" w:rsidRDefault="00B0325C" w:rsidP="00B0325C">
            <w:pPr>
              <w:spacing w:before="80" w:after="80"/>
              <w:jc w:val="center"/>
              <w:rPr>
                <w:rFonts w:ascii="Arial" w:hAnsi="Arial" w:cs="Arial"/>
                <w:sz w:val="20"/>
                <w:szCs w:val="20"/>
              </w:rPr>
            </w:pPr>
          </w:p>
        </w:tc>
        <w:tc>
          <w:tcPr>
            <w:tcW w:w="5670" w:type="dxa"/>
          </w:tcPr>
          <w:p w14:paraId="0A513822" w14:textId="77777777" w:rsidR="00B0325C" w:rsidRPr="00881A38" w:rsidRDefault="00B0325C" w:rsidP="00F603A6">
            <w:pPr>
              <w:spacing w:before="80" w:after="80"/>
              <w:rPr>
                <w:rFonts w:ascii="Arial" w:hAnsi="Arial" w:cs="Arial"/>
                <w:sz w:val="20"/>
                <w:szCs w:val="20"/>
              </w:rPr>
            </w:pPr>
            <w:r>
              <w:rPr>
                <w:rFonts w:ascii="Arial" w:hAnsi="Arial" w:cs="Arial"/>
                <w:sz w:val="20"/>
                <w:szCs w:val="20"/>
              </w:rPr>
              <w:t xml:space="preserve">No Changes </w:t>
            </w:r>
          </w:p>
        </w:tc>
      </w:tr>
      <w:tr w:rsidR="009F78C6" w:rsidRPr="00881A38" w14:paraId="3647586A" w14:textId="77777777" w:rsidTr="00D02190">
        <w:tc>
          <w:tcPr>
            <w:tcW w:w="2552" w:type="dxa"/>
            <w:shd w:val="clear" w:color="auto" w:fill="00B0F0"/>
          </w:tcPr>
          <w:p w14:paraId="6BEDF8AE" w14:textId="77777777" w:rsidR="009F78C6" w:rsidRPr="007D5653" w:rsidRDefault="009F78C6" w:rsidP="007D5653">
            <w:pPr>
              <w:spacing w:before="80" w:after="80"/>
              <w:rPr>
                <w:rFonts w:ascii="Arial" w:hAnsi="Arial" w:cs="Arial"/>
                <w:b/>
                <w:color w:val="FFFFFF" w:themeColor="background1"/>
                <w:sz w:val="24"/>
                <w:szCs w:val="24"/>
              </w:rPr>
            </w:pPr>
          </w:p>
        </w:tc>
        <w:tc>
          <w:tcPr>
            <w:tcW w:w="567" w:type="dxa"/>
            <w:shd w:val="clear" w:color="auto" w:fill="00B0F0"/>
          </w:tcPr>
          <w:p w14:paraId="236A099F" w14:textId="77777777" w:rsidR="009F78C6" w:rsidRPr="00881A38" w:rsidRDefault="009F78C6" w:rsidP="009F78C6">
            <w:pPr>
              <w:spacing w:before="80" w:after="80"/>
              <w:jc w:val="center"/>
              <w:rPr>
                <w:rFonts w:ascii="Arial" w:hAnsi="Arial" w:cs="Arial"/>
                <w:b/>
                <w:sz w:val="24"/>
                <w:szCs w:val="24"/>
              </w:rPr>
            </w:pPr>
          </w:p>
        </w:tc>
        <w:tc>
          <w:tcPr>
            <w:tcW w:w="5670" w:type="dxa"/>
            <w:shd w:val="clear" w:color="auto" w:fill="00B0F0"/>
          </w:tcPr>
          <w:p w14:paraId="35FFED82" w14:textId="77777777" w:rsidR="009F78C6" w:rsidRPr="00881A38" w:rsidRDefault="009F78C6" w:rsidP="009F78C6">
            <w:pPr>
              <w:spacing w:before="80" w:after="80"/>
              <w:rPr>
                <w:rFonts w:ascii="Arial" w:hAnsi="Arial" w:cs="Arial"/>
                <w:b/>
                <w:color w:val="FFFFFF" w:themeColor="background1"/>
                <w:sz w:val="24"/>
                <w:szCs w:val="24"/>
              </w:rPr>
            </w:pPr>
          </w:p>
        </w:tc>
      </w:tr>
    </w:tbl>
    <w:p w14:paraId="6A179938" w14:textId="77777777" w:rsidR="00BB0724" w:rsidRPr="00881A38" w:rsidRDefault="00BB0724">
      <w:pPr>
        <w:rPr>
          <w:rFonts w:ascii="Arial" w:hAnsi="Arial" w:cs="Arial"/>
          <w:sz w:val="20"/>
          <w:szCs w:val="20"/>
        </w:rPr>
      </w:pPr>
      <w:r w:rsidRPr="00881A38">
        <w:rPr>
          <w:rFonts w:ascii="Arial" w:hAnsi="Arial" w:cs="Arial"/>
          <w:sz w:val="20"/>
          <w:szCs w:val="20"/>
        </w:rPr>
        <w:br w:type="page"/>
      </w:r>
    </w:p>
    <w:p w14:paraId="265DFAD2" w14:textId="77777777" w:rsidR="00566FF4" w:rsidRPr="00881A38" w:rsidRDefault="00566FF4" w:rsidP="00BB0724">
      <w:pPr>
        <w:spacing w:after="0" w:line="240" w:lineRule="auto"/>
        <w:rPr>
          <w:rFonts w:ascii="Arial" w:hAnsi="Arial" w:cs="Arial"/>
          <w:sz w:val="20"/>
          <w:szCs w:val="20"/>
        </w:rPr>
      </w:pPr>
    </w:p>
    <w:p w14:paraId="7E6C1F54" w14:textId="77777777" w:rsidR="001E48F7" w:rsidRPr="00881A38" w:rsidRDefault="001E48F7" w:rsidP="00BB0724">
      <w:pPr>
        <w:spacing w:after="0" w:line="240" w:lineRule="auto"/>
        <w:rPr>
          <w:rFonts w:ascii="Arial" w:hAnsi="Arial" w:cs="Arial"/>
          <w:sz w:val="20"/>
          <w:szCs w:val="20"/>
        </w:rPr>
      </w:pPr>
    </w:p>
    <w:p w14:paraId="14FADFF1" w14:textId="77777777" w:rsidR="00424DB7" w:rsidRPr="00881A38" w:rsidRDefault="00424DB7" w:rsidP="00BB0724">
      <w:pPr>
        <w:spacing w:after="0" w:line="240" w:lineRule="auto"/>
        <w:rPr>
          <w:rFonts w:ascii="Arial" w:hAnsi="Arial" w:cs="Arial"/>
          <w:sz w:val="20"/>
          <w:szCs w:val="20"/>
        </w:rPr>
      </w:pPr>
    </w:p>
    <w:p w14:paraId="776DCEEE" w14:textId="77777777" w:rsidR="00424DB7" w:rsidRPr="00881A38" w:rsidRDefault="00424DB7" w:rsidP="00BB0724">
      <w:pPr>
        <w:spacing w:after="0" w:line="240" w:lineRule="auto"/>
        <w:rPr>
          <w:rFonts w:ascii="Arial" w:hAnsi="Arial" w:cs="Arial"/>
          <w:sz w:val="20"/>
          <w:szCs w:val="20"/>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567"/>
        <w:gridCol w:w="5670"/>
      </w:tblGrid>
      <w:tr w:rsidR="00B82D03" w:rsidRPr="00881A38" w14:paraId="1780D81B" w14:textId="77777777" w:rsidTr="00D02190">
        <w:tc>
          <w:tcPr>
            <w:tcW w:w="2552" w:type="dxa"/>
            <w:shd w:val="clear" w:color="auto" w:fill="00B0F0"/>
          </w:tcPr>
          <w:p w14:paraId="4AA86B02"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ABS1</w:t>
            </w:r>
          </w:p>
        </w:tc>
        <w:tc>
          <w:tcPr>
            <w:tcW w:w="567" w:type="dxa"/>
            <w:shd w:val="clear" w:color="auto" w:fill="00B0F0"/>
          </w:tcPr>
          <w:p w14:paraId="3A1E10F5"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2E7D49B1" w14:textId="77777777" w:rsidR="00B82D03" w:rsidRPr="00881A38" w:rsidRDefault="00B82D03" w:rsidP="007B57C9">
            <w:pPr>
              <w:spacing w:before="80" w:after="80"/>
              <w:rPr>
                <w:rFonts w:ascii="Arial" w:hAnsi="Arial" w:cs="Arial"/>
                <w:b/>
                <w:color w:val="FFFFFF" w:themeColor="background1"/>
                <w:sz w:val="24"/>
                <w:szCs w:val="24"/>
              </w:rPr>
            </w:pPr>
          </w:p>
        </w:tc>
      </w:tr>
      <w:tr w:rsidR="00B82D03" w:rsidRPr="00881A38" w14:paraId="45300DE3" w14:textId="77777777" w:rsidTr="00D02190">
        <w:tc>
          <w:tcPr>
            <w:tcW w:w="2552" w:type="dxa"/>
          </w:tcPr>
          <w:p w14:paraId="44EF3E41" w14:textId="77777777" w:rsidR="00B82D03" w:rsidRPr="00881A38" w:rsidRDefault="00B82D03" w:rsidP="007D5653">
            <w:pPr>
              <w:spacing w:before="80" w:after="80"/>
              <w:rPr>
                <w:rFonts w:ascii="Arial" w:hAnsi="Arial" w:cs="Arial"/>
                <w:sz w:val="20"/>
                <w:szCs w:val="20"/>
              </w:rPr>
            </w:pPr>
          </w:p>
        </w:tc>
        <w:tc>
          <w:tcPr>
            <w:tcW w:w="567" w:type="dxa"/>
            <w:shd w:val="clear" w:color="auto" w:fill="B6DDE8" w:themeFill="accent5" w:themeFillTint="66"/>
          </w:tcPr>
          <w:p w14:paraId="2934112A" w14:textId="77777777" w:rsidR="00B82D03" w:rsidRPr="00881A38" w:rsidRDefault="00B82D03" w:rsidP="00D733A2">
            <w:pPr>
              <w:spacing w:before="80" w:after="80"/>
              <w:jc w:val="center"/>
              <w:rPr>
                <w:rFonts w:ascii="Arial" w:hAnsi="Arial" w:cs="Arial"/>
                <w:sz w:val="20"/>
                <w:szCs w:val="20"/>
              </w:rPr>
            </w:pPr>
          </w:p>
        </w:tc>
        <w:tc>
          <w:tcPr>
            <w:tcW w:w="5670" w:type="dxa"/>
          </w:tcPr>
          <w:p w14:paraId="4D835205" w14:textId="77777777" w:rsidR="000A10FB" w:rsidRDefault="000A10FB" w:rsidP="000A10FB">
            <w:pPr>
              <w:spacing w:before="80" w:after="80"/>
              <w:rPr>
                <w:rFonts w:ascii="Arial" w:hAnsi="Arial" w:cs="Arial"/>
                <w:sz w:val="20"/>
                <w:szCs w:val="20"/>
              </w:rPr>
            </w:pPr>
            <w:r>
              <w:rPr>
                <w:rFonts w:ascii="Arial" w:hAnsi="Arial" w:cs="Arial"/>
                <w:sz w:val="20"/>
                <w:szCs w:val="20"/>
              </w:rPr>
              <w:t>No Changes</w:t>
            </w:r>
          </w:p>
          <w:p w14:paraId="41EE7AE2" w14:textId="77777777" w:rsidR="000A10FB" w:rsidRDefault="000A10FB" w:rsidP="000A10FB">
            <w:pPr>
              <w:spacing w:before="80" w:after="80"/>
              <w:rPr>
                <w:rFonts w:ascii="Arial" w:hAnsi="Arial" w:cs="Arial"/>
                <w:sz w:val="20"/>
                <w:szCs w:val="20"/>
              </w:rPr>
            </w:pPr>
          </w:p>
          <w:p w14:paraId="74ED0D9C" w14:textId="77777777" w:rsidR="00F603A6" w:rsidRPr="00881A38" w:rsidRDefault="00F603A6" w:rsidP="000A10FB">
            <w:pPr>
              <w:spacing w:before="80" w:after="80"/>
              <w:rPr>
                <w:rFonts w:ascii="Arial" w:hAnsi="Arial" w:cs="Arial"/>
                <w:sz w:val="20"/>
                <w:szCs w:val="20"/>
              </w:rPr>
            </w:pPr>
          </w:p>
        </w:tc>
      </w:tr>
      <w:tr w:rsidR="00B82D03" w:rsidRPr="00881A38" w14:paraId="01C843D1" w14:textId="77777777" w:rsidTr="00D02190">
        <w:tc>
          <w:tcPr>
            <w:tcW w:w="2552" w:type="dxa"/>
            <w:shd w:val="clear" w:color="auto" w:fill="00B0F0"/>
          </w:tcPr>
          <w:p w14:paraId="5F918CD0"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ABS2</w:t>
            </w:r>
          </w:p>
        </w:tc>
        <w:tc>
          <w:tcPr>
            <w:tcW w:w="567" w:type="dxa"/>
            <w:shd w:val="clear" w:color="auto" w:fill="00B0F0"/>
          </w:tcPr>
          <w:p w14:paraId="6DD3EF1C"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7689066C" w14:textId="77777777" w:rsidR="00B82D03" w:rsidRPr="00881A38" w:rsidRDefault="00B82D03" w:rsidP="007B57C9">
            <w:pPr>
              <w:spacing w:before="80" w:after="80"/>
              <w:rPr>
                <w:rFonts w:ascii="Arial" w:hAnsi="Arial" w:cs="Arial"/>
                <w:b/>
                <w:color w:val="FFFFFF" w:themeColor="background1"/>
                <w:sz w:val="24"/>
                <w:szCs w:val="24"/>
              </w:rPr>
            </w:pPr>
          </w:p>
        </w:tc>
      </w:tr>
      <w:tr w:rsidR="00B82D03" w:rsidRPr="00881A38" w14:paraId="51EF5F25" w14:textId="77777777" w:rsidTr="00D02190">
        <w:tc>
          <w:tcPr>
            <w:tcW w:w="2552" w:type="dxa"/>
          </w:tcPr>
          <w:p w14:paraId="7ADE4FA9" w14:textId="77777777" w:rsidR="00B82D03" w:rsidRPr="006049EC" w:rsidRDefault="006049EC" w:rsidP="007D5653">
            <w:pPr>
              <w:spacing w:before="80" w:after="80"/>
              <w:rPr>
                <w:rFonts w:ascii="Arial" w:hAnsi="Arial" w:cs="Arial"/>
                <w:b/>
                <w:bCs/>
                <w:sz w:val="20"/>
                <w:szCs w:val="20"/>
              </w:rPr>
            </w:pPr>
            <w:r w:rsidRPr="006049EC">
              <w:rPr>
                <w:rFonts w:ascii="Arial" w:hAnsi="Arial" w:cs="Arial"/>
                <w:b/>
                <w:bCs/>
                <w:sz w:val="20"/>
                <w:szCs w:val="20"/>
              </w:rPr>
              <w:t>Leases</w:t>
            </w:r>
          </w:p>
        </w:tc>
        <w:tc>
          <w:tcPr>
            <w:tcW w:w="567" w:type="dxa"/>
            <w:shd w:val="clear" w:color="auto" w:fill="B6DDE8" w:themeFill="accent5" w:themeFillTint="66"/>
          </w:tcPr>
          <w:p w14:paraId="3DA30314" w14:textId="77777777" w:rsidR="00B82D03" w:rsidRPr="00881A38" w:rsidRDefault="00B82D03" w:rsidP="00D733A2">
            <w:pPr>
              <w:spacing w:before="80" w:after="80"/>
              <w:jc w:val="center"/>
              <w:rPr>
                <w:rFonts w:ascii="Arial" w:hAnsi="Arial" w:cs="Arial"/>
                <w:sz w:val="20"/>
                <w:szCs w:val="20"/>
              </w:rPr>
            </w:pPr>
          </w:p>
        </w:tc>
        <w:tc>
          <w:tcPr>
            <w:tcW w:w="5670" w:type="dxa"/>
          </w:tcPr>
          <w:p w14:paraId="31B9EA69" w14:textId="77777777" w:rsidR="000A10FB" w:rsidRDefault="000A10FB" w:rsidP="000A10FB">
            <w:pPr>
              <w:spacing w:before="80" w:after="80"/>
              <w:rPr>
                <w:rFonts w:ascii="Arial" w:hAnsi="Arial" w:cs="Arial"/>
                <w:sz w:val="20"/>
                <w:szCs w:val="20"/>
              </w:rPr>
            </w:pPr>
            <w:r>
              <w:rPr>
                <w:rFonts w:ascii="Arial" w:hAnsi="Arial" w:cs="Arial"/>
                <w:sz w:val="20"/>
                <w:szCs w:val="20"/>
              </w:rPr>
              <w:t>T</w:t>
            </w:r>
            <w:r w:rsidRPr="000A10FB">
              <w:rPr>
                <w:rFonts w:ascii="Arial" w:hAnsi="Arial" w:cs="Arial"/>
                <w:sz w:val="20"/>
                <w:szCs w:val="20"/>
              </w:rPr>
              <w:t xml:space="preserve">he introduction of the accounting standard 'AASB 16 Leases' now means that the single classic 'rent' expense will be converted into four transactions (an asset, a liability, interest expense, and depreciation), and for economic statistics purposes.  To restore that classic expense by reversing out these transactions first. This is as the AASB 16 treatment will distort GDP measures as well as stocks of assets and liabilities according to statistical standards. </w:t>
            </w:r>
          </w:p>
          <w:p w14:paraId="4462974F" w14:textId="77777777" w:rsidR="000A10FB" w:rsidRDefault="000A10FB" w:rsidP="000A10FB">
            <w:pPr>
              <w:spacing w:before="80" w:after="80"/>
              <w:rPr>
                <w:rFonts w:ascii="Arial" w:hAnsi="Arial" w:cs="Arial"/>
                <w:sz w:val="20"/>
                <w:szCs w:val="20"/>
              </w:rPr>
            </w:pPr>
            <w:r>
              <w:rPr>
                <w:rFonts w:ascii="Arial" w:hAnsi="Arial" w:cs="Arial"/>
                <w:sz w:val="20"/>
                <w:szCs w:val="20"/>
              </w:rPr>
              <w:t xml:space="preserve">3 NEW line items have been added: </w:t>
            </w:r>
          </w:p>
          <w:p w14:paraId="15539163" w14:textId="77777777" w:rsidR="000A10FB" w:rsidRDefault="000A10FB" w:rsidP="00C0092A">
            <w:pPr>
              <w:pStyle w:val="ListParagraph"/>
              <w:numPr>
                <w:ilvl w:val="0"/>
                <w:numId w:val="10"/>
              </w:numPr>
              <w:tabs>
                <w:tab w:val="left" w:pos="1275"/>
              </w:tabs>
              <w:spacing w:before="80" w:after="80"/>
              <w:ind w:left="424" w:right="216" w:hanging="282"/>
              <w:rPr>
                <w:rFonts w:ascii="Arial" w:hAnsi="Arial" w:cs="Arial"/>
                <w:sz w:val="20"/>
                <w:szCs w:val="20"/>
              </w:rPr>
            </w:pPr>
            <w:r w:rsidRPr="000A10FB">
              <w:rPr>
                <w:rFonts w:ascii="Arial" w:hAnsi="Arial" w:cs="Arial"/>
                <w:b/>
                <w:bCs/>
                <w:sz w:val="20"/>
                <w:szCs w:val="20"/>
              </w:rPr>
              <w:t>32018</w:t>
            </w:r>
            <w:r w:rsidRPr="000A10FB">
              <w:rPr>
                <w:rFonts w:ascii="Arial" w:hAnsi="Arial" w:cs="Arial"/>
                <w:sz w:val="20"/>
                <w:szCs w:val="20"/>
              </w:rPr>
              <w:t xml:space="preserve"> - </w:t>
            </w:r>
            <w:r w:rsidR="00C0092A">
              <w:rPr>
                <w:rFonts w:ascii="Arial" w:hAnsi="Arial" w:cs="Arial"/>
                <w:sz w:val="20"/>
                <w:szCs w:val="20"/>
              </w:rPr>
              <w:tab/>
            </w:r>
            <w:r w:rsidRPr="000A10FB">
              <w:rPr>
                <w:rFonts w:ascii="Arial" w:hAnsi="Arial" w:cs="Arial"/>
                <w:sz w:val="20"/>
                <w:szCs w:val="20"/>
              </w:rPr>
              <w:t xml:space="preserve">Lease liabilities relating to operating leases </w:t>
            </w:r>
            <w:r w:rsidRPr="000A10FB">
              <w:rPr>
                <w:rFonts w:ascii="Arial" w:hAnsi="Arial" w:cs="Arial"/>
                <w:sz w:val="20"/>
                <w:szCs w:val="20"/>
              </w:rPr>
              <w:br/>
              <w:t xml:space="preserve">32019 - </w:t>
            </w:r>
            <w:r w:rsidR="00C0092A">
              <w:rPr>
                <w:rFonts w:ascii="Arial" w:hAnsi="Arial" w:cs="Arial"/>
                <w:sz w:val="20"/>
                <w:szCs w:val="20"/>
              </w:rPr>
              <w:tab/>
            </w:r>
            <w:r w:rsidRPr="000A10FB">
              <w:rPr>
                <w:rFonts w:ascii="Arial" w:hAnsi="Arial" w:cs="Arial"/>
                <w:sz w:val="20"/>
                <w:szCs w:val="20"/>
              </w:rPr>
              <w:t xml:space="preserve">Other </w:t>
            </w:r>
            <w:r w:rsidRPr="000A10FB">
              <w:rPr>
                <w:rFonts w:ascii="Arial" w:hAnsi="Arial" w:cs="Arial"/>
                <w:i/>
                <w:iCs/>
                <w:sz w:val="20"/>
                <w:szCs w:val="20"/>
              </w:rPr>
              <w:t>(code number change only)</w:t>
            </w:r>
            <w:r>
              <w:rPr>
                <w:rFonts w:ascii="Arial" w:hAnsi="Arial" w:cs="Arial"/>
                <w:sz w:val="20"/>
                <w:szCs w:val="20"/>
              </w:rPr>
              <w:t xml:space="preserve"> </w:t>
            </w:r>
          </w:p>
          <w:p w14:paraId="41FD34B8" w14:textId="77777777" w:rsidR="000A10FB" w:rsidRPr="00C0092A" w:rsidRDefault="000A10FB" w:rsidP="00C0092A">
            <w:pPr>
              <w:pStyle w:val="ListParagraph"/>
              <w:numPr>
                <w:ilvl w:val="0"/>
                <w:numId w:val="10"/>
              </w:numPr>
              <w:tabs>
                <w:tab w:val="left" w:pos="1275"/>
              </w:tabs>
              <w:spacing w:before="80" w:after="80"/>
              <w:ind w:left="424" w:right="216" w:hanging="282"/>
              <w:rPr>
                <w:rFonts w:ascii="Arial" w:hAnsi="Arial" w:cs="Arial"/>
                <w:sz w:val="20"/>
                <w:szCs w:val="20"/>
              </w:rPr>
            </w:pPr>
            <w:r w:rsidRPr="000A10FB">
              <w:rPr>
                <w:rFonts w:ascii="Arial" w:hAnsi="Arial" w:cs="Arial"/>
                <w:b/>
                <w:bCs/>
                <w:sz w:val="20"/>
                <w:szCs w:val="20"/>
              </w:rPr>
              <w:t>35670</w:t>
            </w:r>
            <w:r w:rsidRPr="000A10FB">
              <w:rPr>
                <w:rFonts w:ascii="Arial" w:hAnsi="Arial" w:cs="Arial"/>
                <w:sz w:val="20"/>
                <w:szCs w:val="20"/>
              </w:rPr>
              <w:t xml:space="preserve"> - </w:t>
            </w:r>
            <w:r w:rsidR="00C0092A">
              <w:rPr>
                <w:rFonts w:ascii="Arial" w:hAnsi="Arial" w:cs="Arial"/>
                <w:sz w:val="20"/>
                <w:szCs w:val="20"/>
              </w:rPr>
              <w:tab/>
            </w:r>
            <w:r w:rsidRPr="000A10FB">
              <w:rPr>
                <w:rFonts w:ascii="Arial" w:hAnsi="Arial" w:cs="Arial"/>
                <w:sz w:val="20"/>
                <w:szCs w:val="20"/>
              </w:rPr>
              <w:t xml:space="preserve">Depreciation - Operating Lease </w:t>
            </w:r>
            <w:r w:rsidR="00C0092A">
              <w:rPr>
                <w:rFonts w:ascii="Arial" w:hAnsi="Arial" w:cs="Arial"/>
                <w:sz w:val="20"/>
                <w:szCs w:val="20"/>
              </w:rPr>
              <w:br/>
            </w:r>
            <w:r w:rsidR="00C0092A">
              <w:rPr>
                <w:rFonts w:ascii="Arial" w:hAnsi="Arial" w:cs="Arial"/>
                <w:sz w:val="20"/>
                <w:szCs w:val="20"/>
              </w:rPr>
              <w:tab/>
            </w:r>
            <w:r w:rsidR="00C0092A">
              <w:rPr>
                <w:rFonts w:ascii="Arial" w:hAnsi="Arial" w:cs="Arial"/>
                <w:sz w:val="20"/>
                <w:szCs w:val="20"/>
              </w:rPr>
              <w:tab/>
            </w:r>
            <w:r w:rsidRPr="00C0092A">
              <w:rPr>
                <w:rFonts w:ascii="Arial" w:hAnsi="Arial" w:cs="Arial"/>
                <w:sz w:val="20"/>
                <w:szCs w:val="20"/>
              </w:rPr>
              <w:t xml:space="preserve">Right-of-Use assets </w:t>
            </w:r>
            <w:r w:rsidRPr="00C0092A">
              <w:rPr>
                <w:rFonts w:ascii="Arial" w:hAnsi="Arial" w:cs="Arial"/>
                <w:sz w:val="20"/>
                <w:szCs w:val="20"/>
              </w:rPr>
              <w:br/>
              <w:t xml:space="preserve">35671 - </w:t>
            </w:r>
            <w:r w:rsidR="00C0092A">
              <w:rPr>
                <w:rFonts w:ascii="Arial" w:hAnsi="Arial" w:cs="Arial"/>
                <w:sz w:val="20"/>
                <w:szCs w:val="20"/>
              </w:rPr>
              <w:tab/>
            </w:r>
            <w:r w:rsidRPr="00C0092A">
              <w:rPr>
                <w:rFonts w:ascii="Arial" w:hAnsi="Arial" w:cs="Arial"/>
                <w:sz w:val="20"/>
                <w:szCs w:val="20"/>
              </w:rPr>
              <w:t xml:space="preserve">Depreciation - All Other </w:t>
            </w:r>
            <w:r w:rsidR="00C0092A">
              <w:rPr>
                <w:rFonts w:ascii="Arial" w:hAnsi="Arial" w:cs="Arial"/>
                <w:sz w:val="20"/>
                <w:szCs w:val="20"/>
              </w:rPr>
              <w:br/>
            </w:r>
            <w:r w:rsidR="00C0092A">
              <w:rPr>
                <w:rFonts w:ascii="Arial" w:hAnsi="Arial" w:cs="Arial"/>
                <w:sz w:val="20"/>
                <w:szCs w:val="20"/>
              </w:rPr>
              <w:tab/>
            </w:r>
            <w:r w:rsidR="00C0092A">
              <w:rPr>
                <w:rFonts w:ascii="Arial" w:hAnsi="Arial" w:cs="Arial"/>
                <w:sz w:val="20"/>
                <w:szCs w:val="20"/>
              </w:rPr>
              <w:tab/>
            </w:r>
            <w:r w:rsidRPr="00C0092A">
              <w:rPr>
                <w:rFonts w:ascii="Arial" w:hAnsi="Arial" w:cs="Arial"/>
                <w:i/>
                <w:iCs/>
                <w:sz w:val="20"/>
                <w:szCs w:val="20"/>
              </w:rPr>
              <w:t xml:space="preserve">(code number change only) </w:t>
            </w:r>
          </w:p>
          <w:p w14:paraId="29DC41B3" w14:textId="77777777" w:rsidR="000A10FB" w:rsidRPr="000A10FB" w:rsidRDefault="000A10FB" w:rsidP="00C0092A">
            <w:pPr>
              <w:pStyle w:val="ListParagraph"/>
              <w:numPr>
                <w:ilvl w:val="0"/>
                <w:numId w:val="10"/>
              </w:numPr>
              <w:tabs>
                <w:tab w:val="left" w:pos="1275"/>
              </w:tabs>
              <w:spacing w:before="80" w:after="80"/>
              <w:ind w:left="424" w:right="216" w:hanging="282"/>
              <w:rPr>
                <w:rFonts w:ascii="Arial" w:hAnsi="Arial" w:cs="Arial"/>
                <w:sz w:val="20"/>
                <w:szCs w:val="20"/>
              </w:rPr>
            </w:pPr>
            <w:r w:rsidRPr="000A10FB">
              <w:rPr>
                <w:rFonts w:ascii="Arial" w:hAnsi="Arial" w:cs="Arial"/>
                <w:b/>
                <w:bCs/>
                <w:sz w:val="20"/>
                <w:szCs w:val="20"/>
              </w:rPr>
              <w:t>35690</w:t>
            </w:r>
            <w:r w:rsidRPr="000A10FB">
              <w:rPr>
                <w:rFonts w:ascii="Arial" w:hAnsi="Arial" w:cs="Arial"/>
                <w:sz w:val="20"/>
                <w:szCs w:val="20"/>
              </w:rPr>
              <w:t xml:space="preserve"> -</w:t>
            </w:r>
            <w:r w:rsidR="00C0092A">
              <w:rPr>
                <w:rFonts w:ascii="Arial" w:hAnsi="Arial" w:cs="Arial"/>
                <w:sz w:val="20"/>
                <w:szCs w:val="20"/>
              </w:rPr>
              <w:tab/>
            </w:r>
            <w:r w:rsidRPr="000A10FB">
              <w:rPr>
                <w:rFonts w:ascii="Arial" w:hAnsi="Arial" w:cs="Arial"/>
                <w:sz w:val="20"/>
                <w:szCs w:val="20"/>
              </w:rPr>
              <w:t xml:space="preserve"> Finance Costs Operating Leave </w:t>
            </w:r>
            <w:r w:rsidR="00C0092A">
              <w:rPr>
                <w:rFonts w:ascii="Arial" w:hAnsi="Arial" w:cs="Arial"/>
                <w:sz w:val="20"/>
                <w:szCs w:val="20"/>
              </w:rPr>
              <w:br/>
            </w:r>
            <w:r w:rsidR="00C0092A">
              <w:rPr>
                <w:rFonts w:ascii="Arial" w:hAnsi="Arial" w:cs="Arial"/>
                <w:sz w:val="20"/>
                <w:szCs w:val="20"/>
              </w:rPr>
              <w:tab/>
            </w:r>
            <w:r w:rsidR="00C0092A">
              <w:rPr>
                <w:rFonts w:ascii="Arial" w:hAnsi="Arial" w:cs="Arial"/>
                <w:sz w:val="20"/>
                <w:szCs w:val="20"/>
              </w:rPr>
              <w:tab/>
            </w:r>
            <w:r w:rsidRPr="000A10FB">
              <w:rPr>
                <w:rFonts w:ascii="Arial" w:hAnsi="Arial" w:cs="Arial"/>
                <w:sz w:val="20"/>
                <w:szCs w:val="20"/>
              </w:rPr>
              <w:t xml:space="preserve">Right-of-Use assets </w:t>
            </w:r>
            <w:r w:rsidRPr="000A10FB">
              <w:rPr>
                <w:rFonts w:ascii="Arial" w:hAnsi="Arial" w:cs="Arial"/>
                <w:sz w:val="20"/>
                <w:szCs w:val="20"/>
              </w:rPr>
              <w:br/>
              <w:t xml:space="preserve">35691 - </w:t>
            </w:r>
            <w:r w:rsidR="00C0092A">
              <w:rPr>
                <w:rFonts w:ascii="Arial" w:hAnsi="Arial" w:cs="Arial"/>
                <w:sz w:val="20"/>
                <w:szCs w:val="20"/>
              </w:rPr>
              <w:tab/>
            </w:r>
            <w:r w:rsidRPr="000A10FB">
              <w:rPr>
                <w:rFonts w:ascii="Arial" w:hAnsi="Arial" w:cs="Arial"/>
                <w:sz w:val="20"/>
                <w:szCs w:val="20"/>
              </w:rPr>
              <w:t xml:space="preserve">Finance Costs - All Other </w:t>
            </w:r>
            <w:r w:rsidR="00C0092A">
              <w:rPr>
                <w:rFonts w:ascii="Arial" w:hAnsi="Arial" w:cs="Arial"/>
                <w:sz w:val="20"/>
                <w:szCs w:val="20"/>
              </w:rPr>
              <w:br/>
            </w:r>
            <w:r w:rsidR="00C0092A">
              <w:rPr>
                <w:rFonts w:ascii="Arial" w:hAnsi="Arial" w:cs="Arial"/>
                <w:sz w:val="20"/>
                <w:szCs w:val="20"/>
              </w:rPr>
              <w:tab/>
            </w:r>
            <w:r w:rsidR="00C0092A">
              <w:rPr>
                <w:rFonts w:ascii="Arial" w:hAnsi="Arial" w:cs="Arial"/>
                <w:sz w:val="20"/>
                <w:szCs w:val="20"/>
              </w:rPr>
              <w:tab/>
            </w:r>
            <w:r w:rsidRPr="000A10FB">
              <w:rPr>
                <w:rFonts w:ascii="Arial" w:hAnsi="Arial" w:cs="Arial"/>
                <w:i/>
                <w:iCs/>
                <w:sz w:val="20"/>
                <w:szCs w:val="20"/>
              </w:rPr>
              <w:t>(code number change only)</w:t>
            </w:r>
            <w:r w:rsidRPr="000A10FB">
              <w:rPr>
                <w:rFonts w:ascii="Arial" w:hAnsi="Arial" w:cs="Arial"/>
                <w:sz w:val="20"/>
                <w:szCs w:val="20"/>
              </w:rPr>
              <w:t xml:space="preserve"> </w:t>
            </w:r>
          </w:p>
          <w:p w14:paraId="01D1351E" w14:textId="77777777" w:rsidR="00080556" w:rsidRPr="00881A38" w:rsidRDefault="000A10FB" w:rsidP="00080556">
            <w:pPr>
              <w:spacing w:before="80" w:after="80"/>
              <w:rPr>
                <w:rFonts w:ascii="Arial" w:hAnsi="Arial" w:cs="Arial"/>
                <w:sz w:val="20"/>
                <w:szCs w:val="20"/>
              </w:rPr>
            </w:pPr>
            <w:r>
              <w:rPr>
                <w:rFonts w:ascii="Arial" w:hAnsi="Arial" w:cs="Arial"/>
                <w:sz w:val="20"/>
                <w:szCs w:val="20"/>
              </w:rPr>
              <w:t xml:space="preserve">Please refer queries to the ABS contact (page 2).  </w:t>
            </w:r>
          </w:p>
        </w:tc>
      </w:tr>
      <w:tr w:rsidR="00B82D03" w:rsidRPr="00881A38" w14:paraId="390AF6E1" w14:textId="77777777" w:rsidTr="00D02190">
        <w:tc>
          <w:tcPr>
            <w:tcW w:w="2552" w:type="dxa"/>
            <w:shd w:val="clear" w:color="auto" w:fill="00B0F0"/>
          </w:tcPr>
          <w:p w14:paraId="6721DE77"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ABS3</w:t>
            </w:r>
          </w:p>
        </w:tc>
        <w:tc>
          <w:tcPr>
            <w:tcW w:w="567" w:type="dxa"/>
            <w:shd w:val="clear" w:color="auto" w:fill="00B0F0"/>
          </w:tcPr>
          <w:p w14:paraId="19606BC7"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23135E07" w14:textId="77777777" w:rsidR="00B82D03" w:rsidRPr="00881A38" w:rsidRDefault="00B82D03" w:rsidP="007B57C9">
            <w:pPr>
              <w:spacing w:before="80" w:after="80"/>
              <w:rPr>
                <w:rFonts w:ascii="Arial" w:hAnsi="Arial" w:cs="Arial"/>
                <w:b/>
                <w:color w:val="FFFFFF" w:themeColor="background1"/>
                <w:sz w:val="24"/>
                <w:szCs w:val="24"/>
              </w:rPr>
            </w:pPr>
          </w:p>
        </w:tc>
      </w:tr>
      <w:tr w:rsidR="00B82D03" w:rsidRPr="00881A38" w14:paraId="4832355D" w14:textId="77777777" w:rsidTr="00D02190">
        <w:tc>
          <w:tcPr>
            <w:tcW w:w="2552" w:type="dxa"/>
          </w:tcPr>
          <w:p w14:paraId="74ADE263" w14:textId="77777777" w:rsidR="00B82D03" w:rsidRPr="00881A38" w:rsidRDefault="00B82D03" w:rsidP="007D5653">
            <w:pPr>
              <w:spacing w:before="80" w:after="80"/>
              <w:rPr>
                <w:rFonts w:ascii="Arial" w:hAnsi="Arial" w:cs="Arial"/>
                <w:sz w:val="20"/>
                <w:szCs w:val="20"/>
              </w:rPr>
            </w:pPr>
          </w:p>
        </w:tc>
        <w:tc>
          <w:tcPr>
            <w:tcW w:w="567" w:type="dxa"/>
            <w:shd w:val="clear" w:color="auto" w:fill="B6DDE8" w:themeFill="accent5" w:themeFillTint="66"/>
          </w:tcPr>
          <w:p w14:paraId="4DD2E933" w14:textId="77777777" w:rsidR="00B82D03" w:rsidRPr="00881A38" w:rsidRDefault="00B82D03" w:rsidP="00D733A2">
            <w:pPr>
              <w:spacing w:before="80" w:after="80"/>
              <w:jc w:val="center"/>
              <w:rPr>
                <w:rFonts w:ascii="Arial" w:hAnsi="Arial" w:cs="Arial"/>
                <w:sz w:val="20"/>
                <w:szCs w:val="20"/>
              </w:rPr>
            </w:pPr>
          </w:p>
        </w:tc>
        <w:tc>
          <w:tcPr>
            <w:tcW w:w="5670" w:type="dxa"/>
          </w:tcPr>
          <w:p w14:paraId="2F491F79" w14:textId="77777777" w:rsidR="001E48F7" w:rsidRPr="00881A38" w:rsidRDefault="00080556" w:rsidP="00EC64E5">
            <w:pPr>
              <w:spacing w:before="80" w:after="80"/>
              <w:rPr>
                <w:rFonts w:ascii="Arial" w:hAnsi="Arial" w:cs="Arial"/>
                <w:sz w:val="20"/>
                <w:szCs w:val="20"/>
              </w:rPr>
            </w:pPr>
            <w:r>
              <w:rPr>
                <w:rFonts w:ascii="Arial" w:hAnsi="Arial" w:cs="Arial"/>
                <w:sz w:val="20"/>
                <w:szCs w:val="20"/>
              </w:rPr>
              <w:t xml:space="preserve">No Changes </w:t>
            </w:r>
          </w:p>
          <w:p w14:paraId="2349258C" w14:textId="77777777" w:rsidR="00E86EB6" w:rsidRPr="00881A38" w:rsidRDefault="00E86EB6" w:rsidP="00EC64E5">
            <w:pPr>
              <w:spacing w:before="80" w:after="80"/>
              <w:rPr>
                <w:rFonts w:ascii="Arial" w:hAnsi="Arial" w:cs="Arial"/>
                <w:sz w:val="20"/>
                <w:szCs w:val="20"/>
              </w:rPr>
            </w:pPr>
          </w:p>
        </w:tc>
      </w:tr>
      <w:tr w:rsidR="00B82D03" w:rsidRPr="00881A38" w14:paraId="7E52D464" w14:textId="77777777" w:rsidTr="00D02190">
        <w:tc>
          <w:tcPr>
            <w:tcW w:w="2552" w:type="dxa"/>
            <w:shd w:val="clear" w:color="auto" w:fill="00B0F0"/>
          </w:tcPr>
          <w:p w14:paraId="493611E4"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ALG1</w:t>
            </w:r>
          </w:p>
        </w:tc>
        <w:tc>
          <w:tcPr>
            <w:tcW w:w="567" w:type="dxa"/>
            <w:shd w:val="clear" w:color="auto" w:fill="00B0F0"/>
          </w:tcPr>
          <w:p w14:paraId="3A594141"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0D2923E6" w14:textId="77777777" w:rsidR="00B82D03" w:rsidRPr="00881A38" w:rsidRDefault="00B82D03" w:rsidP="007B57C9">
            <w:pPr>
              <w:spacing w:before="80" w:after="80"/>
              <w:rPr>
                <w:rFonts w:ascii="Arial" w:hAnsi="Arial" w:cs="Arial"/>
                <w:b/>
                <w:color w:val="FFFFFF" w:themeColor="background1"/>
                <w:sz w:val="24"/>
                <w:szCs w:val="24"/>
              </w:rPr>
            </w:pPr>
          </w:p>
        </w:tc>
      </w:tr>
      <w:tr w:rsidR="00B0325C" w:rsidRPr="00881A38" w14:paraId="5ED18570" w14:textId="77777777" w:rsidTr="00D02190">
        <w:tc>
          <w:tcPr>
            <w:tcW w:w="2552" w:type="dxa"/>
          </w:tcPr>
          <w:p w14:paraId="4AAAF61D" w14:textId="77777777" w:rsidR="00B0325C" w:rsidRPr="00881A38" w:rsidRDefault="00B0325C" w:rsidP="00B0325C">
            <w:pPr>
              <w:spacing w:before="80" w:after="80"/>
              <w:rPr>
                <w:rFonts w:ascii="Arial" w:hAnsi="Arial" w:cs="Arial"/>
                <w:sz w:val="20"/>
                <w:szCs w:val="20"/>
              </w:rPr>
            </w:pPr>
          </w:p>
        </w:tc>
        <w:tc>
          <w:tcPr>
            <w:tcW w:w="567" w:type="dxa"/>
            <w:shd w:val="clear" w:color="auto" w:fill="B6DDE8" w:themeFill="accent5" w:themeFillTint="66"/>
          </w:tcPr>
          <w:p w14:paraId="1BB0A50F" w14:textId="77777777" w:rsidR="00B0325C" w:rsidRPr="00881A38" w:rsidRDefault="00B0325C" w:rsidP="00B0325C">
            <w:pPr>
              <w:spacing w:before="80" w:after="80"/>
              <w:jc w:val="center"/>
              <w:rPr>
                <w:rFonts w:ascii="Arial" w:hAnsi="Arial" w:cs="Arial"/>
                <w:sz w:val="20"/>
                <w:szCs w:val="20"/>
              </w:rPr>
            </w:pPr>
          </w:p>
        </w:tc>
        <w:tc>
          <w:tcPr>
            <w:tcW w:w="5670" w:type="dxa"/>
          </w:tcPr>
          <w:p w14:paraId="62B8E0DA" w14:textId="77777777" w:rsidR="00B0325C" w:rsidRPr="00881A38" w:rsidRDefault="00EE6F9E" w:rsidP="00B0325C">
            <w:pPr>
              <w:spacing w:before="80" w:after="80"/>
              <w:rPr>
                <w:rFonts w:ascii="Arial" w:hAnsi="Arial" w:cs="Arial"/>
                <w:sz w:val="20"/>
                <w:szCs w:val="20"/>
              </w:rPr>
            </w:pPr>
            <w:r>
              <w:rPr>
                <w:rFonts w:ascii="Arial" w:hAnsi="Arial" w:cs="Arial"/>
                <w:sz w:val="20"/>
                <w:szCs w:val="20"/>
              </w:rPr>
              <w:t xml:space="preserve">Minor changes to manual for Bridges &amp; Culverts (page 51) and Replacement Costs (page 53) </w:t>
            </w:r>
          </w:p>
          <w:p w14:paraId="6996F212" w14:textId="77777777" w:rsidR="00B0325C" w:rsidRPr="00EE6F9E" w:rsidRDefault="00FC3F36" w:rsidP="00B0325C">
            <w:pPr>
              <w:spacing w:before="80" w:after="80"/>
              <w:rPr>
                <w:rFonts w:ascii="Arial" w:hAnsi="Arial" w:cs="Arial"/>
                <w:sz w:val="16"/>
                <w:szCs w:val="16"/>
              </w:rPr>
            </w:pPr>
            <w:r w:rsidRPr="00EE6F9E">
              <w:rPr>
                <w:rFonts w:ascii="Arial" w:hAnsi="Arial" w:cs="Arial"/>
                <w:b/>
                <w:sz w:val="16"/>
                <w:szCs w:val="16"/>
              </w:rPr>
              <w:t>Note:</w:t>
            </w:r>
            <w:r w:rsidRPr="00EE6F9E">
              <w:rPr>
                <w:rFonts w:ascii="Arial" w:hAnsi="Arial" w:cs="Arial"/>
                <w:sz w:val="16"/>
                <w:szCs w:val="16"/>
              </w:rPr>
              <w:t xml:space="preserve">  By agreement, the IPWEA maintain the NLRDS on behalf of ALGA.</w:t>
            </w:r>
          </w:p>
        </w:tc>
      </w:tr>
      <w:tr w:rsidR="00B82D03" w:rsidRPr="00881A38" w14:paraId="18E0140F" w14:textId="77777777" w:rsidTr="00D02190">
        <w:tc>
          <w:tcPr>
            <w:tcW w:w="2552" w:type="dxa"/>
            <w:shd w:val="clear" w:color="auto" w:fill="00B0F0"/>
          </w:tcPr>
          <w:p w14:paraId="26F8FEEB" w14:textId="77777777" w:rsidR="00B82D03" w:rsidRPr="00881A38" w:rsidRDefault="00B82D03" w:rsidP="007D5653">
            <w:pPr>
              <w:spacing w:before="80" w:after="80"/>
              <w:rPr>
                <w:rFonts w:ascii="Arial" w:hAnsi="Arial" w:cs="Arial"/>
                <w:b/>
                <w:color w:val="FFFFFF" w:themeColor="background1"/>
                <w:sz w:val="24"/>
                <w:szCs w:val="24"/>
              </w:rPr>
            </w:pPr>
            <w:r w:rsidRPr="00881A38">
              <w:rPr>
                <w:rFonts w:ascii="Arial" w:hAnsi="Arial" w:cs="Arial"/>
                <w:b/>
                <w:color w:val="FFFFFF" w:themeColor="background1"/>
                <w:sz w:val="24"/>
                <w:szCs w:val="24"/>
              </w:rPr>
              <w:t>LGV1</w:t>
            </w:r>
          </w:p>
        </w:tc>
        <w:tc>
          <w:tcPr>
            <w:tcW w:w="567" w:type="dxa"/>
            <w:shd w:val="clear" w:color="auto" w:fill="00B0F0"/>
          </w:tcPr>
          <w:p w14:paraId="3958400F"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099E4C41" w14:textId="77777777" w:rsidR="00B82D03" w:rsidRPr="00881A38" w:rsidRDefault="00B82D03" w:rsidP="007B57C9">
            <w:pPr>
              <w:spacing w:before="80" w:after="80"/>
              <w:rPr>
                <w:rFonts w:ascii="Arial" w:hAnsi="Arial" w:cs="Arial"/>
                <w:b/>
                <w:color w:val="FFFFFF" w:themeColor="background1"/>
                <w:sz w:val="24"/>
                <w:szCs w:val="24"/>
              </w:rPr>
            </w:pPr>
          </w:p>
        </w:tc>
      </w:tr>
      <w:tr w:rsidR="00B82D03" w:rsidRPr="00881A38" w14:paraId="782D4598" w14:textId="77777777" w:rsidTr="00D02190">
        <w:tc>
          <w:tcPr>
            <w:tcW w:w="2552" w:type="dxa"/>
          </w:tcPr>
          <w:p w14:paraId="676E50FF" w14:textId="77777777" w:rsidR="00B82D03" w:rsidRPr="00881A38" w:rsidRDefault="00B82D03" w:rsidP="007D5653">
            <w:pPr>
              <w:spacing w:before="80" w:after="80"/>
              <w:rPr>
                <w:rFonts w:ascii="Arial" w:hAnsi="Arial" w:cs="Arial"/>
                <w:b/>
                <w:sz w:val="20"/>
                <w:szCs w:val="20"/>
              </w:rPr>
            </w:pPr>
          </w:p>
        </w:tc>
        <w:tc>
          <w:tcPr>
            <w:tcW w:w="567" w:type="dxa"/>
            <w:shd w:val="clear" w:color="auto" w:fill="B6DDE8" w:themeFill="accent5" w:themeFillTint="66"/>
          </w:tcPr>
          <w:p w14:paraId="0E2646C4" w14:textId="77777777" w:rsidR="00B82D03" w:rsidRPr="00881A38" w:rsidRDefault="00B82D03" w:rsidP="00D733A2">
            <w:pPr>
              <w:spacing w:before="80" w:after="80"/>
              <w:jc w:val="center"/>
              <w:rPr>
                <w:rFonts w:ascii="Arial" w:hAnsi="Arial" w:cs="Arial"/>
                <w:sz w:val="20"/>
                <w:szCs w:val="20"/>
              </w:rPr>
            </w:pPr>
          </w:p>
        </w:tc>
        <w:tc>
          <w:tcPr>
            <w:tcW w:w="5670" w:type="dxa"/>
          </w:tcPr>
          <w:p w14:paraId="6D7597E7" w14:textId="77777777" w:rsidR="004F46F0" w:rsidRPr="00881A38" w:rsidRDefault="004F46F0" w:rsidP="004F46F0">
            <w:pPr>
              <w:spacing w:before="80" w:after="80"/>
              <w:rPr>
                <w:rFonts w:ascii="Arial" w:hAnsi="Arial" w:cs="Arial"/>
                <w:sz w:val="20"/>
                <w:szCs w:val="20"/>
              </w:rPr>
            </w:pPr>
            <w:r>
              <w:rPr>
                <w:rFonts w:ascii="Arial" w:hAnsi="Arial" w:cs="Arial"/>
                <w:sz w:val="20"/>
                <w:szCs w:val="20"/>
              </w:rPr>
              <w:t xml:space="preserve">No Changes </w:t>
            </w:r>
          </w:p>
          <w:p w14:paraId="53517CCA" w14:textId="77777777" w:rsidR="00E86EB6" w:rsidRPr="00881A38" w:rsidRDefault="00E86EB6" w:rsidP="00B82D03">
            <w:pPr>
              <w:spacing w:before="80" w:after="80"/>
              <w:rPr>
                <w:rFonts w:ascii="Arial" w:hAnsi="Arial" w:cs="Arial"/>
                <w:sz w:val="20"/>
                <w:szCs w:val="20"/>
              </w:rPr>
            </w:pPr>
          </w:p>
        </w:tc>
      </w:tr>
      <w:tr w:rsidR="00B82D03" w:rsidRPr="00881A38" w14:paraId="3EF05CC6" w14:textId="77777777" w:rsidTr="00D02190">
        <w:tc>
          <w:tcPr>
            <w:tcW w:w="2552" w:type="dxa"/>
            <w:shd w:val="clear" w:color="auto" w:fill="00B0F0"/>
          </w:tcPr>
          <w:p w14:paraId="7BD3CDDA" w14:textId="77777777" w:rsidR="00B82D03" w:rsidRPr="00881A38" w:rsidRDefault="00B82D03" w:rsidP="007D5653">
            <w:pPr>
              <w:spacing w:before="80" w:after="80"/>
              <w:rPr>
                <w:rFonts w:ascii="Arial" w:hAnsi="Arial" w:cs="Arial"/>
                <w:b/>
                <w:color w:val="FFFFFF" w:themeColor="background1"/>
                <w:sz w:val="24"/>
                <w:szCs w:val="24"/>
              </w:rPr>
            </w:pPr>
          </w:p>
        </w:tc>
        <w:tc>
          <w:tcPr>
            <w:tcW w:w="567" w:type="dxa"/>
            <w:shd w:val="clear" w:color="auto" w:fill="00B0F0"/>
          </w:tcPr>
          <w:p w14:paraId="078D2B4B" w14:textId="77777777" w:rsidR="00B82D03" w:rsidRPr="00881A38" w:rsidRDefault="00B82D03" w:rsidP="00D733A2">
            <w:pPr>
              <w:spacing w:before="80" w:after="80"/>
              <w:jc w:val="center"/>
              <w:rPr>
                <w:rFonts w:ascii="Arial" w:hAnsi="Arial" w:cs="Arial"/>
                <w:b/>
                <w:sz w:val="24"/>
                <w:szCs w:val="24"/>
              </w:rPr>
            </w:pPr>
          </w:p>
        </w:tc>
        <w:tc>
          <w:tcPr>
            <w:tcW w:w="5670" w:type="dxa"/>
            <w:shd w:val="clear" w:color="auto" w:fill="00B0F0"/>
          </w:tcPr>
          <w:p w14:paraId="4DC2A2E7" w14:textId="77777777" w:rsidR="00B82D03" w:rsidRPr="00881A38" w:rsidRDefault="00B82D03" w:rsidP="007B57C9">
            <w:pPr>
              <w:spacing w:before="80" w:after="80"/>
              <w:rPr>
                <w:rFonts w:ascii="Arial" w:hAnsi="Arial" w:cs="Arial"/>
                <w:b/>
                <w:color w:val="FFFFFF" w:themeColor="background1"/>
                <w:sz w:val="24"/>
                <w:szCs w:val="24"/>
              </w:rPr>
            </w:pPr>
          </w:p>
        </w:tc>
      </w:tr>
    </w:tbl>
    <w:p w14:paraId="2623DE24" w14:textId="77777777" w:rsidR="00AA672C" w:rsidRPr="00881A38" w:rsidRDefault="00AA672C" w:rsidP="00F87CED">
      <w:pPr>
        <w:spacing w:after="0" w:line="240" w:lineRule="auto"/>
        <w:rPr>
          <w:rFonts w:ascii="Arial" w:hAnsi="Arial" w:cs="Arial"/>
          <w:sz w:val="20"/>
          <w:szCs w:val="20"/>
        </w:rPr>
      </w:pPr>
    </w:p>
    <w:p w14:paraId="490DC61F" w14:textId="77777777" w:rsidR="00FC0046" w:rsidRDefault="00FC0046" w:rsidP="00F87CED">
      <w:pPr>
        <w:spacing w:after="0" w:line="240" w:lineRule="auto"/>
        <w:rPr>
          <w:rFonts w:ascii="Arial" w:hAnsi="Arial" w:cs="Arial"/>
          <w:sz w:val="20"/>
          <w:szCs w:val="20"/>
        </w:rPr>
      </w:pPr>
    </w:p>
    <w:p w14:paraId="30767232" w14:textId="77777777" w:rsidR="00C0092A" w:rsidRPr="00881A38" w:rsidRDefault="00C0092A" w:rsidP="00F87CED">
      <w:pPr>
        <w:spacing w:after="0" w:line="240" w:lineRule="auto"/>
        <w:rPr>
          <w:rFonts w:ascii="Arial" w:hAnsi="Arial" w:cs="Arial"/>
          <w:sz w:val="20"/>
          <w:szCs w:val="20"/>
        </w:rPr>
      </w:pPr>
    </w:p>
    <w:p w14:paraId="4B07C753" w14:textId="77777777" w:rsidR="00407E45" w:rsidRPr="00881A38" w:rsidRDefault="00407E45" w:rsidP="00F87CED">
      <w:pPr>
        <w:spacing w:after="0" w:line="240" w:lineRule="auto"/>
        <w:rPr>
          <w:rFonts w:ascii="Arial" w:hAnsi="Arial" w:cs="Arial"/>
          <w:sz w:val="20"/>
          <w:szCs w:val="20"/>
        </w:rPr>
      </w:pPr>
    </w:p>
    <w:p w14:paraId="047688DB" w14:textId="77777777" w:rsidR="00F87CED" w:rsidRPr="00881A38" w:rsidRDefault="00F87CED" w:rsidP="00F87CED">
      <w:pPr>
        <w:spacing w:after="0" w:line="240" w:lineRule="auto"/>
        <w:rPr>
          <w:rFonts w:ascii="Arial" w:hAnsi="Arial" w:cs="Arial"/>
          <w:b/>
          <w:sz w:val="20"/>
          <w:szCs w:val="20"/>
        </w:rPr>
      </w:pPr>
      <w:r w:rsidRPr="00881A38">
        <w:rPr>
          <w:rFonts w:ascii="Arial" w:hAnsi="Arial" w:cs="Arial"/>
          <w:b/>
          <w:sz w:val="20"/>
          <w:szCs w:val="20"/>
        </w:rPr>
        <w:t xml:space="preserve">REMINDER </w:t>
      </w:r>
    </w:p>
    <w:p w14:paraId="526CFAE5" w14:textId="77777777" w:rsidR="00F87CED" w:rsidRPr="00881A38" w:rsidRDefault="00F87CED" w:rsidP="00F87CED">
      <w:pPr>
        <w:spacing w:after="0" w:line="240" w:lineRule="auto"/>
        <w:rPr>
          <w:rFonts w:ascii="Arial" w:hAnsi="Arial" w:cs="Arial"/>
          <w:sz w:val="20"/>
          <w:szCs w:val="20"/>
        </w:rPr>
      </w:pPr>
      <w:r w:rsidRPr="00881A38">
        <w:rPr>
          <w:rFonts w:ascii="Arial" w:hAnsi="Arial" w:cs="Arial"/>
          <w:b/>
          <w:sz w:val="20"/>
          <w:szCs w:val="20"/>
        </w:rPr>
        <w:t>Whole Numbers</w:t>
      </w:r>
      <w:r w:rsidRPr="00881A38">
        <w:rPr>
          <w:rFonts w:ascii="Arial" w:hAnsi="Arial" w:cs="Arial"/>
          <w:sz w:val="20"/>
          <w:szCs w:val="20"/>
        </w:rPr>
        <w:t xml:space="preserve"> - To minimise some confusion, we request that all values are displayed as whole numbers (</w:t>
      </w:r>
      <w:r w:rsidRPr="00881A38">
        <w:rPr>
          <w:rFonts w:ascii="Arial" w:hAnsi="Arial" w:cs="Arial"/>
          <w:b/>
          <w:sz w:val="20"/>
          <w:szCs w:val="20"/>
        </w:rPr>
        <w:t>not divided</w:t>
      </w:r>
      <w:r w:rsidRPr="00881A38">
        <w:rPr>
          <w:rFonts w:ascii="Arial" w:hAnsi="Arial" w:cs="Arial"/>
          <w:sz w:val="20"/>
          <w:szCs w:val="20"/>
        </w:rPr>
        <w:t xml:space="preserve"> by $’000).  Values can be rounded to the nearest 1,000, but we request that you display it as the full number. </w:t>
      </w:r>
    </w:p>
    <w:p w14:paraId="39E20C04" w14:textId="77777777" w:rsidR="00EC64E5" w:rsidRPr="00881A38" w:rsidRDefault="00EC64E5" w:rsidP="009924E2">
      <w:pPr>
        <w:spacing w:after="0" w:line="240" w:lineRule="auto"/>
        <w:rPr>
          <w:rFonts w:ascii="Arial" w:hAnsi="Arial" w:cs="Arial"/>
          <w:sz w:val="20"/>
          <w:szCs w:val="20"/>
        </w:rPr>
      </w:pPr>
    </w:p>
    <w:p w14:paraId="2FF3D3B7" w14:textId="77777777" w:rsidR="009924E2" w:rsidRPr="00881A38" w:rsidRDefault="0062405E" w:rsidP="009924E2">
      <w:pPr>
        <w:spacing w:after="0" w:line="240" w:lineRule="auto"/>
        <w:rPr>
          <w:rFonts w:ascii="Arial" w:hAnsi="Arial" w:cs="Arial"/>
        </w:rPr>
        <w:sectPr w:rsidR="009924E2" w:rsidRPr="00881A38" w:rsidSect="00062C97">
          <w:headerReference w:type="default" r:id="rId30"/>
          <w:footerReference w:type="default" r:id="rId31"/>
          <w:pgSz w:w="11906" w:h="16838" w:code="9"/>
          <w:pgMar w:top="1134" w:right="1701" w:bottom="1134" w:left="1701" w:header="709" w:footer="709" w:gutter="0"/>
          <w:pgNumType w:start="1"/>
          <w:cols w:space="708"/>
          <w:docGrid w:linePitch="360"/>
        </w:sectPr>
      </w:pPr>
      <w:r w:rsidRPr="00881A38">
        <w:rPr>
          <w:rFonts w:ascii="Arial" w:hAnsi="Arial" w:cs="Arial"/>
        </w:rPr>
        <w:br w:type="page"/>
      </w:r>
    </w:p>
    <w:p w14:paraId="380DDA4A" w14:textId="77777777" w:rsidR="0062405E" w:rsidRPr="00881A38" w:rsidRDefault="00B760B3" w:rsidP="009924E2">
      <w:pPr>
        <w:spacing w:after="0" w:line="240" w:lineRule="auto"/>
        <w:rPr>
          <w:rFonts w:ascii="Arial" w:hAnsi="Arial" w:cs="Arial"/>
          <w:sz w:val="20"/>
          <w:szCs w:val="20"/>
        </w:rPr>
      </w:pPr>
      <w:r w:rsidRPr="00B760B3">
        <w:rPr>
          <w:noProof/>
        </w:rPr>
        <w:lastRenderedPageBreak/>
        <w:t xml:space="preserve"> </w:t>
      </w:r>
    </w:p>
    <w:p w14:paraId="067C1550" w14:textId="77777777" w:rsidR="009924E2" w:rsidRPr="00881A38" w:rsidRDefault="00AD7F78" w:rsidP="009924E2">
      <w:pPr>
        <w:spacing w:after="0" w:line="240" w:lineRule="auto"/>
        <w:rPr>
          <w:rFonts w:ascii="Arial" w:hAnsi="Arial" w:cs="Arial"/>
        </w:rPr>
        <w:sectPr w:rsidR="009924E2" w:rsidRPr="00881A38" w:rsidSect="009924E2">
          <w:headerReference w:type="default" r:id="rId32"/>
          <w:footerReference w:type="default" r:id="rId33"/>
          <w:pgSz w:w="11906" w:h="16838" w:code="9"/>
          <w:pgMar w:top="1134" w:right="1701" w:bottom="1134" w:left="1701" w:header="709" w:footer="709" w:gutter="0"/>
          <w:cols w:space="708"/>
          <w:docGrid w:linePitch="360"/>
        </w:sectPr>
      </w:pPr>
      <w:r>
        <w:rPr>
          <w:rFonts w:ascii="Times New Roman" w:eastAsiaTheme="minorHAnsi" w:hAnsi="Times New Roman"/>
          <w:noProof/>
        </w:rPr>
        <mc:AlternateContent>
          <mc:Choice Requires="wps">
            <w:drawing>
              <wp:anchor distT="0" distB="0" distL="114300" distR="114300" simplePos="0" relativeHeight="251630080" behindDoc="0" locked="0" layoutInCell="1" allowOverlap="1" wp14:anchorId="604BADF9" wp14:editId="525E1A99">
                <wp:simplePos x="0" y="0"/>
                <wp:positionH relativeFrom="page">
                  <wp:posOffset>0</wp:posOffset>
                </wp:positionH>
                <wp:positionV relativeFrom="page">
                  <wp:posOffset>2160270</wp:posOffset>
                </wp:positionV>
                <wp:extent cx="6480000" cy="1080000"/>
                <wp:effectExtent l="0" t="0" r="0" b="6350"/>
                <wp:wrapNone/>
                <wp:docPr id="65" name="Text Box 65"/>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00A088" w14:textId="77777777" w:rsidR="000A10FB" w:rsidRPr="00A62E0D" w:rsidRDefault="000A10FB"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V</w:t>
                            </w:r>
                            <w:r w:rsidR="006049EC">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BADF9" id="Text Box 65" o:spid="_x0000_s1030" type="#_x0000_t202" style="position:absolute;margin-left:0;margin-top:170.1pt;width:510.25pt;height:85.05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" filled="f" stroked="f" strokeweight=".5pt">
                <v:textbox>
                  <w:txbxContent>
                    <w:p w14:paraId="7C00A088" w14:textId="77777777" w:rsidR="000A10FB" w:rsidRPr="00A62E0D" w:rsidRDefault="000A10FB"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V</w:t>
                      </w:r>
                      <w:r w:rsidR="006049EC">
                        <w:rPr>
                          <w:rFonts w:ascii="Arial" w:hAnsi="Arial" w:cs="Arial"/>
                          <w:color w:val="FFFFFF" w:themeColor="background1"/>
                          <w:sz w:val="56"/>
                          <w:szCs w:val="56"/>
                        </w:rPr>
                        <w:t>LG</w:t>
                      </w:r>
                      <w:r w:rsidRPr="00A62E0D">
                        <w:rPr>
                          <w:rFonts w:ascii="Arial" w:hAnsi="Arial" w:cs="Arial"/>
                          <w:color w:val="FFFFFF" w:themeColor="background1"/>
                          <w:sz w:val="56"/>
                          <w:szCs w:val="56"/>
                        </w:rPr>
                        <w:t xml:space="preserve">GC data  </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sidRPr="004D3CEF">
        <w:rPr>
          <w:rFonts w:ascii="Arial" w:hAnsi="Arial" w:cs="Arial"/>
          <w:noProof/>
          <w:color w:val="274172"/>
          <w:sz w:val="18"/>
          <w:szCs w:val="18"/>
        </w:rPr>
        <w:drawing>
          <wp:anchor distT="0" distB="0" distL="114300" distR="114300" simplePos="0" relativeHeight="251687424" behindDoc="1" locked="0" layoutInCell="1" allowOverlap="1" wp14:anchorId="7F2F440F" wp14:editId="5352E38B">
            <wp:simplePos x="0" y="0"/>
            <wp:positionH relativeFrom="page">
              <wp:posOffset>0</wp:posOffset>
            </wp:positionH>
            <wp:positionV relativeFrom="page">
              <wp:posOffset>2160270</wp:posOffset>
            </wp:positionV>
            <wp:extent cx="7560000" cy="1080000"/>
            <wp:effectExtent l="0" t="0" r="3175" b="6350"/>
            <wp:wrapNone/>
            <wp:docPr id="34" name="Picture 6">
              <a:extLst xmlns:a="http://schemas.openxmlformats.org/drawingml/2006/main">
                <a:ext uri="{FF2B5EF4-FFF2-40B4-BE49-F238E27FC236}">
                  <a16:creationId xmlns:a16="http://schemas.microsoft.com/office/drawing/2014/main" id="{569DFCCD-883F-CA43-85F0-20D1FF7C025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9DFCCD-883F-CA43-85F0-20D1FF7C0253}"/>
                        </a:ext>
                      </a:extLst>
                    </pic:cNvPr>
                    <pic:cNvPicPr>
                      <a:picLocks noChangeAspect="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7560000"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2405E" w:rsidRPr="00881A38">
        <w:rPr>
          <w:rFonts w:ascii="Arial" w:hAnsi="Arial" w:cs="Arial"/>
        </w:rPr>
        <w:br w:type="page"/>
      </w:r>
    </w:p>
    <w:p w14:paraId="614A5C07" w14:textId="77777777" w:rsidR="00FE078A" w:rsidRPr="00881A38" w:rsidRDefault="00FE078A" w:rsidP="009924E2">
      <w:pPr>
        <w:spacing w:after="0" w:line="240" w:lineRule="auto"/>
        <w:rPr>
          <w:rFonts w:ascii="Arial" w:hAnsi="Arial" w:cs="Arial"/>
          <w:sz w:val="20"/>
          <w:szCs w:val="20"/>
        </w:rPr>
      </w:pPr>
    </w:p>
    <w:p w14:paraId="7CB95AB2" w14:textId="77777777" w:rsidR="00FE078A" w:rsidRPr="00881A38" w:rsidRDefault="00FE078A" w:rsidP="00FE078A">
      <w:pPr>
        <w:spacing w:after="0" w:line="240" w:lineRule="auto"/>
        <w:rPr>
          <w:rFonts w:ascii="Arial" w:hAnsi="Arial" w:cs="Arial"/>
          <w:sz w:val="20"/>
          <w:szCs w:val="20"/>
        </w:rPr>
      </w:pPr>
    </w:p>
    <w:p w14:paraId="6DD95CEA" w14:textId="77777777" w:rsidR="00FE078A" w:rsidRPr="00881A38" w:rsidRDefault="00ED6829" w:rsidP="00D02190">
      <w:pPr>
        <w:shd w:val="clear" w:color="auto" w:fill="00B0F0"/>
        <w:spacing w:before="40" w:after="40" w:line="240" w:lineRule="auto"/>
        <w:jc w:val="right"/>
        <w:rPr>
          <w:rFonts w:ascii="Arial" w:hAnsi="Arial" w:cs="Arial"/>
          <w:color w:val="FFFFFF" w:themeColor="background1"/>
          <w:sz w:val="44"/>
          <w:szCs w:val="44"/>
        </w:rPr>
      </w:pPr>
      <w:r>
        <w:rPr>
          <w:rFonts w:ascii="Arial" w:hAnsi="Arial" w:cs="Arial"/>
          <w:color w:val="FFFFFF" w:themeColor="background1"/>
          <w:sz w:val="44"/>
          <w:szCs w:val="44"/>
        </w:rPr>
        <w:t xml:space="preserve">CEOs Approval – </w:t>
      </w:r>
      <w:r w:rsidR="00FE078A" w:rsidRPr="00881A38">
        <w:rPr>
          <w:rFonts w:ascii="Arial" w:hAnsi="Arial" w:cs="Arial"/>
          <w:color w:val="FFFFFF" w:themeColor="background1"/>
          <w:sz w:val="44"/>
          <w:szCs w:val="44"/>
        </w:rPr>
        <w:t>Certification</w:t>
      </w:r>
      <w:r w:rsidR="004870F1">
        <w:rPr>
          <w:rFonts w:ascii="Arial" w:hAnsi="Arial" w:cs="Arial"/>
          <w:color w:val="FFFFFF" w:themeColor="background1"/>
          <w:sz w:val="44"/>
          <w:szCs w:val="44"/>
        </w:rPr>
        <w:t xml:space="preserve"> Form</w:t>
      </w:r>
    </w:p>
    <w:p w14:paraId="46CE7FC2" w14:textId="77777777" w:rsidR="00FE078A" w:rsidRPr="00881A38" w:rsidRDefault="00FE078A" w:rsidP="00FE078A">
      <w:pPr>
        <w:spacing w:after="0" w:line="240" w:lineRule="auto"/>
        <w:rPr>
          <w:rFonts w:ascii="Arial" w:hAnsi="Arial" w:cs="Arial"/>
          <w:sz w:val="20"/>
          <w:szCs w:val="20"/>
        </w:rPr>
      </w:pPr>
    </w:p>
    <w:p w14:paraId="7B080DF7" w14:textId="77777777" w:rsidR="00FE078A" w:rsidRPr="00881A38" w:rsidRDefault="00FE078A" w:rsidP="00FE078A">
      <w:pPr>
        <w:spacing w:after="0" w:line="240" w:lineRule="auto"/>
        <w:rPr>
          <w:rFonts w:ascii="Arial" w:hAnsi="Arial" w:cs="Arial"/>
          <w:sz w:val="20"/>
          <w:szCs w:val="20"/>
        </w:rPr>
      </w:pPr>
    </w:p>
    <w:p w14:paraId="7F0CAA6C" w14:textId="77777777" w:rsidR="00FE078A" w:rsidRPr="00881A38" w:rsidRDefault="00FE078A" w:rsidP="00FE078A">
      <w:pPr>
        <w:spacing w:after="0" w:line="240" w:lineRule="auto"/>
        <w:rPr>
          <w:rFonts w:ascii="Arial" w:hAnsi="Arial" w:cs="Arial"/>
          <w:sz w:val="20"/>
          <w:szCs w:val="20"/>
        </w:rPr>
      </w:pPr>
    </w:p>
    <w:p w14:paraId="23F2EE71" w14:textId="77777777" w:rsidR="00FE078A" w:rsidRPr="00881A38" w:rsidRDefault="00FE078A" w:rsidP="00FE078A">
      <w:pPr>
        <w:spacing w:after="0" w:line="240" w:lineRule="auto"/>
        <w:rPr>
          <w:rFonts w:ascii="Arial" w:hAnsi="Arial" w:cs="Arial"/>
          <w:sz w:val="20"/>
          <w:szCs w:val="20"/>
        </w:rPr>
      </w:pPr>
    </w:p>
    <w:p w14:paraId="39B22C9C" w14:textId="77777777" w:rsidR="00FE078A" w:rsidRPr="00881A38" w:rsidRDefault="00ED6829" w:rsidP="00FE078A">
      <w:pPr>
        <w:spacing w:after="0" w:line="240" w:lineRule="auto"/>
        <w:rPr>
          <w:rFonts w:ascii="Arial" w:hAnsi="Arial" w:cs="Arial"/>
          <w:b/>
          <w:sz w:val="28"/>
          <w:szCs w:val="28"/>
        </w:rPr>
      </w:pPr>
      <w:r>
        <w:rPr>
          <w:rFonts w:ascii="Arial" w:hAnsi="Arial" w:cs="Arial"/>
          <w:b/>
          <w:sz w:val="28"/>
          <w:szCs w:val="28"/>
        </w:rPr>
        <w:t xml:space="preserve">CEO’s Approval - </w:t>
      </w:r>
      <w:r w:rsidR="00FE078A" w:rsidRPr="00881A38">
        <w:rPr>
          <w:rFonts w:ascii="Arial" w:hAnsi="Arial" w:cs="Arial"/>
          <w:b/>
          <w:sz w:val="28"/>
          <w:szCs w:val="28"/>
        </w:rPr>
        <w:t>Certification Form</w:t>
      </w:r>
    </w:p>
    <w:p w14:paraId="0366220F" w14:textId="77777777" w:rsidR="00FE078A" w:rsidRPr="00881A38" w:rsidRDefault="00FE078A" w:rsidP="00FE078A">
      <w:pPr>
        <w:spacing w:after="0" w:line="240" w:lineRule="auto"/>
        <w:rPr>
          <w:rFonts w:ascii="Arial" w:hAnsi="Arial" w:cs="Arial"/>
          <w:sz w:val="20"/>
          <w:szCs w:val="20"/>
        </w:rPr>
      </w:pPr>
    </w:p>
    <w:p w14:paraId="00355492" w14:textId="77777777" w:rsidR="00FE078A" w:rsidRDefault="00FE078A" w:rsidP="00FE078A">
      <w:pPr>
        <w:spacing w:after="0" w:line="240" w:lineRule="auto"/>
        <w:rPr>
          <w:rFonts w:ascii="Arial" w:hAnsi="Arial" w:cs="Arial"/>
          <w:sz w:val="20"/>
          <w:szCs w:val="20"/>
        </w:rPr>
      </w:pPr>
    </w:p>
    <w:p w14:paraId="18FA2495" w14:textId="77777777" w:rsidR="00BC19AA"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ED6829">
        <w:rPr>
          <w:rFonts w:ascii="Arial" w:hAnsi="Arial" w:cs="Arial"/>
          <w:sz w:val="20"/>
          <w:szCs w:val="20"/>
        </w:rPr>
        <w:t xml:space="preserve">CEO’s Approval - </w:t>
      </w:r>
      <w:r w:rsidRPr="00881A38">
        <w:rPr>
          <w:rFonts w:ascii="Arial" w:hAnsi="Arial" w:cs="Arial"/>
          <w:sz w:val="20"/>
          <w:szCs w:val="20"/>
        </w:rPr>
        <w:t xml:space="preserve">Certification </w:t>
      </w:r>
      <w:r w:rsidR="00ED6829">
        <w:rPr>
          <w:rFonts w:ascii="Arial" w:hAnsi="Arial" w:cs="Arial"/>
          <w:sz w:val="20"/>
          <w:szCs w:val="20"/>
        </w:rPr>
        <w:t>F</w:t>
      </w:r>
      <w:r w:rsidRPr="00881A38">
        <w:rPr>
          <w:rFonts w:ascii="Arial" w:hAnsi="Arial" w:cs="Arial"/>
          <w:sz w:val="20"/>
          <w:szCs w:val="20"/>
        </w:rPr>
        <w:t xml:space="preserve">orm has been provided as the </w:t>
      </w:r>
      <w:r w:rsidR="00BC19AA">
        <w:rPr>
          <w:rFonts w:ascii="Arial" w:hAnsi="Arial" w:cs="Arial"/>
          <w:sz w:val="20"/>
          <w:szCs w:val="20"/>
        </w:rPr>
        <w:t>first</w:t>
      </w:r>
      <w:r w:rsidRPr="00881A38">
        <w:rPr>
          <w:rFonts w:ascii="Arial" w:hAnsi="Arial" w:cs="Arial"/>
          <w:sz w:val="20"/>
          <w:szCs w:val="20"/>
        </w:rPr>
        <w:t xml:space="preserve"> tab of the spreadsheet.  </w:t>
      </w:r>
    </w:p>
    <w:p w14:paraId="4F5A1CCE" w14:textId="77777777" w:rsidR="00BC19AA" w:rsidRDefault="00BC19AA" w:rsidP="00FE078A">
      <w:pPr>
        <w:spacing w:after="0" w:line="240" w:lineRule="auto"/>
        <w:rPr>
          <w:rFonts w:ascii="Arial" w:hAnsi="Arial" w:cs="Arial"/>
          <w:sz w:val="20"/>
          <w:szCs w:val="20"/>
        </w:rPr>
      </w:pPr>
    </w:p>
    <w:p w14:paraId="4F0FE747" w14:textId="77777777" w:rsidR="00684238" w:rsidRDefault="00684238" w:rsidP="00FE078A">
      <w:pPr>
        <w:spacing w:after="0" w:line="240" w:lineRule="auto"/>
        <w:rPr>
          <w:rFonts w:ascii="Arial" w:hAnsi="Arial" w:cs="Arial"/>
          <w:sz w:val="20"/>
          <w:szCs w:val="20"/>
        </w:rPr>
      </w:pPr>
      <w:r>
        <w:rPr>
          <w:rFonts w:ascii="Arial" w:hAnsi="Arial" w:cs="Arial"/>
          <w:sz w:val="20"/>
          <w:szCs w:val="20"/>
        </w:rPr>
        <w:t>Ensure your CEO approvals all data submitted, especially any significant changes.</w:t>
      </w:r>
    </w:p>
    <w:p w14:paraId="3028760C" w14:textId="77777777" w:rsidR="00684238" w:rsidRDefault="00684238" w:rsidP="00FE078A">
      <w:pPr>
        <w:spacing w:after="0" w:line="240" w:lineRule="auto"/>
        <w:rPr>
          <w:rFonts w:ascii="Arial" w:hAnsi="Arial" w:cs="Arial"/>
          <w:sz w:val="20"/>
          <w:szCs w:val="20"/>
        </w:rPr>
      </w:pPr>
    </w:p>
    <w:p w14:paraId="1B456960" w14:textId="77777777" w:rsidR="00BC19AA" w:rsidRDefault="00684238" w:rsidP="00684238">
      <w:pPr>
        <w:spacing w:after="0" w:line="240" w:lineRule="auto"/>
        <w:rPr>
          <w:rFonts w:ascii="Arial" w:hAnsi="Arial" w:cs="Arial"/>
          <w:sz w:val="20"/>
          <w:szCs w:val="20"/>
        </w:rPr>
      </w:pPr>
      <w:r>
        <w:rPr>
          <w:rFonts w:ascii="Arial" w:hAnsi="Arial" w:cs="Arial"/>
          <w:sz w:val="20"/>
          <w:szCs w:val="20"/>
        </w:rPr>
        <w:t xml:space="preserve">Once signed, please </w:t>
      </w:r>
      <w:r w:rsidR="00FE078A" w:rsidRPr="00881A38">
        <w:rPr>
          <w:rFonts w:ascii="Arial" w:hAnsi="Arial" w:cs="Arial"/>
          <w:sz w:val="20"/>
          <w:szCs w:val="20"/>
        </w:rPr>
        <w:t>return to V</w:t>
      </w:r>
      <w:r w:rsidR="006049EC">
        <w:rPr>
          <w:rFonts w:ascii="Arial" w:hAnsi="Arial" w:cs="Arial"/>
          <w:sz w:val="20"/>
          <w:szCs w:val="20"/>
        </w:rPr>
        <w:t>LG</w:t>
      </w:r>
      <w:r w:rsidR="00FE078A" w:rsidRPr="00881A38">
        <w:rPr>
          <w:rFonts w:ascii="Arial" w:hAnsi="Arial" w:cs="Arial"/>
          <w:sz w:val="20"/>
          <w:szCs w:val="20"/>
        </w:rPr>
        <w:t xml:space="preserve">GC by </w:t>
      </w:r>
      <w:r w:rsidR="00EC2BA2" w:rsidRPr="00881A38">
        <w:rPr>
          <w:rFonts w:ascii="Arial" w:hAnsi="Arial" w:cs="Arial"/>
          <w:sz w:val="20"/>
          <w:szCs w:val="20"/>
        </w:rPr>
        <w:t>email</w:t>
      </w:r>
      <w:r w:rsidR="00FE078A" w:rsidRPr="00881A38">
        <w:rPr>
          <w:rFonts w:ascii="Arial" w:hAnsi="Arial" w:cs="Arial"/>
          <w:sz w:val="20"/>
          <w:szCs w:val="20"/>
        </w:rPr>
        <w:t xml:space="preserve"> (scanned) or post</w:t>
      </w:r>
      <w:r>
        <w:rPr>
          <w:rFonts w:ascii="Arial" w:hAnsi="Arial" w:cs="Arial"/>
          <w:sz w:val="20"/>
          <w:szCs w:val="20"/>
        </w:rPr>
        <w:t xml:space="preserve"> (form only)</w:t>
      </w:r>
      <w:r w:rsidR="00FE078A" w:rsidRPr="00881A38">
        <w:rPr>
          <w:rFonts w:ascii="Arial" w:hAnsi="Arial" w:cs="Arial"/>
          <w:sz w:val="20"/>
          <w:szCs w:val="20"/>
        </w:rPr>
        <w:t xml:space="preserve">.  </w:t>
      </w:r>
    </w:p>
    <w:p w14:paraId="50E8587F" w14:textId="77777777" w:rsidR="00BC19AA" w:rsidRDefault="00684238" w:rsidP="00FE078A">
      <w:pPr>
        <w:spacing w:after="0" w:line="240" w:lineRule="auto"/>
        <w:rPr>
          <w:rFonts w:ascii="Arial" w:hAnsi="Arial" w:cs="Arial"/>
          <w:sz w:val="20"/>
          <w:szCs w:val="20"/>
        </w:rPr>
      </w:pPr>
      <w:r>
        <w:rPr>
          <w:rFonts w:ascii="Arial" w:hAnsi="Arial" w:cs="Arial"/>
          <w:sz w:val="20"/>
          <w:szCs w:val="20"/>
        </w:rPr>
        <w:t>Please return the whole questionnaire in excel format.</w:t>
      </w:r>
    </w:p>
    <w:p w14:paraId="7C97EB0E" w14:textId="77777777" w:rsidR="00684238" w:rsidRDefault="00684238" w:rsidP="00FE078A">
      <w:pPr>
        <w:spacing w:after="0" w:line="240" w:lineRule="auto"/>
        <w:rPr>
          <w:rFonts w:ascii="Arial" w:hAnsi="Arial" w:cs="Arial"/>
          <w:sz w:val="20"/>
          <w:szCs w:val="20"/>
        </w:rPr>
      </w:pPr>
    </w:p>
    <w:p w14:paraId="6B218001"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questionnaire </w:t>
      </w:r>
      <w:r w:rsidRPr="00881A38">
        <w:rPr>
          <w:rFonts w:ascii="Arial" w:hAnsi="Arial" w:cs="Arial"/>
          <w:sz w:val="20"/>
          <w:szCs w:val="20"/>
          <w:u w:val="single"/>
        </w:rPr>
        <w:t>does not</w:t>
      </w:r>
      <w:r w:rsidRPr="00881A38">
        <w:rPr>
          <w:rFonts w:ascii="Arial" w:hAnsi="Arial" w:cs="Arial"/>
          <w:sz w:val="20"/>
          <w:szCs w:val="20"/>
        </w:rPr>
        <w:t xml:space="preserve"> need to be provided in hardcopy.</w:t>
      </w:r>
      <w:r w:rsidR="00684238">
        <w:rPr>
          <w:rFonts w:ascii="Arial" w:hAnsi="Arial" w:cs="Arial"/>
          <w:sz w:val="20"/>
          <w:szCs w:val="20"/>
        </w:rPr>
        <w:t xml:space="preserve">  </w:t>
      </w:r>
    </w:p>
    <w:p w14:paraId="7F389361" w14:textId="77777777" w:rsidR="00FE078A" w:rsidRDefault="00FE078A" w:rsidP="00FE078A">
      <w:pPr>
        <w:spacing w:after="0" w:line="240" w:lineRule="auto"/>
        <w:rPr>
          <w:rFonts w:ascii="Arial" w:hAnsi="Arial" w:cs="Arial"/>
          <w:sz w:val="20"/>
          <w:szCs w:val="20"/>
        </w:rPr>
      </w:pPr>
    </w:p>
    <w:p w14:paraId="387AFB88" w14:textId="77777777" w:rsidR="00ED6829" w:rsidRDefault="00ED6829" w:rsidP="00FE078A">
      <w:pPr>
        <w:spacing w:after="0" w:line="240" w:lineRule="auto"/>
        <w:rPr>
          <w:rFonts w:ascii="Arial" w:hAnsi="Arial" w:cs="Arial"/>
          <w:sz w:val="20"/>
          <w:szCs w:val="20"/>
        </w:rPr>
      </w:pPr>
    </w:p>
    <w:p w14:paraId="61105DA8" w14:textId="77777777" w:rsidR="004870F1" w:rsidRDefault="004870F1" w:rsidP="00FE078A">
      <w:pPr>
        <w:spacing w:after="0" w:line="240" w:lineRule="auto"/>
        <w:rPr>
          <w:rFonts w:ascii="Arial" w:hAnsi="Arial" w:cs="Arial"/>
          <w:sz w:val="20"/>
          <w:szCs w:val="20"/>
        </w:rPr>
      </w:pPr>
    </w:p>
    <w:p w14:paraId="4BE5DA49" w14:textId="77777777" w:rsidR="004870F1" w:rsidRDefault="004870F1" w:rsidP="00FE078A">
      <w:pPr>
        <w:spacing w:after="0" w:line="240" w:lineRule="auto"/>
        <w:rPr>
          <w:rFonts w:ascii="Arial" w:hAnsi="Arial" w:cs="Arial"/>
          <w:sz w:val="20"/>
          <w:szCs w:val="20"/>
        </w:rPr>
      </w:pPr>
    </w:p>
    <w:p w14:paraId="4BF3FDB5" w14:textId="77777777" w:rsidR="00684238" w:rsidRDefault="00684238" w:rsidP="00FE078A">
      <w:pPr>
        <w:spacing w:after="0" w:line="240" w:lineRule="auto"/>
        <w:rPr>
          <w:rFonts w:ascii="Arial" w:hAnsi="Arial" w:cs="Arial"/>
          <w:sz w:val="20"/>
          <w:szCs w:val="20"/>
        </w:rPr>
      </w:pPr>
    </w:p>
    <w:p w14:paraId="6A58E4C3" w14:textId="77777777" w:rsidR="00684238" w:rsidRDefault="00684238" w:rsidP="00FE078A">
      <w:pPr>
        <w:spacing w:after="0" w:line="240" w:lineRule="auto"/>
        <w:rPr>
          <w:rFonts w:ascii="Arial" w:hAnsi="Arial" w:cs="Arial"/>
          <w:sz w:val="20"/>
          <w:szCs w:val="20"/>
        </w:rPr>
      </w:pPr>
    </w:p>
    <w:p w14:paraId="6F4D0F23" w14:textId="77777777" w:rsidR="00D13A68" w:rsidRPr="004F46F0" w:rsidRDefault="00D02190" w:rsidP="00FE078A">
      <w:pPr>
        <w:spacing w:after="0" w:line="240" w:lineRule="auto"/>
        <w:rPr>
          <w:rFonts w:ascii="Arial" w:hAnsi="Arial" w:cs="Arial"/>
          <w:b/>
          <w:sz w:val="28"/>
          <w:szCs w:val="28"/>
        </w:rPr>
      </w:pPr>
      <w:r>
        <w:rPr>
          <w:rFonts w:ascii="Arial" w:hAnsi="Arial" w:cs="Arial"/>
          <w:b/>
          <w:sz w:val="28"/>
          <w:szCs w:val="28"/>
        </w:rPr>
        <w:t>2018-19</w:t>
      </w:r>
      <w:r w:rsidR="004F46F0" w:rsidRPr="004F46F0">
        <w:rPr>
          <w:rFonts w:ascii="Arial" w:hAnsi="Arial" w:cs="Arial"/>
          <w:b/>
          <w:sz w:val="28"/>
          <w:szCs w:val="28"/>
        </w:rPr>
        <w:t xml:space="preserve"> Questionnaire data is </w:t>
      </w:r>
      <w:r w:rsidR="00BC19AA" w:rsidRPr="004F46F0">
        <w:rPr>
          <w:rFonts w:ascii="Arial" w:hAnsi="Arial" w:cs="Arial"/>
          <w:b/>
          <w:sz w:val="28"/>
          <w:szCs w:val="28"/>
        </w:rPr>
        <w:t>available</w:t>
      </w:r>
      <w:r w:rsidR="00D13A68" w:rsidRPr="004F46F0">
        <w:rPr>
          <w:rFonts w:ascii="Arial" w:hAnsi="Arial" w:cs="Arial"/>
          <w:b/>
          <w:sz w:val="28"/>
          <w:szCs w:val="28"/>
        </w:rPr>
        <w:t xml:space="preserve"> </w:t>
      </w:r>
      <w:r w:rsidR="00545C01" w:rsidRPr="004F46F0">
        <w:rPr>
          <w:rFonts w:ascii="Arial" w:hAnsi="Arial" w:cs="Arial"/>
          <w:b/>
          <w:sz w:val="28"/>
          <w:szCs w:val="28"/>
        </w:rPr>
        <w:t>online</w:t>
      </w:r>
      <w:r w:rsidR="00684238" w:rsidRPr="004F46F0">
        <w:rPr>
          <w:rFonts w:ascii="Arial" w:hAnsi="Arial" w:cs="Arial"/>
          <w:b/>
          <w:sz w:val="28"/>
          <w:szCs w:val="28"/>
        </w:rPr>
        <w:t xml:space="preserve"> to download.</w:t>
      </w:r>
      <w:r w:rsidR="00545C01" w:rsidRPr="004F46F0">
        <w:rPr>
          <w:rFonts w:ascii="Arial" w:hAnsi="Arial" w:cs="Arial"/>
          <w:b/>
          <w:sz w:val="28"/>
          <w:szCs w:val="28"/>
        </w:rPr>
        <w:t xml:space="preserve"> </w:t>
      </w:r>
    </w:p>
    <w:p w14:paraId="7A4AAD0B" w14:textId="77777777" w:rsidR="00545C01" w:rsidRPr="00684238" w:rsidRDefault="00545C01" w:rsidP="00FE078A">
      <w:pPr>
        <w:spacing w:after="0" w:line="240" w:lineRule="auto"/>
        <w:rPr>
          <w:rFonts w:ascii="Arial" w:hAnsi="Arial" w:cs="Arial"/>
          <w:sz w:val="20"/>
          <w:szCs w:val="20"/>
        </w:rPr>
      </w:pPr>
    </w:p>
    <w:p w14:paraId="1DDD7E9A" w14:textId="77777777" w:rsidR="00D13A68" w:rsidRPr="004F46F0" w:rsidRDefault="007330CC" w:rsidP="00FE078A">
      <w:pPr>
        <w:spacing w:after="0" w:line="240" w:lineRule="auto"/>
        <w:rPr>
          <w:rFonts w:ascii="Arial" w:hAnsi="Arial" w:cs="Arial"/>
          <w:b/>
          <w:sz w:val="20"/>
          <w:szCs w:val="20"/>
        </w:rPr>
      </w:pPr>
      <w:hyperlink r:id="rId35" w:history="1">
        <w:r w:rsidR="004F46F0" w:rsidRPr="004F46F0">
          <w:rPr>
            <w:rStyle w:val="Hyperlink"/>
            <w:rFonts w:ascii="Arial" w:hAnsi="Arial" w:cs="Arial"/>
            <w:b/>
            <w:color w:val="auto"/>
            <w:sz w:val="20"/>
            <w:szCs w:val="20"/>
          </w:rPr>
          <w:t>https://www.localgovernment.vic.gov.au/council-funding-and-grants/victoria-grants-commission/consultation-and-operations</w:t>
        </w:r>
      </w:hyperlink>
      <w:r w:rsidR="004F46F0" w:rsidRPr="004F46F0">
        <w:rPr>
          <w:rFonts w:ascii="Arial" w:hAnsi="Arial" w:cs="Arial"/>
          <w:b/>
          <w:sz w:val="20"/>
          <w:szCs w:val="20"/>
        </w:rPr>
        <w:t xml:space="preserve"> </w:t>
      </w:r>
    </w:p>
    <w:p w14:paraId="554E9A4F" w14:textId="77777777" w:rsidR="004F46F0" w:rsidRPr="00684238" w:rsidRDefault="004F46F0" w:rsidP="00FE078A">
      <w:pPr>
        <w:spacing w:after="0" w:line="240" w:lineRule="auto"/>
        <w:rPr>
          <w:rFonts w:ascii="Arial" w:hAnsi="Arial" w:cs="Arial"/>
          <w:sz w:val="20"/>
          <w:szCs w:val="20"/>
        </w:rPr>
      </w:pPr>
    </w:p>
    <w:p w14:paraId="4382A3AA" w14:textId="77777777" w:rsidR="00D13A68" w:rsidRPr="00684238" w:rsidRDefault="00F55634" w:rsidP="00FE078A">
      <w:pPr>
        <w:spacing w:after="0" w:line="240" w:lineRule="auto"/>
        <w:rPr>
          <w:rFonts w:ascii="Arial" w:hAnsi="Arial" w:cs="Arial"/>
          <w:sz w:val="20"/>
          <w:szCs w:val="20"/>
        </w:rPr>
      </w:pPr>
      <w:r>
        <w:rPr>
          <w:rFonts w:ascii="Arial" w:hAnsi="Arial" w:cs="Arial"/>
          <w:sz w:val="20"/>
          <w:szCs w:val="20"/>
        </w:rPr>
        <w:t>Questionnaire raw data f</w:t>
      </w:r>
      <w:r w:rsidR="004F46F0">
        <w:rPr>
          <w:rFonts w:ascii="Arial" w:hAnsi="Arial" w:cs="Arial"/>
          <w:sz w:val="20"/>
          <w:szCs w:val="20"/>
        </w:rPr>
        <w:t xml:space="preserve">rom 2015-16 has been made available online.  This data has always been available to councils on </w:t>
      </w:r>
      <w:r w:rsidR="00D13A68" w:rsidRPr="00684238">
        <w:rPr>
          <w:rFonts w:ascii="Arial" w:hAnsi="Arial" w:cs="Arial"/>
          <w:sz w:val="20"/>
          <w:szCs w:val="20"/>
        </w:rPr>
        <w:t xml:space="preserve">request, </w:t>
      </w:r>
      <w:r w:rsidR="00BC19AA" w:rsidRPr="00684238">
        <w:rPr>
          <w:rFonts w:ascii="Arial" w:hAnsi="Arial" w:cs="Arial"/>
          <w:sz w:val="20"/>
          <w:szCs w:val="20"/>
        </w:rPr>
        <w:t xml:space="preserve">as well as other government agencies, consultants working with councils, etc.  </w:t>
      </w:r>
      <w:r w:rsidR="00545C01" w:rsidRPr="00684238">
        <w:rPr>
          <w:rFonts w:ascii="Arial" w:hAnsi="Arial" w:cs="Arial"/>
          <w:sz w:val="20"/>
          <w:szCs w:val="20"/>
        </w:rPr>
        <w:t>Previous years data is still available on request.</w:t>
      </w:r>
    </w:p>
    <w:p w14:paraId="05CD77DE" w14:textId="77777777" w:rsidR="00D13A68" w:rsidRPr="00684238" w:rsidRDefault="00D13A68" w:rsidP="00FE078A">
      <w:pPr>
        <w:spacing w:after="0" w:line="240" w:lineRule="auto"/>
        <w:rPr>
          <w:rFonts w:ascii="Arial" w:hAnsi="Arial" w:cs="Arial"/>
          <w:sz w:val="20"/>
          <w:szCs w:val="20"/>
        </w:rPr>
      </w:pPr>
    </w:p>
    <w:p w14:paraId="367C4196" w14:textId="77777777" w:rsidR="00D13A68" w:rsidRPr="00684238" w:rsidRDefault="00D13A68" w:rsidP="00FE078A">
      <w:pPr>
        <w:spacing w:after="0" w:line="240" w:lineRule="auto"/>
        <w:rPr>
          <w:rFonts w:ascii="Arial" w:hAnsi="Arial" w:cs="Arial"/>
          <w:sz w:val="20"/>
          <w:szCs w:val="20"/>
        </w:rPr>
      </w:pPr>
      <w:r w:rsidRPr="00684238">
        <w:rPr>
          <w:rFonts w:ascii="Arial" w:hAnsi="Arial" w:cs="Arial"/>
          <w:sz w:val="20"/>
          <w:szCs w:val="20"/>
        </w:rPr>
        <w:t xml:space="preserve">We believe there is great value to providing this data online.  </w:t>
      </w:r>
    </w:p>
    <w:p w14:paraId="57ECEB56" w14:textId="77777777" w:rsidR="00D13A68" w:rsidRPr="00684238" w:rsidRDefault="00D13A68" w:rsidP="00FE078A">
      <w:pPr>
        <w:spacing w:after="0" w:line="240" w:lineRule="auto"/>
        <w:rPr>
          <w:rFonts w:ascii="Arial" w:hAnsi="Arial" w:cs="Arial"/>
          <w:sz w:val="20"/>
          <w:szCs w:val="20"/>
        </w:rPr>
      </w:pPr>
    </w:p>
    <w:p w14:paraId="370D25E6" w14:textId="77777777" w:rsidR="00FE078A" w:rsidRPr="00684238" w:rsidRDefault="00BC19AA" w:rsidP="00FE078A">
      <w:pPr>
        <w:spacing w:after="0" w:line="240" w:lineRule="auto"/>
        <w:rPr>
          <w:rFonts w:ascii="Arial" w:hAnsi="Arial" w:cs="Arial"/>
          <w:sz w:val="20"/>
          <w:szCs w:val="20"/>
        </w:rPr>
      </w:pPr>
      <w:r w:rsidRPr="00684238">
        <w:rPr>
          <w:rFonts w:ascii="Arial" w:hAnsi="Arial" w:cs="Arial"/>
          <w:sz w:val="20"/>
          <w:szCs w:val="20"/>
        </w:rPr>
        <w:t xml:space="preserve">If </w:t>
      </w:r>
      <w:r w:rsidR="00BE3394" w:rsidRPr="00684238">
        <w:rPr>
          <w:rFonts w:ascii="Arial" w:hAnsi="Arial" w:cs="Arial"/>
          <w:sz w:val="20"/>
          <w:szCs w:val="20"/>
        </w:rPr>
        <w:t>C</w:t>
      </w:r>
      <w:r w:rsidRPr="00684238">
        <w:rPr>
          <w:rFonts w:ascii="Arial" w:hAnsi="Arial" w:cs="Arial"/>
          <w:sz w:val="20"/>
          <w:szCs w:val="20"/>
        </w:rPr>
        <w:t xml:space="preserve">ouncil has </w:t>
      </w:r>
      <w:r w:rsidR="00D13A68" w:rsidRPr="00684238">
        <w:rPr>
          <w:rFonts w:ascii="Arial" w:hAnsi="Arial" w:cs="Arial"/>
          <w:sz w:val="20"/>
          <w:szCs w:val="20"/>
        </w:rPr>
        <w:t xml:space="preserve">any concerns </w:t>
      </w:r>
      <w:r w:rsidRPr="00684238">
        <w:rPr>
          <w:rFonts w:ascii="Arial" w:hAnsi="Arial" w:cs="Arial"/>
          <w:sz w:val="20"/>
          <w:szCs w:val="20"/>
        </w:rPr>
        <w:t xml:space="preserve">to any section, category or line item being available please state </w:t>
      </w:r>
      <w:r w:rsidR="00D13A68" w:rsidRPr="00684238">
        <w:rPr>
          <w:rFonts w:ascii="Arial" w:hAnsi="Arial" w:cs="Arial"/>
          <w:sz w:val="20"/>
          <w:szCs w:val="20"/>
        </w:rPr>
        <w:t xml:space="preserve">your concerns </w:t>
      </w:r>
      <w:r w:rsidRPr="00684238">
        <w:rPr>
          <w:rFonts w:ascii="Arial" w:hAnsi="Arial" w:cs="Arial"/>
          <w:sz w:val="20"/>
          <w:szCs w:val="20"/>
        </w:rPr>
        <w:t>in the Comments tab.</w:t>
      </w:r>
    </w:p>
    <w:p w14:paraId="0E73B25D" w14:textId="77777777" w:rsidR="00FE078A" w:rsidRPr="00881A38" w:rsidRDefault="00FE078A" w:rsidP="00FE078A">
      <w:pPr>
        <w:spacing w:after="0" w:line="240" w:lineRule="auto"/>
        <w:rPr>
          <w:rFonts w:ascii="Arial" w:hAnsi="Arial" w:cs="Arial"/>
          <w:sz w:val="20"/>
          <w:szCs w:val="20"/>
        </w:rPr>
      </w:pPr>
    </w:p>
    <w:p w14:paraId="078E4A0B" w14:textId="77777777" w:rsidR="00FE078A" w:rsidRDefault="00FE078A" w:rsidP="00FE078A">
      <w:pPr>
        <w:spacing w:after="0" w:line="240" w:lineRule="auto"/>
        <w:rPr>
          <w:rFonts w:ascii="Arial" w:hAnsi="Arial" w:cs="Arial"/>
          <w:sz w:val="20"/>
          <w:szCs w:val="20"/>
        </w:rPr>
      </w:pPr>
    </w:p>
    <w:p w14:paraId="78BB3A92" w14:textId="77777777" w:rsidR="00ED6829" w:rsidRDefault="00ED6829">
      <w:pPr>
        <w:rPr>
          <w:rFonts w:ascii="Arial" w:hAnsi="Arial" w:cs="Arial"/>
          <w:sz w:val="20"/>
          <w:szCs w:val="20"/>
        </w:rPr>
      </w:pPr>
      <w:r>
        <w:rPr>
          <w:rFonts w:ascii="Arial" w:hAnsi="Arial" w:cs="Arial"/>
          <w:sz w:val="20"/>
          <w:szCs w:val="20"/>
        </w:rPr>
        <w:br w:type="page"/>
      </w:r>
    </w:p>
    <w:p w14:paraId="41C2E42E" w14:textId="77777777" w:rsidR="00ED6829" w:rsidRDefault="00ED6829" w:rsidP="00FE078A">
      <w:pPr>
        <w:spacing w:after="0" w:line="240" w:lineRule="auto"/>
        <w:rPr>
          <w:rFonts w:ascii="Arial" w:hAnsi="Arial" w:cs="Arial"/>
          <w:sz w:val="20"/>
          <w:szCs w:val="20"/>
        </w:rPr>
      </w:pPr>
    </w:p>
    <w:p w14:paraId="6CB89D56" w14:textId="77777777" w:rsidR="00ED6829" w:rsidRPr="00881A38" w:rsidRDefault="00ED6829" w:rsidP="00ED6829">
      <w:pPr>
        <w:spacing w:after="0" w:line="240" w:lineRule="auto"/>
        <w:rPr>
          <w:rFonts w:ascii="Arial" w:hAnsi="Arial" w:cs="Arial"/>
          <w:sz w:val="20"/>
          <w:szCs w:val="20"/>
        </w:rPr>
      </w:pPr>
    </w:p>
    <w:p w14:paraId="0178EA47" w14:textId="77777777" w:rsidR="00ED6829" w:rsidRPr="00881A38" w:rsidRDefault="00ED6829"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Contacts &amp; </w:t>
      </w:r>
      <w:r>
        <w:rPr>
          <w:rFonts w:ascii="Arial" w:hAnsi="Arial" w:cs="Arial"/>
          <w:color w:val="FFFFFF" w:themeColor="background1"/>
          <w:sz w:val="44"/>
          <w:szCs w:val="44"/>
        </w:rPr>
        <w:t>Comments</w:t>
      </w:r>
    </w:p>
    <w:p w14:paraId="16C046FD" w14:textId="77777777" w:rsidR="00ED6829" w:rsidRPr="00881A38" w:rsidRDefault="00ED6829" w:rsidP="00ED6829">
      <w:pPr>
        <w:spacing w:after="0" w:line="240" w:lineRule="auto"/>
        <w:rPr>
          <w:rFonts w:ascii="Arial" w:hAnsi="Arial" w:cs="Arial"/>
          <w:sz w:val="20"/>
          <w:szCs w:val="20"/>
        </w:rPr>
      </w:pPr>
    </w:p>
    <w:p w14:paraId="69701D4B" w14:textId="77777777" w:rsidR="00ED6829" w:rsidRDefault="00ED6829" w:rsidP="00FE078A">
      <w:pPr>
        <w:spacing w:after="0" w:line="240" w:lineRule="auto"/>
        <w:rPr>
          <w:rFonts w:ascii="Arial" w:hAnsi="Arial" w:cs="Arial"/>
          <w:sz w:val="20"/>
          <w:szCs w:val="20"/>
        </w:rPr>
      </w:pPr>
    </w:p>
    <w:p w14:paraId="0D20B33C" w14:textId="77777777" w:rsidR="00ED6829" w:rsidRDefault="00ED6829" w:rsidP="00FE078A">
      <w:pPr>
        <w:spacing w:after="0" w:line="240" w:lineRule="auto"/>
        <w:rPr>
          <w:rFonts w:ascii="Arial" w:hAnsi="Arial" w:cs="Arial"/>
          <w:sz w:val="20"/>
          <w:szCs w:val="20"/>
        </w:rPr>
      </w:pPr>
    </w:p>
    <w:p w14:paraId="3A88ACA9" w14:textId="77777777" w:rsidR="00ED6829" w:rsidRPr="00881A38" w:rsidRDefault="00ED6829" w:rsidP="00FE078A">
      <w:pPr>
        <w:spacing w:after="0" w:line="240" w:lineRule="auto"/>
        <w:rPr>
          <w:rFonts w:ascii="Arial" w:hAnsi="Arial" w:cs="Arial"/>
          <w:sz w:val="20"/>
          <w:szCs w:val="20"/>
        </w:rPr>
      </w:pPr>
    </w:p>
    <w:p w14:paraId="28549B26" w14:textId="77777777" w:rsidR="00FE078A" w:rsidRPr="00881A38" w:rsidRDefault="00FE078A" w:rsidP="00FE078A">
      <w:pPr>
        <w:spacing w:after="0" w:line="240" w:lineRule="auto"/>
        <w:rPr>
          <w:rFonts w:ascii="Arial" w:hAnsi="Arial" w:cs="Arial"/>
          <w:b/>
          <w:sz w:val="28"/>
          <w:szCs w:val="28"/>
        </w:rPr>
      </w:pPr>
      <w:r w:rsidRPr="00881A38">
        <w:rPr>
          <w:rFonts w:ascii="Arial" w:hAnsi="Arial" w:cs="Arial"/>
          <w:b/>
          <w:sz w:val="28"/>
          <w:szCs w:val="28"/>
        </w:rPr>
        <w:t>Council Contacts</w:t>
      </w:r>
    </w:p>
    <w:p w14:paraId="50D0CCC8" w14:textId="77777777" w:rsidR="00FE078A" w:rsidRPr="00881A38" w:rsidRDefault="00FE078A" w:rsidP="00FE078A">
      <w:pPr>
        <w:spacing w:after="0" w:line="240" w:lineRule="auto"/>
        <w:rPr>
          <w:rFonts w:ascii="Arial" w:hAnsi="Arial" w:cs="Arial"/>
          <w:sz w:val="20"/>
          <w:szCs w:val="20"/>
        </w:rPr>
      </w:pPr>
    </w:p>
    <w:p w14:paraId="754CF589"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Please provide a list of contacts for any queries relating to the data provided.</w:t>
      </w:r>
    </w:p>
    <w:p w14:paraId="247483A7" w14:textId="77777777" w:rsidR="00FE078A" w:rsidRPr="00881A38" w:rsidRDefault="00FE078A" w:rsidP="00FE078A">
      <w:pPr>
        <w:spacing w:after="0" w:line="240" w:lineRule="auto"/>
        <w:rPr>
          <w:rFonts w:ascii="Arial" w:hAnsi="Arial" w:cs="Arial"/>
          <w:sz w:val="20"/>
          <w:szCs w:val="20"/>
        </w:rPr>
      </w:pPr>
    </w:p>
    <w:p w14:paraId="24EB7350"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Provide a main contact for the questionnaire, and any additional contacts for specific sections </w:t>
      </w:r>
      <w:r w:rsidR="00134200" w:rsidRPr="00881A38">
        <w:rPr>
          <w:rFonts w:ascii="Arial" w:hAnsi="Arial" w:cs="Arial"/>
          <w:sz w:val="20"/>
          <w:szCs w:val="20"/>
        </w:rPr>
        <w:t xml:space="preserve"> </w:t>
      </w:r>
      <w:r w:rsidRPr="00881A38">
        <w:rPr>
          <w:rFonts w:ascii="Arial" w:hAnsi="Arial" w:cs="Arial"/>
          <w:sz w:val="20"/>
          <w:szCs w:val="20"/>
        </w:rPr>
        <w:t>(ie VGC section, ABS section, etc) or tabs (ie VGC1, VGC2, ABS1, etc).  Contacts do not need to be provided more than once.</w:t>
      </w:r>
    </w:p>
    <w:p w14:paraId="77B38F23" w14:textId="77777777" w:rsidR="00FE078A" w:rsidRPr="00881A38" w:rsidRDefault="00FE078A" w:rsidP="00FE078A">
      <w:pPr>
        <w:spacing w:after="0" w:line="240" w:lineRule="auto"/>
        <w:rPr>
          <w:rFonts w:ascii="Arial" w:hAnsi="Arial" w:cs="Arial"/>
          <w:sz w:val="20"/>
          <w:szCs w:val="20"/>
        </w:rPr>
      </w:pPr>
    </w:p>
    <w:p w14:paraId="3E873211"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We request that you also provide (if applicable) a contact within Council’s Finance Dep</w:t>
      </w:r>
      <w:r w:rsidR="00573704" w:rsidRPr="00881A38">
        <w:rPr>
          <w:rFonts w:ascii="Arial" w:hAnsi="Arial" w:cs="Arial"/>
          <w:sz w:val="20"/>
          <w:szCs w:val="20"/>
        </w:rPr>
        <w:t xml:space="preserve">artment who would appreciate the emails sent when </w:t>
      </w:r>
      <w:r w:rsidRPr="00881A38">
        <w:rPr>
          <w:rFonts w:ascii="Arial" w:hAnsi="Arial" w:cs="Arial"/>
          <w:sz w:val="20"/>
          <w:szCs w:val="20"/>
        </w:rPr>
        <w:t>payments are scheduled or actually paid.</w:t>
      </w:r>
    </w:p>
    <w:p w14:paraId="639895DB" w14:textId="77777777" w:rsidR="00FE078A" w:rsidRPr="00881A38" w:rsidRDefault="00FE078A" w:rsidP="00FE078A">
      <w:pPr>
        <w:spacing w:after="0" w:line="240" w:lineRule="auto"/>
        <w:rPr>
          <w:rFonts w:ascii="Arial" w:hAnsi="Arial" w:cs="Arial"/>
          <w:sz w:val="20"/>
          <w:szCs w:val="20"/>
        </w:rPr>
      </w:pPr>
    </w:p>
    <w:p w14:paraId="6FB9F109" w14:textId="77777777" w:rsidR="00FE078A" w:rsidRDefault="00FE078A" w:rsidP="00FE078A">
      <w:pPr>
        <w:spacing w:after="0" w:line="240" w:lineRule="auto"/>
        <w:rPr>
          <w:rFonts w:ascii="Arial" w:hAnsi="Arial" w:cs="Arial"/>
          <w:sz w:val="20"/>
          <w:szCs w:val="20"/>
        </w:rPr>
      </w:pPr>
    </w:p>
    <w:p w14:paraId="4B60D77C" w14:textId="77777777" w:rsidR="00684238" w:rsidRDefault="00684238" w:rsidP="00FE078A">
      <w:pPr>
        <w:spacing w:after="0" w:line="240" w:lineRule="auto"/>
        <w:rPr>
          <w:rFonts w:ascii="Arial" w:hAnsi="Arial" w:cs="Arial"/>
          <w:sz w:val="20"/>
          <w:szCs w:val="20"/>
        </w:rPr>
      </w:pPr>
    </w:p>
    <w:p w14:paraId="5D379B91" w14:textId="77777777" w:rsidR="00684238" w:rsidRPr="00881A38" w:rsidRDefault="00684238" w:rsidP="00FE078A">
      <w:pPr>
        <w:spacing w:after="0" w:line="240" w:lineRule="auto"/>
        <w:rPr>
          <w:rFonts w:ascii="Arial" w:hAnsi="Arial" w:cs="Arial"/>
          <w:sz w:val="20"/>
          <w:szCs w:val="20"/>
        </w:rPr>
      </w:pPr>
    </w:p>
    <w:p w14:paraId="3957FC9E" w14:textId="77777777" w:rsidR="00FE078A" w:rsidRPr="00881A38" w:rsidRDefault="00517CD9" w:rsidP="00FE078A">
      <w:pPr>
        <w:spacing w:after="0" w:line="240" w:lineRule="auto"/>
        <w:rPr>
          <w:rFonts w:ascii="Arial" w:hAnsi="Arial" w:cs="Arial"/>
          <w:b/>
          <w:sz w:val="28"/>
          <w:szCs w:val="28"/>
        </w:rPr>
      </w:pPr>
      <w:r w:rsidRPr="00881A38">
        <w:rPr>
          <w:rFonts w:ascii="Arial" w:hAnsi="Arial" w:cs="Arial"/>
          <w:b/>
          <w:sz w:val="28"/>
          <w:szCs w:val="28"/>
        </w:rPr>
        <w:t>Comments</w:t>
      </w:r>
    </w:p>
    <w:p w14:paraId="7F83054C" w14:textId="77777777" w:rsidR="00FE078A" w:rsidRPr="00881A38" w:rsidRDefault="00FE078A" w:rsidP="00FE078A">
      <w:pPr>
        <w:spacing w:after="0" w:line="240" w:lineRule="auto"/>
        <w:rPr>
          <w:rFonts w:ascii="Arial" w:hAnsi="Arial" w:cs="Arial"/>
          <w:sz w:val="20"/>
          <w:szCs w:val="20"/>
        </w:rPr>
      </w:pPr>
    </w:p>
    <w:p w14:paraId="606F34E3" w14:textId="77777777" w:rsidR="00FE078A" w:rsidRPr="00881A38" w:rsidRDefault="00FE078A" w:rsidP="00FE078A">
      <w:pPr>
        <w:spacing w:after="0" w:line="240" w:lineRule="auto"/>
        <w:rPr>
          <w:rFonts w:ascii="Arial" w:hAnsi="Arial" w:cs="Arial"/>
          <w:sz w:val="20"/>
          <w:szCs w:val="20"/>
        </w:rPr>
      </w:pPr>
      <w:r w:rsidRPr="00881A38">
        <w:rPr>
          <w:rFonts w:ascii="Arial" w:hAnsi="Arial" w:cs="Arial"/>
          <w:sz w:val="20"/>
          <w:szCs w:val="20"/>
        </w:rPr>
        <w:t xml:space="preserve">The </w:t>
      </w:r>
      <w:r w:rsidR="00517CD9" w:rsidRPr="00881A38">
        <w:rPr>
          <w:rFonts w:ascii="Arial" w:hAnsi="Arial" w:cs="Arial"/>
          <w:sz w:val="20"/>
          <w:szCs w:val="20"/>
        </w:rPr>
        <w:t>COMMENTS</w:t>
      </w:r>
      <w:r w:rsidRPr="00881A38">
        <w:rPr>
          <w:rFonts w:ascii="Arial" w:hAnsi="Arial" w:cs="Arial"/>
          <w:sz w:val="20"/>
          <w:szCs w:val="20"/>
        </w:rPr>
        <w:t xml:space="preserve"> </w:t>
      </w:r>
      <w:r w:rsidR="00517CD9" w:rsidRPr="00881A38">
        <w:rPr>
          <w:rFonts w:ascii="Arial" w:hAnsi="Arial" w:cs="Arial"/>
          <w:sz w:val="20"/>
          <w:szCs w:val="20"/>
        </w:rPr>
        <w:t xml:space="preserve">tab </w:t>
      </w:r>
      <w:r w:rsidRPr="00881A38">
        <w:rPr>
          <w:rFonts w:ascii="Arial" w:hAnsi="Arial" w:cs="Arial"/>
          <w:sz w:val="20"/>
          <w:szCs w:val="20"/>
        </w:rPr>
        <w:t>has been created and set up to allow for comments relating to ALL tabs.  All comments boxes from data tabs has been removed, so please use this tab for any comments or additional notes to support your data.</w:t>
      </w:r>
    </w:p>
    <w:p w14:paraId="254CC11B" w14:textId="77777777" w:rsidR="00FE078A" w:rsidRPr="00881A38" w:rsidRDefault="00FE078A" w:rsidP="00FE078A">
      <w:pPr>
        <w:spacing w:after="0" w:line="240" w:lineRule="auto"/>
        <w:rPr>
          <w:rFonts w:ascii="Arial" w:hAnsi="Arial" w:cs="Arial"/>
          <w:sz w:val="20"/>
          <w:szCs w:val="20"/>
        </w:rPr>
      </w:pPr>
    </w:p>
    <w:p w14:paraId="0C98FE15" w14:textId="77777777" w:rsidR="00BF3A4A" w:rsidRPr="00881A38" w:rsidRDefault="00FE078A" w:rsidP="00FE078A">
      <w:pPr>
        <w:spacing w:after="0" w:line="240" w:lineRule="auto"/>
        <w:rPr>
          <w:rFonts w:ascii="Arial" w:hAnsi="Arial" w:cs="Arial"/>
          <w:sz w:val="20"/>
          <w:szCs w:val="20"/>
        </w:rPr>
      </w:pPr>
      <w:r w:rsidRPr="00881A38">
        <w:rPr>
          <w:rFonts w:ascii="Arial" w:hAnsi="Arial" w:cs="Arial"/>
          <w:sz w:val="20"/>
          <w:szCs w:val="20"/>
        </w:rPr>
        <w:t>This tab has not been locked and we would prefer you do not alter the columns</w:t>
      </w:r>
      <w:r w:rsidR="00BF3A4A" w:rsidRPr="00881A38">
        <w:rPr>
          <w:rFonts w:ascii="Arial" w:hAnsi="Arial" w:cs="Arial"/>
          <w:sz w:val="20"/>
          <w:szCs w:val="20"/>
        </w:rPr>
        <w:t>.</w:t>
      </w:r>
    </w:p>
    <w:p w14:paraId="645813DD" w14:textId="77777777" w:rsidR="00FE078A" w:rsidRPr="00881A38" w:rsidRDefault="00BF3A4A" w:rsidP="00FE078A">
      <w:pPr>
        <w:spacing w:after="0" w:line="240" w:lineRule="auto"/>
        <w:rPr>
          <w:rFonts w:ascii="Arial" w:hAnsi="Arial" w:cs="Arial"/>
          <w:sz w:val="20"/>
          <w:szCs w:val="20"/>
        </w:rPr>
      </w:pPr>
      <w:r w:rsidRPr="00881A38">
        <w:rPr>
          <w:rFonts w:ascii="Arial" w:hAnsi="Arial" w:cs="Arial"/>
          <w:sz w:val="20"/>
          <w:szCs w:val="20"/>
        </w:rPr>
        <w:t>P</w:t>
      </w:r>
      <w:r w:rsidR="00FE078A" w:rsidRPr="00881A38">
        <w:rPr>
          <w:rFonts w:ascii="Arial" w:hAnsi="Arial" w:cs="Arial"/>
          <w:sz w:val="20"/>
          <w:szCs w:val="20"/>
        </w:rPr>
        <w:t xml:space="preserve">lease </w:t>
      </w:r>
      <w:r w:rsidR="009C2F71" w:rsidRPr="00881A38">
        <w:rPr>
          <w:rFonts w:ascii="Arial" w:hAnsi="Arial" w:cs="Arial"/>
          <w:sz w:val="20"/>
          <w:szCs w:val="20"/>
        </w:rPr>
        <w:t xml:space="preserve">feel free to </w:t>
      </w:r>
      <w:r w:rsidR="00FE078A" w:rsidRPr="00881A38">
        <w:rPr>
          <w:rFonts w:ascii="Arial" w:hAnsi="Arial" w:cs="Arial"/>
          <w:sz w:val="20"/>
          <w:szCs w:val="20"/>
        </w:rPr>
        <w:t>add additional rows as required.</w:t>
      </w:r>
    </w:p>
    <w:p w14:paraId="21FEF3E2" w14:textId="77777777" w:rsidR="00FE078A" w:rsidRPr="00881A38" w:rsidRDefault="00FE078A" w:rsidP="009924E2">
      <w:pPr>
        <w:spacing w:after="0" w:line="240" w:lineRule="auto"/>
        <w:rPr>
          <w:rFonts w:ascii="Arial" w:hAnsi="Arial" w:cs="Arial"/>
          <w:sz w:val="20"/>
          <w:szCs w:val="20"/>
        </w:rPr>
      </w:pPr>
    </w:p>
    <w:p w14:paraId="4CDEDC79" w14:textId="77777777" w:rsidR="00FE078A" w:rsidRPr="00881A38" w:rsidRDefault="00FE078A">
      <w:pPr>
        <w:rPr>
          <w:rFonts w:ascii="Arial" w:hAnsi="Arial" w:cs="Arial"/>
          <w:sz w:val="20"/>
          <w:szCs w:val="20"/>
        </w:rPr>
      </w:pPr>
      <w:r w:rsidRPr="00881A38">
        <w:rPr>
          <w:rFonts w:ascii="Arial" w:hAnsi="Arial" w:cs="Arial"/>
          <w:sz w:val="20"/>
          <w:szCs w:val="20"/>
        </w:rPr>
        <w:br w:type="page"/>
      </w:r>
    </w:p>
    <w:p w14:paraId="1CBCF0B7" w14:textId="77777777" w:rsidR="00FE078A" w:rsidRPr="00881A38" w:rsidRDefault="00FE078A" w:rsidP="009924E2">
      <w:pPr>
        <w:spacing w:after="0" w:line="240" w:lineRule="auto"/>
        <w:rPr>
          <w:rFonts w:ascii="Arial" w:hAnsi="Arial" w:cs="Arial"/>
          <w:sz w:val="20"/>
          <w:szCs w:val="20"/>
        </w:rPr>
      </w:pPr>
    </w:p>
    <w:p w14:paraId="176B5F65" w14:textId="77777777" w:rsidR="00FE078A" w:rsidRPr="00881A38" w:rsidRDefault="00FE078A"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Natural Disaster </w:t>
      </w:r>
      <w:r w:rsidR="00BF3A4A" w:rsidRPr="00881A38">
        <w:rPr>
          <w:rFonts w:ascii="Arial" w:hAnsi="Arial" w:cs="Arial"/>
          <w:color w:val="FFFFFF" w:themeColor="background1"/>
          <w:sz w:val="44"/>
          <w:szCs w:val="44"/>
        </w:rPr>
        <w:t>Assistance</w:t>
      </w:r>
      <w:r w:rsidR="0019575E" w:rsidRPr="00881A38">
        <w:rPr>
          <w:rFonts w:ascii="Arial" w:hAnsi="Arial" w:cs="Arial"/>
          <w:color w:val="FFFFFF" w:themeColor="background1"/>
          <w:sz w:val="44"/>
          <w:szCs w:val="44"/>
        </w:rPr>
        <w:br/>
      </w:r>
      <w:r w:rsidRPr="00881A38">
        <w:rPr>
          <w:rFonts w:ascii="Arial" w:hAnsi="Arial" w:cs="Arial"/>
          <w:color w:val="FFFFFF" w:themeColor="background1"/>
          <w:sz w:val="44"/>
          <w:szCs w:val="44"/>
        </w:rPr>
        <w:t>claims &amp; process</w:t>
      </w:r>
    </w:p>
    <w:p w14:paraId="0D37610A" w14:textId="77777777" w:rsidR="00FE078A" w:rsidRPr="00881A38" w:rsidRDefault="00FE078A" w:rsidP="00FE078A">
      <w:pPr>
        <w:spacing w:after="0" w:line="240" w:lineRule="auto"/>
        <w:rPr>
          <w:rFonts w:ascii="Arial" w:hAnsi="Arial" w:cs="Arial"/>
          <w:sz w:val="20"/>
          <w:szCs w:val="20"/>
        </w:rPr>
      </w:pPr>
    </w:p>
    <w:p w14:paraId="20926AB7" w14:textId="77777777" w:rsidR="00FE078A" w:rsidRPr="00881A38" w:rsidRDefault="00FE078A" w:rsidP="00FE078A">
      <w:pPr>
        <w:spacing w:after="0" w:line="240" w:lineRule="auto"/>
        <w:rPr>
          <w:rFonts w:ascii="Arial" w:hAnsi="Arial" w:cs="Arial"/>
          <w:sz w:val="20"/>
          <w:szCs w:val="20"/>
        </w:rPr>
      </w:pPr>
    </w:p>
    <w:p w14:paraId="2C14BD28" w14:textId="77777777" w:rsidR="00FE078A" w:rsidRPr="00881A38" w:rsidRDefault="00FE078A" w:rsidP="00167187">
      <w:pPr>
        <w:spacing w:after="0" w:line="240" w:lineRule="auto"/>
        <w:rPr>
          <w:rFonts w:ascii="Arial" w:hAnsi="Arial" w:cs="Arial"/>
          <w:sz w:val="20"/>
          <w:szCs w:val="20"/>
        </w:rPr>
      </w:pPr>
    </w:p>
    <w:p w14:paraId="32A976BB" w14:textId="77777777" w:rsidR="00FE078A" w:rsidRPr="00881A38" w:rsidRDefault="00FE078A" w:rsidP="00167187">
      <w:pPr>
        <w:spacing w:after="0" w:line="240" w:lineRule="auto"/>
        <w:rPr>
          <w:rFonts w:ascii="Arial" w:hAnsi="Arial" w:cs="Arial"/>
          <w:sz w:val="20"/>
          <w:szCs w:val="20"/>
        </w:rPr>
      </w:pPr>
    </w:p>
    <w:p w14:paraId="2A3CBD8D"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aim of </w:t>
      </w:r>
      <w:r w:rsidR="00D036CF" w:rsidRPr="00881A38">
        <w:rPr>
          <w:rFonts w:ascii="Arial" w:hAnsi="Arial" w:cs="Arial"/>
          <w:sz w:val="20"/>
          <w:szCs w:val="20"/>
        </w:rPr>
        <w:t xml:space="preserve">the </w:t>
      </w:r>
      <w:r w:rsidRPr="00881A38">
        <w:rPr>
          <w:rFonts w:ascii="Arial" w:hAnsi="Arial" w:cs="Arial"/>
          <w:sz w:val="20"/>
          <w:szCs w:val="20"/>
        </w:rPr>
        <w:t xml:space="preserve">Natural Disaster </w:t>
      </w:r>
      <w:r w:rsidR="00884C5A">
        <w:rPr>
          <w:rFonts w:ascii="Arial" w:hAnsi="Arial" w:cs="Arial"/>
          <w:sz w:val="20"/>
          <w:szCs w:val="20"/>
        </w:rPr>
        <w:t>Recovery</w:t>
      </w:r>
      <w:r w:rsidRPr="00881A38">
        <w:rPr>
          <w:rFonts w:ascii="Arial" w:hAnsi="Arial" w:cs="Arial"/>
          <w:sz w:val="20"/>
          <w:szCs w:val="20"/>
        </w:rPr>
        <w:t xml:space="preserve"> is to assist in the recovery process and alleviate some of the financial burden that may be experienced following a natural disaster.  Natural Disaster </w:t>
      </w:r>
      <w:r w:rsidR="00BF3A4A" w:rsidRPr="00881A38">
        <w:rPr>
          <w:rFonts w:ascii="Arial" w:hAnsi="Arial" w:cs="Arial"/>
          <w:sz w:val="20"/>
          <w:szCs w:val="20"/>
        </w:rPr>
        <w:t>Assistance</w:t>
      </w:r>
      <w:r w:rsidRPr="00881A38">
        <w:rPr>
          <w:rFonts w:ascii="Arial" w:hAnsi="Arial" w:cs="Arial"/>
          <w:sz w:val="20"/>
          <w:szCs w:val="20"/>
        </w:rPr>
        <w:t xml:space="preserve"> is not intended to compensate for financial losses incurred.  The rationale for paying these allowances is that the effects of natural disasters are beyond the control of the Council and the allocations, together with the Commonwealth-State funding arrangements, </w:t>
      </w:r>
      <w:r w:rsidR="00BF3A4A" w:rsidRPr="00881A38">
        <w:rPr>
          <w:rFonts w:ascii="Arial" w:hAnsi="Arial" w:cs="Arial"/>
          <w:sz w:val="20"/>
          <w:szCs w:val="20"/>
        </w:rPr>
        <w:t xml:space="preserve">and </w:t>
      </w:r>
      <w:r w:rsidRPr="00881A38">
        <w:rPr>
          <w:rFonts w:ascii="Arial" w:hAnsi="Arial" w:cs="Arial"/>
          <w:sz w:val="20"/>
          <w:szCs w:val="20"/>
        </w:rPr>
        <w:t xml:space="preserve">do no more than enable the Council to restore its assets to pre-disaster condition.  </w:t>
      </w:r>
    </w:p>
    <w:p w14:paraId="774086FD" w14:textId="77777777" w:rsidR="00FE078A" w:rsidRPr="00881A38" w:rsidRDefault="00FE078A" w:rsidP="00167187">
      <w:pPr>
        <w:spacing w:after="0" w:line="240" w:lineRule="auto"/>
        <w:rPr>
          <w:rFonts w:ascii="Arial" w:hAnsi="Arial" w:cs="Arial"/>
          <w:sz w:val="20"/>
          <w:szCs w:val="20"/>
        </w:rPr>
      </w:pPr>
    </w:p>
    <w:p w14:paraId="01877DAB" w14:textId="77777777" w:rsidR="00FE078A" w:rsidRPr="00881A38" w:rsidRDefault="00FE078A" w:rsidP="00167187">
      <w:pPr>
        <w:spacing w:after="0" w:line="240" w:lineRule="auto"/>
        <w:rPr>
          <w:rFonts w:ascii="Arial" w:hAnsi="Arial" w:cs="Arial"/>
          <w:sz w:val="20"/>
          <w:szCs w:val="20"/>
        </w:rPr>
      </w:pPr>
    </w:p>
    <w:p w14:paraId="45ECB002"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Policy for Natural Disaster Claims</w:t>
      </w:r>
    </w:p>
    <w:p w14:paraId="242920FC" w14:textId="77777777" w:rsidR="00FE078A" w:rsidRPr="00881A38" w:rsidRDefault="00FE078A" w:rsidP="00167187">
      <w:pPr>
        <w:spacing w:after="0" w:line="240" w:lineRule="auto"/>
        <w:rPr>
          <w:rFonts w:ascii="Arial" w:hAnsi="Arial" w:cs="Arial"/>
          <w:sz w:val="20"/>
          <w:szCs w:val="20"/>
        </w:rPr>
      </w:pPr>
    </w:p>
    <w:p w14:paraId="58E323D6"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greater part of the costs of repairing and restoring </w:t>
      </w:r>
      <w:r w:rsidR="00E86CF3" w:rsidRPr="00881A38">
        <w:rPr>
          <w:rFonts w:ascii="Arial" w:hAnsi="Arial" w:cs="Arial"/>
          <w:sz w:val="20"/>
          <w:szCs w:val="20"/>
        </w:rPr>
        <w:t>council</w:t>
      </w:r>
      <w:r w:rsidRPr="00881A38">
        <w:rPr>
          <w:rFonts w:ascii="Arial" w:hAnsi="Arial" w:cs="Arial"/>
          <w:sz w:val="20"/>
          <w:szCs w:val="20"/>
        </w:rPr>
        <w:t xml:space="preserve"> assets damaged by natural disasters are normally met by the State under the Commonwealth-State arrangements for natural disaster relief.  However, there may be residual costs that are not met by the State.  </w:t>
      </w:r>
    </w:p>
    <w:p w14:paraId="1CE29CBD" w14:textId="77777777" w:rsidR="00FE078A" w:rsidRPr="00881A38" w:rsidRDefault="00FE078A" w:rsidP="00167187">
      <w:pPr>
        <w:spacing w:after="0" w:line="240" w:lineRule="auto"/>
        <w:rPr>
          <w:rFonts w:ascii="Arial" w:hAnsi="Arial" w:cs="Arial"/>
          <w:sz w:val="20"/>
          <w:szCs w:val="20"/>
        </w:rPr>
      </w:pPr>
    </w:p>
    <w:p w14:paraId="3CA3C9E4"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The Commonwealth-State Government will meet all expenditure by any </w:t>
      </w:r>
      <w:r w:rsidR="00E86CF3" w:rsidRPr="00881A38">
        <w:rPr>
          <w:rFonts w:ascii="Arial" w:hAnsi="Arial" w:cs="Arial"/>
          <w:sz w:val="20"/>
          <w:szCs w:val="20"/>
        </w:rPr>
        <w:t>council</w:t>
      </w:r>
      <w:r w:rsidRPr="00881A38">
        <w:rPr>
          <w:rFonts w:ascii="Arial" w:hAnsi="Arial" w:cs="Arial"/>
          <w:sz w:val="20"/>
          <w:szCs w:val="20"/>
        </w:rPr>
        <w:t xml:space="preserve"> in excess of $110,000 for any single approved disaster.  However, if the cost of restoration exceeds $10,000 but not $110,000, the Commonwealth-State Government will bear 75% of the amount in excess of $10,000.  </w:t>
      </w:r>
    </w:p>
    <w:p w14:paraId="7284F163" w14:textId="77777777" w:rsidR="00FE078A" w:rsidRPr="00881A38" w:rsidRDefault="00FE078A" w:rsidP="00167187">
      <w:pPr>
        <w:spacing w:after="0" w:line="240" w:lineRule="auto"/>
        <w:rPr>
          <w:rFonts w:ascii="Arial" w:hAnsi="Arial" w:cs="Arial"/>
          <w:sz w:val="20"/>
          <w:szCs w:val="20"/>
        </w:rPr>
      </w:pPr>
    </w:p>
    <w:p w14:paraId="712D60B1" w14:textId="77777777" w:rsidR="00FE078A" w:rsidRPr="00881A38" w:rsidRDefault="00FE078A" w:rsidP="00167187">
      <w:pPr>
        <w:spacing w:after="0" w:line="240" w:lineRule="auto"/>
        <w:rPr>
          <w:rFonts w:ascii="Arial" w:hAnsi="Arial" w:cs="Arial"/>
          <w:sz w:val="20"/>
          <w:szCs w:val="20"/>
        </w:rPr>
      </w:pPr>
      <w:r w:rsidRPr="00881A38">
        <w:rPr>
          <w:rFonts w:ascii="Arial" w:hAnsi="Arial" w:cs="Arial"/>
          <w:sz w:val="20"/>
          <w:szCs w:val="20"/>
        </w:rPr>
        <w:t>In these</w:t>
      </w:r>
      <w:r w:rsidR="00BF3A4A" w:rsidRPr="00881A38">
        <w:rPr>
          <w:rFonts w:ascii="Arial" w:hAnsi="Arial" w:cs="Arial"/>
          <w:sz w:val="20"/>
          <w:szCs w:val="20"/>
        </w:rPr>
        <w:t xml:space="preserve"> </w:t>
      </w:r>
      <w:r w:rsidRPr="00881A38">
        <w:rPr>
          <w:rFonts w:ascii="Arial" w:hAnsi="Arial" w:cs="Arial"/>
          <w:sz w:val="20"/>
          <w:szCs w:val="20"/>
        </w:rPr>
        <w:t xml:space="preserve">cases the </w:t>
      </w:r>
      <w:r w:rsidR="00BF5BF6">
        <w:rPr>
          <w:rFonts w:ascii="Arial" w:hAnsi="Arial" w:cs="Arial"/>
          <w:sz w:val="20"/>
          <w:szCs w:val="20"/>
        </w:rPr>
        <w:t>Victorian Local Government Grants Commission</w:t>
      </w:r>
      <w:r w:rsidRPr="00881A38">
        <w:rPr>
          <w:rFonts w:ascii="Arial" w:hAnsi="Arial" w:cs="Arial"/>
          <w:sz w:val="20"/>
          <w:szCs w:val="20"/>
        </w:rPr>
        <w:t xml:space="preserve"> may meet the residual costs.  The </w:t>
      </w:r>
      <w:r w:rsidR="00BF5BF6">
        <w:rPr>
          <w:rFonts w:ascii="Arial" w:hAnsi="Arial" w:cs="Arial"/>
          <w:sz w:val="20"/>
          <w:szCs w:val="20"/>
        </w:rPr>
        <w:t>Victorian Local Government Grants Commission</w:t>
      </w:r>
      <w:r w:rsidRPr="00881A38">
        <w:rPr>
          <w:rFonts w:ascii="Arial" w:hAnsi="Arial" w:cs="Arial"/>
          <w:sz w:val="20"/>
          <w:szCs w:val="20"/>
        </w:rPr>
        <w:t xml:space="preserve"> fills the “gap” in natural disaster relief by paying the first $10,000 and up to 25% of the excess of the costs of restoration exceeding $10,000 but not $110,000.  This equals a ceiling of $35,000.</w:t>
      </w:r>
    </w:p>
    <w:p w14:paraId="74E35EB5" w14:textId="77777777" w:rsidR="00FE078A" w:rsidRPr="00881A38" w:rsidRDefault="00FE078A" w:rsidP="00167187">
      <w:pPr>
        <w:spacing w:after="0" w:line="240" w:lineRule="auto"/>
        <w:rPr>
          <w:rFonts w:ascii="Arial" w:hAnsi="Arial" w:cs="Arial"/>
          <w:sz w:val="20"/>
          <w:szCs w:val="20"/>
        </w:rPr>
      </w:pPr>
    </w:p>
    <w:p w14:paraId="51B5420F"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The Commission covers flood/storm damage or bushfire emergency relief and restoration only on receipt of approved natural disaster documentation from the </w:t>
      </w:r>
      <w:r w:rsidR="00884C5A">
        <w:rPr>
          <w:rFonts w:ascii="Arial" w:hAnsi="Arial" w:cs="Arial"/>
          <w:sz w:val="20"/>
          <w:szCs w:val="20"/>
        </w:rPr>
        <w:t>Emergency Management Victoria</w:t>
      </w:r>
      <w:r w:rsidRPr="00881A38">
        <w:rPr>
          <w:rFonts w:ascii="Arial" w:hAnsi="Arial" w:cs="Arial"/>
          <w:sz w:val="20"/>
          <w:szCs w:val="20"/>
        </w:rPr>
        <w:t>.  Council must have made a contribution to emergency works and repairs to be eligible and the amount that can be reimbursed is limited to the Council contribution as approved by the relevant authority.</w:t>
      </w:r>
    </w:p>
    <w:p w14:paraId="31B4207A" w14:textId="77777777" w:rsidR="00FE078A" w:rsidRDefault="00FE078A" w:rsidP="00167187">
      <w:pPr>
        <w:spacing w:after="0" w:line="240" w:lineRule="auto"/>
        <w:rPr>
          <w:rFonts w:ascii="Arial" w:hAnsi="Arial" w:cs="Arial"/>
          <w:sz w:val="20"/>
          <w:szCs w:val="20"/>
        </w:rPr>
      </w:pPr>
    </w:p>
    <w:p w14:paraId="664EB8CB" w14:textId="77777777" w:rsidR="000B16C3" w:rsidRPr="00881A38" w:rsidRDefault="000B16C3" w:rsidP="000B16C3">
      <w:pPr>
        <w:spacing w:after="0" w:line="240" w:lineRule="auto"/>
        <w:rPr>
          <w:rFonts w:ascii="Arial" w:hAnsi="Arial" w:cs="Arial"/>
          <w:sz w:val="20"/>
          <w:szCs w:val="20"/>
        </w:rPr>
      </w:pPr>
      <w:r w:rsidRPr="00881A38">
        <w:rPr>
          <w:rFonts w:ascii="Arial" w:hAnsi="Arial" w:cs="Arial"/>
          <w:sz w:val="20"/>
          <w:szCs w:val="20"/>
        </w:rPr>
        <w:t xml:space="preserve">Any other expenditure incurred by the Council, which is not an approved measure, is regarded as a discretionary or policy decision for which no allowance will be made.  </w:t>
      </w:r>
    </w:p>
    <w:p w14:paraId="751420BB" w14:textId="77777777" w:rsidR="000B16C3" w:rsidRPr="00881A38" w:rsidRDefault="000B16C3" w:rsidP="000B16C3">
      <w:pPr>
        <w:spacing w:after="0" w:line="240" w:lineRule="auto"/>
        <w:rPr>
          <w:rFonts w:ascii="Arial" w:hAnsi="Arial" w:cs="Arial"/>
          <w:sz w:val="20"/>
          <w:szCs w:val="20"/>
        </w:rPr>
      </w:pPr>
    </w:p>
    <w:p w14:paraId="20388FBC" w14:textId="77777777" w:rsidR="000B16C3" w:rsidRPr="00881A38" w:rsidRDefault="000B16C3" w:rsidP="00167187">
      <w:pPr>
        <w:spacing w:after="0" w:line="240" w:lineRule="auto"/>
        <w:rPr>
          <w:rFonts w:ascii="Arial" w:hAnsi="Arial" w:cs="Arial"/>
          <w:sz w:val="20"/>
          <w:szCs w:val="20"/>
        </w:rPr>
      </w:pPr>
    </w:p>
    <w:p w14:paraId="34EEE50E"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Applying for Natural Disaster </w:t>
      </w:r>
      <w:r w:rsidR="00884C5A">
        <w:rPr>
          <w:rFonts w:ascii="Arial" w:hAnsi="Arial" w:cs="Arial"/>
          <w:b/>
          <w:sz w:val="28"/>
          <w:szCs w:val="28"/>
        </w:rPr>
        <w:t>Recovery</w:t>
      </w:r>
      <w:r w:rsidRPr="00881A38">
        <w:rPr>
          <w:rFonts w:ascii="Arial" w:hAnsi="Arial" w:cs="Arial"/>
          <w:b/>
          <w:sz w:val="28"/>
          <w:szCs w:val="28"/>
        </w:rPr>
        <w:t xml:space="preserve"> </w:t>
      </w:r>
      <w:r w:rsidRPr="00881A38">
        <w:rPr>
          <w:rFonts w:ascii="Arial" w:hAnsi="Arial" w:cs="Arial"/>
          <w:b/>
          <w:sz w:val="28"/>
          <w:szCs w:val="28"/>
        </w:rPr>
        <w:br/>
        <w:t xml:space="preserve">for Emergency and Restoration Expenditure </w:t>
      </w:r>
    </w:p>
    <w:p w14:paraId="4BD6280C" w14:textId="77777777" w:rsidR="00FE078A" w:rsidRPr="00881A38" w:rsidRDefault="00FE078A" w:rsidP="00167187">
      <w:pPr>
        <w:spacing w:after="0" w:line="240" w:lineRule="auto"/>
        <w:rPr>
          <w:rFonts w:ascii="Arial" w:hAnsi="Arial" w:cs="Arial"/>
          <w:sz w:val="20"/>
          <w:szCs w:val="20"/>
        </w:rPr>
      </w:pPr>
    </w:p>
    <w:p w14:paraId="71CB25A7" w14:textId="77777777" w:rsidR="00FE078A" w:rsidRDefault="00884C5A" w:rsidP="00FE078A">
      <w:pPr>
        <w:spacing w:after="0" w:line="240" w:lineRule="auto"/>
        <w:jc w:val="both"/>
        <w:rPr>
          <w:rFonts w:ascii="Arial" w:hAnsi="Arial" w:cs="Arial"/>
          <w:sz w:val="20"/>
          <w:szCs w:val="20"/>
        </w:rPr>
      </w:pPr>
      <w:r w:rsidRPr="00884C5A">
        <w:rPr>
          <w:rFonts w:ascii="Arial" w:hAnsi="Arial" w:cs="Arial"/>
          <w:sz w:val="20"/>
          <w:szCs w:val="20"/>
        </w:rPr>
        <w:t xml:space="preserve">From 1 December 2019, responsibility for Victoria’s administration of the Disaster Recovery Funding Arrangements moved from the Department of Treasury and Finance to Emergency Management Victoria.  There have been no changes to the processes for submitting or finalising claims. The team can be contacted on </w:t>
      </w:r>
      <w:hyperlink r:id="rId36" w:history="1">
        <w:r w:rsidRPr="00884C5A">
          <w:rPr>
            <w:rStyle w:val="Hyperlink"/>
            <w:rFonts w:ascii="Arial" w:hAnsi="Arial" w:cs="Arial"/>
            <w:color w:val="auto"/>
            <w:sz w:val="20"/>
            <w:szCs w:val="20"/>
          </w:rPr>
          <w:t>ndfa@emv.vic.gov.au</w:t>
        </w:r>
      </w:hyperlink>
      <w:r w:rsidRPr="00884C5A">
        <w:rPr>
          <w:rFonts w:ascii="Arial" w:hAnsi="Arial" w:cs="Arial"/>
          <w:sz w:val="20"/>
          <w:szCs w:val="20"/>
        </w:rPr>
        <w:t xml:space="preserve"> for further information.</w:t>
      </w:r>
    </w:p>
    <w:p w14:paraId="19707AF2" w14:textId="77777777" w:rsidR="00884C5A" w:rsidRPr="00884C5A" w:rsidRDefault="00884C5A" w:rsidP="00FE078A">
      <w:pPr>
        <w:spacing w:after="0" w:line="240" w:lineRule="auto"/>
        <w:jc w:val="both"/>
        <w:rPr>
          <w:rFonts w:ascii="Arial" w:hAnsi="Arial" w:cs="Arial"/>
          <w:sz w:val="20"/>
          <w:szCs w:val="20"/>
        </w:rPr>
      </w:pPr>
    </w:p>
    <w:p w14:paraId="0B295262" w14:textId="77777777" w:rsidR="00641A72" w:rsidRPr="00884C5A" w:rsidRDefault="00884C5A" w:rsidP="00641A72">
      <w:pPr>
        <w:tabs>
          <w:tab w:val="left" w:pos="3402"/>
        </w:tabs>
        <w:spacing w:after="0" w:line="240" w:lineRule="auto"/>
        <w:ind w:left="3402" w:hanging="2268"/>
        <w:rPr>
          <w:rFonts w:ascii="Arial" w:hAnsi="Arial" w:cs="Arial"/>
          <w:b/>
          <w:bCs/>
          <w:color w:val="000000"/>
          <w:sz w:val="20"/>
          <w:szCs w:val="20"/>
        </w:rPr>
      </w:pPr>
      <w:r w:rsidRPr="00884C5A">
        <w:rPr>
          <w:rFonts w:ascii="Arial" w:hAnsi="Arial" w:cs="Arial"/>
          <w:b/>
          <w:bCs/>
          <w:color w:val="000000"/>
          <w:sz w:val="20"/>
          <w:szCs w:val="20"/>
        </w:rPr>
        <w:t xml:space="preserve">Disaster Recovery Funding Arrangements (DRFA) </w:t>
      </w:r>
    </w:p>
    <w:p w14:paraId="4B4A437B" w14:textId="77777777" w:rsidR="00641A72" w:rsidRPr="00884C5A" w:rsidRDefault="00884C5A" w:rsidP="00641A72">
      <w:pPr>
        <w:tabs>
          <w:tab w:val="left" w:pos="3402"/>
        </w:tabs>
        <w:spacing w:after="0" w:line="240" w:lineRule="auto"/>
        <w:ind w:left="3402" w:hanging="2268"/>
        <w:rPr>
          <w:rFonts w:ascii="Arial" w:hAnsi="Arial" w:cs="Arial"/>
          <w:b/>
          <w:bCs/>
          <w:color w:val="000000"/>
          <w:sz w:val="20"/>
          <w:szCs w:val="20"/>
        </w:rPr>
      </w:pPr>
      <w:r w:rsidRPr="00884C5A">
        <w:rPr>
          <w:rFonts w:ascii="Arial" w:hAnsi="Arial" w:cs="Arial"/>
          <w:b/>
          <w:bCs/>
          <w:color w:val="000000"/>
          <w:sz w:val="20"/>
          <w:szCs w:val="20"/>
        </w:rPr>
        <w:t>Emergency Management Victoria</w:t>
      </w:r>
    </w:p>
    <w:p w14:paraId="7B0BA344" w14:textId="77777777" w:rsidR="00641A72" w:rsidRPr="00884C5A" w:rsidRDefault="00BF3A4A" w:rsidP="009C2F71">
      <w:pPr>
        <w:tabs>
          <w:tab w:val="left" w:pos="2268"/>
        </w:tabs>
        <w:spacing w:after="0" w:line="240" w:lineRule="auto"/>
        <w:ind w:left="2268" w:hanging="1134"/>
        <w:rPr>
          <w:rFonts w:ascii="Arial" w:hAnsi="Arial" w:cs="Arial"/>
          <w:sz w:val="20"/>
          <w:szCs w:val="20"/>
        </w:rPr>
      </w:pPr>
      <w:r w:rsidRPr="00884C5A">
        <w:rPr>
          <w:rFonts w:ascii="Arial" w:hAnsi="Arial" w:cs="Arial"/>
          <w:color w:val="000000"/>
          <w:sz w:val="20"/>
          <w:szCs w:val="20"/>
        </w:rPr>
        <w:t xml:space="preserve">Phone: </w:t>
      </w:r>
      <w:r w:rsidR="0019575E" w:rsidRPr="00884C5A">
        <w:rPr>
          <w:rFonts w:ascii="Arial" w:hAnsi="Arial" w:cs="Arial"/>
          <w:color w:val="000000"/>
          <w:sz w:val="20"/>
          <w:szCs w:val="20"/>
        </w:rPr>
        <w:tab/>
        <w:t xml:space="preserve">03 </w:t>
      </w:r>
      <w:r w:rsidR="001A6825" w:rsidRPr="001A6825">
        <w:rPr>
          <w:rFonts w:ascii="Arial" w:hAnsi="Arial" w:cs="Arial"/>
          <w:color w:val="000000" w:themeColor="text1"/>
          <w:sz w:val="20"/>
          <w:szCs w:val="20"/>
        </w:rPr>
        <w:t>9136</w:t>
      </w:r>
      <w:r w:rsidR="001A6825">
        <w:rPr>
          <w:rFonts w:ascii="Arial" w:hAnsi="Arial" w:cs="Arial"/>
          <w:color w:val="000000" w:themeColor="text1"/>
          <w:sz w:val="20"/>
          <w:szCs w:val="20"/>
        </w:rPr>
        <w:t xml:space="preserve"> </w:t>
      </w:r>
      <w:r w:rsidR="001A6825" w:rsidRPr="001A6825">
        <w:rPr>
          <w:rFonts w:ascii="Arial" w:hAnsi="Arial" w:cs="Arial"/>
          <w:color w:val="000000" w:themeColor="text1"/>
          <w:sz w:val="20"/>
          <w:szCs w:val="20"/>
        </w:rPr>
        <w:t>2176</w:t>
      </w:r>
      <w:r w:rsidR="001A6825">
        <w:rPr>
          <w:rFonts w:ascii="Arial" w:hAnsi="Arial" w:cs="Arial"/>
          <w:color w:val="000000" w:themeColor="text1"/>
          <w:sz w:val="20"/>
          <w:szCs w:val="20"/>
        </w:rPr>
        <w:t xml:space="preserve"> </w:t>
      </w:r>
    </w:p>
    <w:p w14:paraId="088362E4" w14:textId="77777777" w:rsidR="00BF3A4A" w:rsidRPr="00884C5A" w:rsidRDefault="00BF3A4A" w:rsidP="009C2F71">
      <w:pPr>
        <w:tabs>
          <w:tab w:val="left" w:pos="2268"/>
        </w:tabs>
        <w:spacing w:after="0" w:line="240" w:lineRule="auto"/>
        <w:ind w:left="2268" w:hanging="1134"/>
        <w:rPr>
          <w:rFonts w:ascii="Arial" w:hAnsi="Arial" w:cs="Arial"/>
          <w:sz w:val="20"/>
          <w:szCs w:val="20"/>
        </w:rPr>
      </w:pPr>
      <w:r w:rsidRPr="00884C5A">
        <w:rPr>
          <w:rFonts w:ascii="Arial" w:hAnsi="Arial" w:cs="Arial"/>
          <w:sz w:val="20"/>
          <w:szCs w:val="20"/>
        </w:rPr>
        <w:t xml:space="preserve">Email:  </w:t>
      </w:r>
      <w:r w:rsidR="0019575E" w:rsidRPr="00884C5A">
        <w:rPr>
          <w:rFonts w:ascii="Arial" w:hAnsi="Arial" w:cs="Arial"/>
          <w:sz w:val="20"/>
          <w:szCs w:val="20"/>
        </w:rPr>
        <w:tab/>
      </w:r>
      <w:hyperlink r:id="rId37" w:history="1">
        <w:r w:rsidR="00884C5A" w:rsidRPr="00884C5A">
          <w:rPr>
            <w:rStyle w:val="Hyperlink"/>
            <w:rFonts w:ascii="Arial" w:hAnsi="Arial" w:cs="Arial"/>
            <w:color w:val="auto"/>
            <w:sz w:val="20"/>
            <w:szCs w:val="20"/>
          </w:rPr>
          <w:t>ndfa@emv.vic.gov.au</w:t>
        </w:r>
      </w:hyperlink>
      <w:r w:rsidR="00884C5A" w:rsidRPr="00884C5A">
        <w:rPr>
          <w:rFonts w:ascii="Arial" w:hAnsi="Arial" w:cs="Arial"/>
          <w:sz w:val="20"/>
          <w:szCs w:val="20"/>
        </w:rPr>
        <w:t xml:space="preserve"> </w:t>
      </w:r>
    </w:p>
    <w:p w14:paraId="3375699E" w14:textId="77777777" w:rsidR="00641A72" w:rsidRPr="00884C5A" w:rsidRDefault="00641A72" w:rsidP="009C2F71">
      <w:pPr>
        <w:tabs>
          <w:tab w:val="left" w:pos="2268"/>
        </w:tabs>
        <w:spacing w:after="0" w:line="240" w:lineRule="auto"/>
        <w:ind w:left="2268" w:hanging="1134"/>
        <w:rPr>
          <w:rFonts w:ascii="Arial" w:hAnsi="Arial" w:cs="Arial"/>
          <w:color w:val="000000" w:themeColor="text1"/>
          <w:sz w:val="20"/>
          <w:szCs w:val="20"/>
        </w:rPr>
      </w:pPr>
      <w:r w:rsidRPr="00884C5A">
        <w:rPr>
          <w:rFonts w:ascii="Arial" w:hAnsi="Arial" w:cs="Arial"/>
          <w:sz w:val="20"/>
          <w:szCs w:val="20"/>
        </w:rPr>
        <w:t>Web:</w:t>
      </w:r>
      <w:r w:rsidRPr="00884C5A">
        <w:rPr>
          <w:rFonts w:ascii="Arial" w:hAnsi="Arial" w:cs="Arial"/>
          <w:sz w:val="20"/>
          <w:szCs w:val="20"/>
        </w:rPr>
        <w:tab/>
      </w:r>
      <w:hyperlink r:id="rId38" w:history="1">
        <w:r w:rsidR="00884C5A" w:rsidRPr="00884C5A">
          <w:rPr>
            <w:rStyle w:val="Hyperlink"/>
            <w:rFonts w:ascii="Arial" w:hAnsi="Arial" w:cs="Arial"/>
            <w:color w:val="auto"/>
            <w:sz w:val="20"/>
            <w:szCs w:val="20"/>
          </w:rPr>
          <w:t>https://www.emv.vic.gov.au/how-we-help/disaster-recovery-funding-arrangements-drfa</w:t>
        </w:r>
      </w:hyperlink>
      <w:r w:rsidRPr="00884C5A">
        <w:rPr>
          <w:rFonts w:ascii="Arial" w:hAnsi="Arial" w:cs="Arial"/>
          <w:color w:val="000000" w:themeColor="text1"/>
          <w:sz w:val="20"/>
          <w:szCs w:val="20"/>
        </w:rPr>
        <w:t xml:space="preserve"> </w:t>
      </w:r>
    </w:p>
    <w:p w14:paraId="3A61B35B" w14:textId="77777777" w:rsidR="00BF3A4A" w:rsidRPr="00884C5A" w:rsidRDefault="00BF3A4A" w:rsidP="00167187">
      <w:pPr>
        <w:spacing w:after="0" w:line="240" w:lineRule="auto"/>
        <w:rPr>
          <w:rFonts w:ascii="Arial" w:hAnsi="Arial" w:cs="Arial"/>
          <w:sz w:val="20"/>
          <w:szCs w:val="20"/>
        </w:rPr>
      </w:pPr>
    </w:p>
    <w:p w14:paraId="512A858C" w14:textId="77777777" w:rsidR="0019575E" w:rsidRPr="00881A38" w:rsidRDefault="0019575E">
      <w:pPr>
        <w:rPr>
          <w:rFonts w:ascii="Arial" w:hAnsi="Arial" w:cs="Arial"/>
          <w:sz w:val="20"/>
          <w:szCs w:val="20"/>
        </w:rPr>
      </w:pPr>
      <w:r w:rsidRPr="00881A38">
        <w:rPr>
          <w:rFonts w:ascii="Arial" w:hAnsi="Arial" w:cs="Arial"/>
          <w:sz w:val="20"/>
          <w:szCs w:val="20"/>
        </w:rPr>
        <w:br w:type="page"/>
      </w:r>
    </w:p>
    <w:p w14:paraId="67521D61" w14:textId="77777777" w:rsidR="0019575E" w:rsidRPr="00881A38" w:rsidRDefault="0019575E" w:rsidP="0019575E">
      <w:pPr>
        <w:spacing w:after="0" w:line="240" w:lineRule="auto"/>
        <w:jc w:val="both"/>
        <w:rPr>
          <w:rFonts w:ascii="Arial" w:hAnsi="Arial" w:cs="Arial"/>
          <w:sz w:val="20"/>
          <w:szCs w:val="20"/>
        </w:rPr>
      </w:pPr>
    </w:p>
    <w:p w14:paraId="543E040E" w14:textId="77777777" w:rsidR="0019575E" w:rsidRPr="00881A38" w:rsidRDefault="0019575E" w:rsidP="00167187">
      <w:pPr>
        <w:spacing w:after="0" w:line="240" w:lineRule="auto"/>
        <w:rPr>
          <w:rFonts w:ascii="Arial" w:hAnsi="Arial" w:cs="Arial"/>
          <w:sz w:val="20"/>
          <w:szCs w:val="20"/>
        </w:rPr>
      </w:pPr>
    </w:p>
    <w:p w14:paraId="6A2E638D" w14:textId="77777777" w:rsidR="00BF3A4A" w:rsidRPr="00881A38" w:rsidRDefault="00BF3A4A" w:rsidP="00167187">
      <w:pPr>
        <w:spacing w:after="0" w:line="240" w:lineRule="auto"/>
        <w:rPr>
          <w:rFonts w:ascii="Arial" w:hAnsi="Arial" w:cs="Arial"/>
          <w:sz w:val="20"/>
          <w:szCs w:val="20"/>
        </w:rPr>
      </w:pPr>
    </w:p>
    <w:p w14:paraId="10AE0998" w14:textId="77777777" w:rsidR="00FE078A" w:rsidRPr="00881A38" w:rsidRDefault="00FE078A" w:rsidP="00167187">
      <w:pPr>
        <w:spacing w:after="0" w:line="240" w:lineRule="auto"/>
        <w:rPr>
          <w:rFonts w:ascii="Arial" w:hAnsi="Arial" w:cs="Arial"/>
          <w:b/>
          <w:sz w:val="28"/>
          <w:szCs w:val="28"/>
        </w:rPr>
      </w:pPr>
      <w:r w:rsidRPr="00881A38">
        <w:rPr>
          <w:rFonts w:ascii="Arial" w:hAnsi="Arial" w:cs="Arial"/>
          <w:b/>
          <w:sz w:val="28"/>
          <w:szCs w:val="28"/>
        </w:rPr>
        <w:t xml:space="preserve">Making a Claim </w:t>
      </w:r>
      <w:r w:rsidR="00DC4DA8">
        <w:rPr>
          <w:rFonts w:ascii="Arial" w:hAnsi="Arial" w:cs="Arial"/>
          <w:b/>
          <w:sz w:val="28"/>
          <w:szCs w:val="28"/>
        </w:rPr>
        <w:t>through</w:t>
      </w:r>
      <w:r w:rsidRPr="00881A38">
        <w:rPr>
          <w:rFonts w:ascii="Arial" w:hAnsi="Arial" w:cs="Arial"/>
          <w:b/>
          <w:sz w:val="28"/>
          <w:szCs w:val="28"/>
        </w:rPr>
        <w:t xml:space="preserve"> the </w:t>
      </w:r>
      <w:r w:rsidR="00BF5BF6">
        <w:rPr>
          <w:rFonts w:ascii="Arial" w:hAnsi="Arial" w:cs="Arial"/>
          <w:b/>
          <w:sz w:val="28"/>
          <w:szCs w:val="28"/>
        </w:rPr>
        <w:t>Victorian Local Government Grants Commission</w:t>
      </w:r>
    </w:p>
    <w:p w14:paraId="7FB2B8DF" w14:textId="77777777" w:rsidR="00FE078A" w:rsidRPr="00881A38" w:rsidRDefault="00FE078A" w:rsidP="00167187">
      <w:pPr>
        <w:spacing w:after="0" w:line="240" w:lineRule="auto"/>
        <w:rPr>
          <w:rFonts w:ascii="Arial" w:hAnsi="Arial" w:cs="Arial"/>
          <w:sz w:val="20"/>
          <w:szCs w:val="20"/>
        </w:rPr>
      </w:pPr>
    </w:p>
    <w:p w14:paraId="066B4D1C" w14:textId="77777777" w:rsidR="00641A72" w:rsidRPr="00881A38" w:rsidRDefault="00FE078A" w:rsidP="00167187">
      <w:pPr>
        <w:spacing w:after="0" w:line="240" w:lineRule="auto"/>
        <w:rPr>
          <w:rFonts w:ascii="Arial" w:hAnsi="Arial" w:cs="Arial"/>
          <w:sz w:val="20"/>
          <w:szCs w:val="20"/>
        </w:rPr>
      </w:pPr>
      <w:r w:rsidRPr="00881A38">
        <w:rPr>
          <w:rFonts w:ascii="Arial" w:hAnsi="Arial" w:cs="Arial"/>
          <w:sz w:val="20"/>
          <w:szCs w:val="20"/>
        </w:rPr>
        <w:t xml:space="preserve">A claim </w:t>
      </w:r>
      <w:r w:rsidR="00641A72" w:rsidRPr="00881A38">
        <w:rPr>
          <w:rFonts w:ascii="Arial" w:hAnsi="Arial" w:cs="Arial"/>
          <w:sz w:val="20"/>
          <w:szCs w:val="20"/>
        </w:rPr>
        <w:t xml:space="preserve">through the </w:t>
      </w:r>
      <w:r w:rsidR="00BF5BF6">
        <w:rPr>
          <w:rFonts w:ascii="Arial" w:hAnsi="Arial" w:cs="Arial"/>
          <w:sz w:val="20"/>
          <w:szCs w:val="20"/>
        </w:rPr>
        <w:t>Victorian Local Government Grants Commission</w:t>
      </w:r>
      <w:r w:rsidR="00641A72" w:rsidRPr="00881A38">
        <w:rPr>
          <w:rFonts w:ascii="Arial" w:hAnsi="Arial" w:cs="Arial"/>
          <w:sz w:val="20"/>
          <w:szCs w:val="20"/>
        </w:rPr>
        <w:t xml:space="preserve"> requires</w:t>
      </w:r>
      <w:r w:rsidR="000B16C3">
        <w:rPr>
          <w:rFonts w:ascii="Arial" w:hAnsi="Arial" w:cs="Arial"/>
          <w:sz w:val="20"/>
          <w:szCs w:val="20"/>
        </w:rPr>
        <w:t xml:space="preserve"> two components</w:t>
      </w:r>
      <w:r w:rsidR="00641A72" w:rsidRPr="00881A38">
        <w:rPr>
          <w:rFonts w:ascii="Arial" w:hAnsi="Arial" w:cs="Arial"/>
          <w:sz w:val="20"/>
          <w:szCs w:val="20"/>
        </w:rPr>
        <w:t xml:space="preserve"> </w:t>
      </w:r>
    </w:p>
    <w:p w14:paraId="5D79D5A8" w14:textId="77777777" w:rsidR="00D036CF" w:rsidRPr="00881A38" w:rsidRDefault="00D036CF" w:rsidP="00167187">
      <w:pPr>
        <w:spacing w:after="0" w:line="240" w:lineRule="auto"/>
        <w:rPr>
          <w:rFonts w:ascii="Arial" w:hAnsi="Arial" w:cs="Arial"/>
          <w:sz w:val="20"/>
          <w:szCs w:val="20"/>
        </w:rPr>
      </w:pPr>
    </w:p>
    <w:p w14:paraId="2606677F" w14:textId="77777777" w:rsidR="000B16C3" w:rsidRPr="000B16C3" w:rsidRDefault="000B16C3" w:rsidP="000B0CAE">
      <w:pPr>
        <w:pStyle w:val="ListParagraph"/>
        <w:numPr>
          <w:ilvl w:val="0"/>
          <w:numId w:val="6"/>
        </w:numPr>
        <w:spacing w:after="0" w:line="240" w:lineRule="auto"/>
        <w:rPr>
          <w:rFonts w:ascii="Arial" w:hAnsi="Arial" w:cs="Arial"/>
          <w:sz w:val="20"/>
          <w:szCs w:val="20"/>
        </w:rPr>
      </w:pPr>
      <w:r>
        <w:rPr>
          <w:rFonts w:ascii="Arial" w:hAnsi="Arial" w:cs="Arial"/>
          <w:b/>
          <w:sz w:val="20"/>
          <w:szCs w:val="20"/>
        </w:rPr>
        <w:t>C</w:t>
      </w:r>
      <w:r w:rsidR="00BF3A4A" w:rsidRPr="000B16C3">
        <w:rPr>
          <w:rFonts w:ascii="Arial" w:hAnsi="Arial" w:cs="Arial"/>
          <w:b/>
          <w:sz w:val="20"/>
          <w:szCs w:val="20"/>
        </w:rPr>
        <w:t xml:space="preserve">ompletion of the </w:t>
      </w:r>
      <w:r w:rsidR="00BF15EB" w:rsidRPr="000B16C3">
        <w:rPr>
          <w:rFonts w:ascii="Arial" w:hAnsi="Arial" w:cs="Arial"/>
          <w:b/>
          <w:sz w:val="20"/>
          <w:szCs w:val="20"/>
        </w:rPr>
        <w:t xml:space="preserve">Natural Disasters </w:t>
      </w:r>
      <w:r w:rsidR="00BF3A4A" w:rsidRPr="000B16C3">
        <w:rPr>
          <w:rFonts w:ascii="Arial" w:hAnsi="Arial" w:cs="Arial"/>
          <w:b/>
          <w:sz w:val="20"/>
          <w:szCs w:val="20"/>
        </w:rPr>
        <w:t>tab of the Questionnaire</w:t>
      </w:r>
      <w:r w:rsidRPr="000B16C3">
        <w:rPr>
          <w:rFonts w:ascii="Arial" w:hAnsi="Arial" w:cs="Arial"/>
          <w:b/>
          <w:sz w:val="20"/>
          <w:szCs w:val="20"/>
        </w:rPr>
        <w:br/>
      </w:r>
      <w:r w:rsidRPr="000B16C3">
        <w:rPr>
          <w:rFonts w:ascii="Arial" w:hAnsi="Arial" w:cs="Arial"/>
          <w:sz w:val="20"/>
          <w:szCs w:val="20"/>
        </w:rPr>
        <w:t>If V</w:t>
      </w:r>
      <w:r w:rsidR="006049EC">
        <w:rPr>
          <w:rFonts w:ascii="Arial" w:hAnsi="Arial" w:cs="Arial"/>
          <w:sz w:val="20"/>
          <w:szCs w:val="20"/>
        </w:rPr>
        <w:t>LG</w:t>
      </w:r>
      <w:r w:rsidRPr="000B16C3">
        <w:rPr>
          <w:rFonts w:ascii="Arial" w:hAnsi="Arial" w:cs="Arial"/>
          <w:sz w:val="20"/>
          <w:szCs w:val="20"/>
        </w:rPr>
        <w:t xml:space="preserve">GC receives advice/letters from </w:t>
      </w:r>
      <w:r w:rsidR="00884C5A">
        <w:rPr>
          <w:rFonts w:ascii="Arial" w:hAnsi="Arial" w:cs="Arial"/>
          <w:sz w:val="20"/>
          <w:szCs w:val="20"/>
        </w:rPr>
        <w:t>EMV</w:t>
      </w:r>
      <w:r w:rsidRPr="000B16C3">
        <w:rPr>
          <w:rFonts w:ascii="Arial" w:hAnsi="Arial" w:cs="Arial"/>
          <w:sz w:val="20"/>
          <w:szCs w:val="20"/>
        </w:rPr>
        <w:t xml:space="preserve"> between Nov-Feb, we will follow up with councils to complete the Natural</w:t>
      </w:r>
      <w:r w:rsidRPr="000B16C3">
        <w:rPr>
          <w:rFonts w:ascii="Arial" w:hAnsi="Arial" w:cs="Arial"/>
          <w:sz w:val="16"/>
          <w:szCs w:val="16"/>
        </w:rPr>
        <w:t xml:space="preserve"> </w:t>
      </w:r>
      <w:r w:rsidRPr="000B16C3">
        <w:rPr>
          <w:rFonts w:ascii="Arial" w:hAnsi="Arial" w:cs="Arial"/>
          <w:sz w:val="20"/>
          <w:szCs w:val="20"/>
        </w:rPr>
        <w:t>Disasters tab to enable payment in the next allocation.  Therefore if you are not able to complete the tab b</w:t>
      </w:r>
      <w:r>
        <w:rPr>
          <w:rFonts w:ascii="Arial" w:hAnsi="Arial" w:cs="Arial"/>
          <w:sz w:val="20"/>
          <w:szCs w:val="20"/>
        </w:rPr>
        <w:t>y</w:t>
      </w:r>
      <w:r w:rsidRPr="000B16C3">
        <w:rPr>
          <w:rFonts w:ascii="Arial" w:hAnsi="Arial" w:cs="Arial"/>
          <w:sz w:val="20"/>
          <w:szCs w:val="20"/>
        </w:rPr>
        <w:t xml:space="preserve"> November, it may still be considered by end Feb.</w:t>
      </w:r>
    </w:p>
    <w:p w14:paraId="5EBD4854" w14:textId="77777777" w:rsidR="000B16C3" w:rsidRPr="000B16C3" w:rsidRDefault="000B16C3" w:rsidP="000B16C3">
      <w:pPr>
        <w:spacing w:after="0" w:line="240" w:lineRule="auto"/>
        <w:ind w:left="360"/>
        <w:rPr>
          <w:rFonts w:ascii="Arial" w:hAnsi="Arial" w:cs="Arial"/>
          <w:sz w:val="20"/>
          <w:szCs w:val="20"/>
        </w:rPr>
      </w:pPr>
    </w:p>
    <w:p w14:paraId="1E8CAC83" w14:textId="77777777" w:rsidR="00641A72" w:rsidRPr="000B16C3" w:rsidRDefault="00C271C7" w:rsidP="000B16C3">
      <w:pPr>
        <w:spacing w:after="0" w:line="240" w:lineRule="auto"/>
        <w:ind w:left="360"/>
        <w:rPr>
          <w:rFonts w:ascii="Arial" w:hAnsi="Arial" w:cs="Arial"/>
          <w:b/>
          <w:sz w:val="20"/>
          <w:szCs w:val="20"/>
        </w:rPr>
      </w:pPr>
      <w:r w:rsidRPr="000B16C3">
        <w:rPr>
          <w:rFonts w:ascii="Arial" w:hAnsi="Arial" w:cs="Arial"/>
          <w:b/>
          <w:sz w:val="20"/>
          <w:szCs w:val="20"/>
        </w:rPr>
        <w:t xml:space="preserve">and </w:t>
      </w:r>
    </w:p>
    <w:p w14:paraId="15C2E9F2" w14:textId="77777777" w:rsidR="000B16C3" w:rsidRPr="000B16C3" w:rsidRDefault="000B16C3" w:rsidP="000B16C3">
      <w:pPr>
        <w:spacing w:after="0" w:line="240" w:lineRule="auto"/>
        <w:ind w:left="360"/>
        <w:rPr>
          <w:rFonts w:ascii="Arial" w:hAnsi="Arial" w:cs="Arial"/>
          <w:sz w:val="20"/>
          <w:szCs w:val="20"/>
        </w:rPr>
      </w:pPr>
    </w:p>
    <w:p w14:paraId="71959FE9" w14:textId="77777777" w:rsidR="00FE078A" w:rsidRPr="00881A38" w:rsidRDefault="000B16C3" w:rsidP="000B16C3">
      <w:pPr>
        <w:pStyle w:val="ListParagraph"/>
        <w:numPr>
          <w:ilvl w:val="0"/>
          <w:numId w:val="6"/>
        </w:numPr>
        <w:spacing w:after="0" w:line="240" w:lineRule="auto"/>
        <w:rPr>
          <w:rFonts w:ascii="Arial" w:hAnsi="Arial" w:cs="Arial"/>
          <w:sz w:val="20"/>
          <w:szCs w:val="20"/>
        </w:rPr>
      </w:pPr>
      <w:r w:rsidRPr="000B16C3">
        <w:rPr>
          <w:rFonts w:ascii="Arial" w:hAnsi="Arial" w:cs="Arial"/>
          <w:b/>
          <w:sz w:val="20"/>
          <w:szCs w:val="20"/>
        </w:rPr>
        <w:t>F</w:t>
      </w:r>
      <w:r w:rsidR="00641A72" w:rsidRPr="000B16C3">
        <w:rPr>
          <w:rFonts w:ascii="Arial" w:hAnsi="Arial" w:cs="Arial"/>
          <w:b/>
          <w:sz w:val="20"/>
          <w:szCs w:val="20"/>
        </w:rPr>
        <w:t xml:space="preserve">inal </w:t>
      </w:r>
      <w:r w:rsidRPr="000B16C3">
        <w:rPr>
          <w:rFonts w:ascii="Arial" w:hAnsi="Arial" w:cs="Arial"/>
          <w:b/>
          <w:sz w:val="20"/>
          <w:szCs w:val="20"/>
        </w:rPr>
        <w:t>advice/</w:t>
      </w:r>
      <w:r w:rsidR="00641A72" w:rsidRPr="000B16C3">
        <w:rPr>
          <w:rFonts w:ascii="Arial" w:hAnsi="Arial" w:cs="Arial"/>
          <w:b/>
          <w:sz w:val="20"/>
          <w:szCs w:val="20"/>
        </w:rPr>
        <w:t xml:space="preserve">letter from </w:t>
      </w:r>
      <w:r w:rsidR="00884C5A">
        <w:rPr>
          <w:rFonts w:ascii="Arial" w:hAnsi="Arial" w:cs="Arial"/>
          <w:b/>
          <w:sz w:val="20"/>
          <w:szCs w:val="20"/>
        </w:rPr>
        <w:t>EMV</w:t>
      </w:r>
      <w:r w:rsidR="00641A72" w:rsidRPr="000B16C3">
        <w:rPr>
          <w:rFonts w:ascii="Arial" w:hAnsi="Arial" w:cs="Arial"/>
          <w:b/>
          <w:sz w:val="20"/>
          <w:szCs w:val="20"/>
        </w:rPr>
        <w:t xml:space="preserve"> </w:t>
      </w:r>
      <w:r w:rsidRPr="000B16C3">
        <w:rPr>
          <w:rFonts w:ascii="Arial" w:hAnsi="Arial" w:cs="Arial"/>
          <w:b/>
          <w:sz w:val="20"/>
          <w:szCs w:val="20"/>
        </w:rPr>
        <w:t xml:space="preserve">clearly </w:t>
      </w:r>
      <w:r w:rsidR="00641A72" w:rsidRPr="000B16C3">
        <w:rPr>
          <w:rFonts w:ascii="Arial" w:hAnsi="Arial" w:cs="Arial"/>
          <w:b/>
          <w:sz w:val="20"/>
          <w:szCs w:val="20"/>
        </w:rPr>
        <w:t xml:space="preserve">stating the amount of </w:t>
      </w:r>
      <w:r w:rsidR="00AC3F5E" w:rsidRPr="000B16C3">
        <w:rPr>
          <w:rFonts w:ascii="Arial" w:hAnsi="Arial" w:cs="Arial"/>
          <w:b/>
          <w:sz w:val="20"/>
          <w:szCs w:val="20"/>
        </w:rPr>
        <w:t>“C</w:t>
      </w:r>
      <w:r w:rsidR="00641A72" w:rsidRPr="000B16C3">
        <w:rPr>
          <w:rFonts w:ascii="Arial" w:hAnsi="Arial" w:cs="Arial"/>
          <w:b/>
          <w:sz w:val="20"/>
          <w:szCs w:val="20"/>
        </w:rPr>
        <w:t xml:space="preserve">ouncil </w:t>
      </w:r>
      <w:r w:rsidR="00AC3F5E" w:rsidRPr="000B16C3">
        <w:rPr>
          <w:rFonts w:ascii="Arial" w:hAnsi="Arial" w:cs="Arial"/>
          <w:b/>
          <w:sz w:val="20"/>
          <w:szCs w:val="20"/>
        </w:rPr>
        <w:t>C</w:t>
      </w:r>
      <w:r w:rsidR="00641A72" w:rsidRPr="000B16C3">
        <w:rPr>
          <w:rFonts w:ascii="Arial" w:hAnsi="Arial" w:cs="Arial"/>
          <w:b/>
          <w:sz w:val="20"/>
          <w:szCs w:val="20"/>
        </w:rPr>
        <w:t>ontribution</w:t>
      </w:r>
      <w:r w:rsidR="00AC3F5E" w:rsidRPr="000B16C3">
        <w:rPr>
          <w:rFonts w:ascii="Arial" w:hAnsi="Arial" w:cs="Arial"/>
          <w:b/>
          <w:sz w:val="20"/>
          <w:szCs w:val="20"/>
        </w:rPr>
        <w:t>”</w:t>
      </w:r>
      <w:r w:rsidR="00BF3A4A" w:rsidRPr="000B16C3">
        <w:rPr>
          <w:rFonts w:ascii="Arial" w:hAnsi="Arial" w:cs="Arial"/>
          <w:b/>
          <w:sz w:val="20"/>
          <w:szCs w:val="20"/>
        </w:rPr>
        <w:t>.</w:t>
      </w:r>
      <w:r w:rsidRPr="000B16C3">
        <w:rPr>
          <w:rFonts w:ascii="Arial" w:hAnsi="Arial" w:cs="Arial"/>
          <w:b/>
          <w:sz w:val="20"/>
          <w:szCs w:val="20"/>
        </w:rPr>
        <w:br/>
      </w:r>
      <w:r w:rsidR="00BF3A4A" w:rsidRPr="00881A38">
        <w:rPr>
          <w:rFonts w:ascii="Arial" w:hAnsi="Arial" w:cs="Arial"/>
          <w:sz w:val="20"/>
          <w:szCs w:val="20"/>
        </w:rPr>
        <w:t xml:space="preserve">It is essential that a </w:t>
      </w:r>
      <w:r w:rsidR="00FE078A" w:rsidRPr="00881A38">
        <w:rPr>
          <w:rFonts w:ascii="Arial" w:hAnsi="Arial" w:cs="Arial"/>
          <w:sz w:val="20"/>
          <w:szCs w:val="20"/>
        </w:rPr>
        <w:t xml:space="preserve">copy of the written authorisation of the appropriate State Government authority eg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00BF3A4A" w:rsidRPr="00881A38">
        <w:rPr>
          <w:rFonts w:ascii="Arial" w:hAnsi="Arial" w:cs="Arial"/>
          <w:sz w:val="20"/>
          <w:szCs w:val="20"/>
        </w:rPr>
        <w:t xml:space="preserve">is provided to </w:t>
      </w:r>
      <w:r w:rsidR="00FE078A" w:rsidRPr="00881A38">
        <w:rPr>
          <w:rFonts w:ascii="Arial" w:hAnsi="Arial" w:cs="Arial"/>
          <w:sz w:val="20"/>
          <w:szCs w:val="20"/>
        </w:rPr>
        <w:t xml:space="preserve">substantiate the expenditure.  </w:t>
      </w:r>
      <w:r>
        <w:rPr>
          <w:rFonts w:ascii="Arial" w:hAnsi="Arial" w:cs="Arial"/>
          <w:sz w:val="20"/>
          <w:szCs w:val="20"/>
        </w:rPr>
        <w:br/>
      </w:r>
      <w:r w:rsidR="00FE078A" w:rsidRPr="00881A38">
        <w:rPr>
          <w:rFonts w:ascii="Arial" w:hAnsi="Arial" w:cs="Arial"/>
          <w:sz w:val="20"/>
          <w:szCs w:val="20"/>
        </w:rPr>
        <w:t xml:space="preserve">On the production of </w:t>
      </w:r>
      <w:r w:rsidR="00BF3A4A" w:rsidRPr="00881A38">
        <w:rPr>
          <w:rFonts w:ascii="Arial" w:hAnsi="Arial" w:cs="Arial"/>
          <w:sz w:val="20"/>
          <w:szCs w:val="20"/>
        </w:rPr>
        <w:t>the authorisation</w:t>
      </w:r>
      <w:r w:rsidR="00FE078A" w:rsidRPr="00881A38">
        <w:rPr>
          <w:rFonts w:ascii="Arial" w:hAnsi="Arial" w:cs="Arial"/>
          <w:sz w:val="20"/>
          <w:szCs w:val="20"/>
        </w:rPr>
        <w:t xml:space="preserve">, the Commission will include in the relevant allocation an allowance equivalent to the net cost incurred by the Council on </w:t>
      </w:r>
      <w:r w:rsidR="00FE078A" w:rsidRPr="00881A38">
        <w:rPr>
          <w:rFonts w:ascii="Arial" w:hAnsi="Arial" w:cs="Arial"/>
          <w:sz w:val="20"/>
          <w:szCs w:val="20"/>
          <w:u w:val="single"/>
        </w:rPr>
        <w:t>approved measures</w:t>
      </w:r>
      <w:r w:rsidR="00FE078A" w:rsidRPr="00881A38">
        <w:rPr>
          <w:rFonts w:ascii="Arial" w:hAnsi="Arial" w:cs="Arial"/>
          <w:sz w:val="20"/>
          <w:szCs w:val="20"/>
        </w:rPr>
        <w:t xml:space="preserve"> in relation to the disaster.</w:t>
      </w:r>
      <w:r>
        <w:rPr>
          <w:rFonts w:ascii="Arial" w:hAnsi="Arial" w:cs="Arial"/>
          <w:sz w:val="20"/>
          <w:szCs w:val="20"/>
        </w:rPr>
        <w:br/>
        <w:t>In most cases, V</w:t>
      </w:r>
      <w:r w:rsidR="006049EC">
        <w:rPr>
          <w:rFonts w:ascii="Arial" w:hAnsi="Arial" w:cs="Arial"/>
          <w:sz w:val="20"/>
          <w:szCs w:val="20"/>
        </w:rPr>
        <w:t>LG</w:t>
      </w:r>
      <w:r>
        <w:rPr>
          <w:rFonts w:ascii="Arial" w:hAnsi="Arial" w:cs="Arial"/>
          <w:sz w:val="20"/>
          <w:szCs w:val="20"/>
        </w:rPr>
        <w:t>GC are cc on the letters that go to council, but councils can provide these letter (which included “Council Contribution</w:t>
      </w:r>
      <w:r>
        <w:rPr>
          <w:rFonts w:ascii="Segoe UI Emoji" w:eastAsia="Segoe UI Emoji" w:hAnsi="Segoe UI Emoji" w:cs="Segoe UI Emoji"/>
          <w:sz w:val="20"/>
          <w:szCs w:val="20"/>
        </w:rPr>
        <w:t>) to support the claim..</w:t>
      </w:r>
    </w:p>
    <w:p w14:paraId="142493ED" w14:textId="77777777" w:rsidR="00FE078A" w:rsidRDefault="00FE078A" w:rsidP="00167187">
      <w:pPr>
        <w:spacing w:after="0" w:line="240" w:lineRule="auto"/>
        <w:rPr>
          <w:rFonts w:ascii="Arial" w:hAnsi="Arial" w:cs="Arial"/>
          <w:sz w:val="20"/>
          <w:szCs w:val="20"/>
        </w:rPr>
      </w:pPr>
    </w:p>
    <w:p w14:paraId="5A4B9C53" w14:textId="77777777" w:rsidR="000B16C3" w:rsidRPr="00881A38" w:rsidRDefault="000B16C3" w:rsidP="00167187">
      <w:pPr>
        <w:spacing w:after="0" w:line="240" w:lineRule="auto"/>
        <w:rPr>
          <w:rFonts w:ascii="Arial" w:hAnsi="Arial" w:cs="Arial"/>
          <w:sz w:val="20"/>
          <w:szCs w:val="20"/>
        </w:rPr>
      </w:pPr>
    </w:p>
    <w:p w14:paraId="21B902F5" w14:textId="77777777" w:rsidR="00C271C7" w:rsidRPr="00881A38" w:rsidRDefault="00C271C7" w:rsidP="00167187">
      <w:pPr>
        <w:spacing w:after="0" w:line="240" w:lineRule="auto"/>
        <w:rPr>
          <w:rFonts w:ascii="Arial" w:hAnsi="Arial" w:cs="Arial"/>
          <w:sz w:val="20"/>
          <w:szCs w:val="20"/>
        </w:rPr>
      </w:pPr>
      <w:r w:rsidRPr="00881A38">
        <w:rPr>
          <w:rFonts w:ascii="Arial" w:hAnsi="Arial" w:cs="Arial"/>
          <w:sz w:val="20"/>
          <w:szCs w:val="20"/>
        </w:rPr>
        <w:t>Please note:</w:t>
      </w:r>
    </w:p>
    <w:p w14:paraId="51B32C92" w14:textId="77777777" w:rsidR="00641A72" w:rsidRPr="00881A38" w:rsidRDefault="00641A72" w:rsidP="00167187">
      <w:pPr>
        <w:spacing w:after="0" w:line="240" w:lineRule="auto"/>
        <w:rPr>
          <w:rFonts w:ascii="Arial" w:hAnsi="Arial" w:cs="Arial"/>
          <w:sz w:val="20"/>
          <w:szCs w:val="20"/>
        </w:rPr>
      </w:pPr>
    </w:p>
    <w:p w14:paraId="61C1C663"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Claims can be made up to </w:t>
      </w:r>
      <w:r w:rsidR="00AC3F5E" w:rsidRPr="00881A38">
        <w:rPr>
          <w:rFonts w:ascii="Arial" w:hAnsi="Arial" w:cs="Arial"/>
          <w:sz w:val="20"/>
          <w:szCs w:val="20"/>
        </w:rPr>
        <w:t>5</w:t>
      </w:r>
      <w:r w:rsidRPr="00881A38">
        <w:rPr>
          <w:rFonts w:ascii="Arial" w:hAnsi="Arial" w:cs="Arial"/>
          <w:sz w:val="20"/>
          <w:szCs w:val="20"/>
        </w:rPr>
        <w:t xml:space="preserve"> years after the disaster has occurred.</w:t>
      </w:r>
      <w:r w:rsidR="00AC3F5E" w:rsidRPr="00881A38">
        <w:rPr>
          <w:rFonts w:ascii="Arial" w:hAnsi="Arial" w:cs="Arial"/>
          <w:sz w:val="20"/>
          <w:szCs w:val="20"/>
        </w:rPr>
        <w:t xml:space="preserve">  </w:t>
      </w:r>
      <w:r w:rsidR="00AC3F5E" w:rsidRPr="00881A38">
        <w:rPr>
          <w:rFonts w:ascii="Arial" w:hAnsi="Arial" w:cs="Arial"/>
          <w:sz w:val="20"/>
          <w:szCs w:val="20"/>
        </w:rPr>
        <w:br/>
        <w:t xml:space="preserve">The Commission may consider exceptions to this timeframe if required due to delay in finalisation of process by </w:t>
      </w:r>
      <w:r w:rsidR="00884C5A">
        <w:rPr>
          <w:rFonts w:ascii="Arial" w:hAnsi="Arial" w:cs="Arial"/>
          <w:sz w:val="20"/>
          <w:szCs w:val="20"/>
        </w:rPr>
        <w:t>EMV</w:t>
      </w:r>
      <w:r w:rsidR="00AC3F5E" w:rsidRPr="00881A38">
        <w:rPr>
          <w:rFonts w:ascii="Arial" w:hAnsi="Arial" w:cs="Arial"/>
          <w:sz w:val="20"/>
          <w:szCs w:val="20"/>
        </w:rPr>
        <w:t>.</w:t>
      </w:r>
    </w:p>
    <w:p w14:paraId="61E4ACA3" w14:textId="77777777" w:rsidR="00C271C7" w:rsidRPr="00881A38" w:rsidRDefault="00C271C7" w:rsidP="00167187">
      <w:pPr>
        <w:spacing w:after="0" w:line="240" w:lineRule="auto"/>
        <w:rPr>
          <w:rFonts w:ascii="Arial" w:hAnsi="Arial" w:cs="Arial"/>
          <w:sz w:val="20"/>
          <w:szCs w:val="20"/>
        </w:rPr>
      </w:pPr>
    </w:p>
    <w:p w14:paraId="1CBFDFE7" w14:textId="77777777" w:rsidR="00C271C7" w:rsidRPr="00881A38" w:rsidRDefault="00FE078A"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The Commission</w:t>
      </w:r>
      <w:r w:rsidR="00BF3A4A" w:rsidRPr="00881A38">
        <w:rPr>
          <w:rFonts w:ascii="Arial" w:hAnsi="Arial" w:cs="Arial"/>
          <w:sz w:val="20"/>
          <w:szCs w:val="20"/>
        </w:rPr>
        <w:t xml:space="preserve"> will </w:t>
      </w:r>
      <w:r w:rsidR="002A613E" w:rsidRPr="00881A38">
        <w:rPr>
          <w:rFonts w:ascii="Arial" w:hAnsi="Arial" w:cs="Arial"/>
          <w:sz w:val="20"/>
          <w:szCs w:val="20"/>
        </w:rPr>
        <w:t xml:space="preserve">only pay up to $35,000 </w:t>
      </w:r>
      <w:r w:rsidRPr="00881A38">
        <w:rPr>
          <w:rFonts w:ascii="Arial" w:hAnsi="Arial" w:cs="Arial"/>
          <w:sz w:val="20"/>
          <w:szCs w:val="20"/>
        </w:rPr>
        <w:t>per recognised Natural Disaster</w:t>
      </w:r>
      <w:r w:rsidR="002A613E" w:rsidRPr="00881A38">
        <w:rPr>
          <w:rFonts w:ascii="Arial" w:hAnsi="Arial" w:cs="Arial"/>
          <w:sz w:val="20"/>
          <w:szCs w:val="20"/>
        </w:rPr>
        <w:t xml:space="preserve"> event</w:t>
      </w:r>
      <w:r w:rsidRPr="00881A38">
        <w:rPr>
          <w:rFonts w:ascii="Arial" w:hAnsi="Arial" w:cs="Arial"/>
          <w:sz w:val="20"/>
          <w:szCs w:val="20"/>
        </w:rPr>
        <w:t xml:space="preserve">.  </w:t>
      </w:r>
      <w:r w:rsidR="00641A72" w:rsidRPr="00881A38">
        <w:rPr>
          <w:rFonts w:ascii="Arial" w:hAnsi="Arial" w:cs="Arial"/>
          <w:sz w:val="20"/>
          <w:szCs w:val="20"/>
        </w:rPr>
        <w:br/>
      </w:r>
      <w:r w:rsidR="00C271C7" w:rsidRPr="00881A38">
        <w:rPr>
          <w:rFonts w:ascii="Arial" w:hAnsi="Arial" w:cs="Arial"/>
          <w:sz w:val="20"/>
          <w:szCs w:val="20"/>
        </w:rPr>
        <w:t>I</w:t>
      </w:r>
      <w:r w:rsidRPr="00881A38">
        <w:rPr>
          <w:rFonts w:ascii="Arial" w:hAnsi="Arial" w:cs="Arial"/>
          <w:sz w:val="20"/>
          <w:szCs w:val="20"/>
        </w:rPr>
        <w:t>f you have not expended to the maximum of the claim threshold (being $35,000) by 30</w:t>
      </w:r>
      <w:r w:rsidR="00641A72" w:rsidRPr="00881A38">
        <w:rPr>
          <w:rFonts w:ascii="Arial" w:hAnsi="Arial" w:cs="Arial"/>
          <w:sz w:val="20"/>
          <w:szCs w:val="20"/>
        </w:rPr>
        <w:t xml:space="preserve"> </w:t>
      </w:r>
      <w:r w:rsidRPr="00881A38">
        <w:rPr>
          <w:rFonts w:ascii="Arial" w:hAnsi="Arial" w:cs="Arial"/>
          <w:sz w:val="20"/>
          <w:szCs w:val="20"/>
        </w:rPr>
        <w:t>June, and further expenditure is likely, you may defer your claim to the following year</w:t>
      </w:r>
      <w:r w:rsidR="00C271C7" w:rsidRPr="00881A38">
        <w:rPr>
          <w:rFonts w:ascii="Arial" w:hAnsi="Arial" w:cs="Arial"/>
          <w:sz w:val="20"/>
          <w:szCs w:val="20"/>
        </w:rPr>
        <w:t>:</w:t>
      </w:r>
    </w:p>
    <w:p w14:paraId="07FD6FF9" w14:textId="77777777" w:rsidR="00C271C7" w:rsidRPr="00881A38" w:rsidRDefault="00C271C7" w:rsidP="00167187">
      <w:pPr>
        <w:spacing w:after="0" w:line="240" w:lineRule="auto"/>
        <w:rPr>
          <w:rFonts w:ascii="Arial" w:hAnsi="Arial" w:cs="Arial"/>
          <w:sz w:val="20"/>
          <w:szCs w:val="20"/>
        </w:rPr>
      </w:pPr>
    </w:p>
    <w:p w14:paraId="20BD48C6" w14:textId="77777777" w:rsidR="00C271C7" w:rsidRPr="00881A38" w:rsidRDefault="00C271C7"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If</w:t>
      </w:r>
      <w:r w:rsidR="00FE078A" w:rsidRPr="00881A38">
        <w:rPr>
          <w:rFonts w:ascii="Arial" w:hAnsi="Arial" w:cs="Arial"/>
          <w:sz w:val="20"/>
          <w:szCs w:val="20"/>
        </w:rPr>
        <w:t xml:space="preserve"> you</w:t>
      </w:r>
      <w:r w:rsidRPr="00881A38">
        <w:rPr>
          <w:rFonts w:ascii="Arial" w:hAnsi="Arial" w:cs="Arial"/>
          <w:sz w:val="20"/>
          <w:szCs w:val="20"/>
        </w:rPr>
        <w:t xml:space="preserve"> have not received authorisation </w:t>
      </w:r>
      <w:r w:rsidR="00FE078A" w:rsidRPr="00881A38">
        <w:rPr>
          <w:rFonts w:ascii="Arial" w:hAnsi="Arial" w:cs="Arial"/>
          <w:sz w:val="20"/>
          <w:szCs w:val="20"/>
        </w:rPr>
        <w:t>of expenditure on the recognised Natural Disaster from the relevant authority (ie.</w:t>
      </w:r>
      <w:r w:rsidRPr="00881A38">
        <w:rPr>
          <w:rFonts w:ascii="Arial" w:hAnsi="Arial" w:cs="Arial"/>
          <w:sz w:val="20"/>
          <w:szCs w:val="20"/>
        </w:rPr>
        <w:t xml:space="preserve"> </w:t>
      </w:r>
      <w:r w:rsidR="00884C5A">
        <w:rPr>
          <w:rFonts w:ascii="Arial" w:hAnsi="Arial" w:cs="Arial"/>
          <w:sz w:val="20"/>
          <w:szCs w:val="20"/>
        </w:rPr>
        <w:t>Emergency Management Victoria</w:t>
      </w:r>
      <w:r w:rsidR="00FE078A" w:rsidRPr="00881A38">
        <w:rPr>
          <w:rFonts w:ascii="Arial" w:hAnsi="Arial" w:cs="Arial"/>
          <w:sz w:val="20"/>
          <w:szCs w:val="20"/>
        </w:rPr>
        <w:t xml:space="preserve">), </w:t>
      </w:r>
      <w:r w:rsidRPr="00881A38">
        <w:rPr>
          <w:rFonts w:ascii="Arial" w:hAnsi="Arial" w:cs="Arial"/>
          <w:sz w:val="20"/>
          <w:szCs w:val="20"/>
        </w:rPr>
        <w:t xml:space="preserve">when the Questionnaire is due to be returned, </w:t>
      </w:r>
      <w:r w:rsidR="00174573" w:rsidRPr="00881A38">
        <w:rPr>
          <w:rFonts w:ascii="Arial" w:hAnsi="Arial" w:cs="Arial"/>
          <w:sz w:val="20"/>
          <w:szCs w:val="20"/>
        </w:rPr>
        <w:t>please do not hold back submitting your questionnaire.  Y</w:t>
      </w:r>
      <w:r w:rsidR="00FE078A" w:rsidRPr="00881A38">
        <w:rPr>
          <w:rFonts w:ascii="Arial" w:hAnsi="Arial" w:cs="Arial"/>
          <w:sz w:val="20"/>
          <w:szCs w:val="20"/>
        </w:rPr>
        <w:t xml:space="preserve">ou may </w:t>
      </w:r>
      <w:r w:rsidRPr="00881A38">
        <w:rPr>
          <w:rFonts w:ascii="Arial" w:hAnsi="Arial" w:cs="Arial"/>
          <w:sz w:val="20"/>
          <w:szCs w:val="20"/>
        </w:rPr>
        <w:t>complete the form, attach the authority and submit your claim up to the Commission until the end of</w:t>
      </w:r>
      <w:r w:rsidR="00641A72" w:rsidRPr="00881A38">
        <w:rPr>
          <w:rFonts w:ascii="Arial" w:hAnsi="Arial" w:cs="Arial"/>
          <w:sz w:val="20"/>
          <w:szCs w:val="20"/>
        </w:rPr>
        <w:t xml:space="preserve"> February the following year.</w:t>
      </w:r>
      <w:r w:rsidR="00174573" w:rsidRPr="00881A38">
        <w:rPr>
          <w:rFonts w:ascii="Arial" w:hAnsi="Arial" w:cs="Arial"/>
          <w:sz w:val="20"/>
          <w:szCs w:val="20"/>
        </w:rPr>
        <w:t xml:space="preserve">  </w:t>
      </w:r>
    </w:p>
    <w:p w14:paraId="189D98F1" w14:textId="77777777" w:rsidR="00273FF7" w:rsidRPr="00881A38" w:rsidRDefault="00273FF7" w:rsidP="00167187">
      <w:pPr>
        <w:spacing w:after="0" w:line="240" w:lineRule="auto"/>
        <w:rPr>
          <w:rFonts w:ascii="Arial" w:hAnsi="Arial" w:cs="Arial"/>
          <w:sz w:val="20"/>
          <w:szCs w:val="20"/>
        </w:rPr>
      </w:pPr>
    </w:p>
    <w:p w14:paraId="71011430" w14:textId="77777777" w:rsidR="00641A72" w:rsidRPr="00881A38" w:rsidRDefault="00641A72" w:rsidP="00167187">
      <w:pPr>
        <w:pStyle w:val="ListParagraph"/>
        <w:numPr>
          <w:ilvl w:val="0"/>
          <w:numId w:val="6"/>
        </w:numPr>
        <w:spacing w:after="0" w:line="240" w:lineRule="auto"/>
        <w:rPr>
          <w:rFonts w:ascii="Arial" w:hAnsi="Arial" w:cs="Arial"/>
          <w:sz w:val="20"/>
          <w:szCs w:val="20"/>
        </w:rPr>
      </w:pPr>
      <w:r w:rsidRPr="00881A38">
        <w:rPr>
          <w:rFonts w:ascii="Arial" w:hAnsi="Arial" w:cs="Arial"/>
          <w:sz w:val="20"/>
          <w:szCs w:val="20"/>
        </w:rPr>
        <w:t xml:space="preserve">If </w:t>
      </w:r>
      <w:r w:rsidR="00174573" w:rsidRPr="00881A38">
        <w:rPr>
          <w:rFonts w:ascii="Arial" w:hAnsi="Arial" w:cs="Arial"/>
          <w:sz w:val="20"/>
          <w:szCs w:val="20"/>
        </w:rPr>
        <w:t>the V</w:t>
      </w:r>
      <w:r w:rsidR="006049EC">
        <w:rPr>
          <w:rFonts w:ascii="Arial" w:hAnsi="Arial" w:cs="Arial"/>
          <w:sz w:val="20"/>
          <w:szCs w:val="20"/>
        </w:rPr>
        <w:t>LG</w:t>
      </w:r>
      <w:r w:rsidR="00174573" w:rsidRPr="00881A38">
        <w:rPr>
          <w:rFonts w:ascii="Arial" w:hAnsi="Arial" w:cs="Arial"/>
          <w:sz w:val="20"/>
          <w:szCs w:val="20"/>
        </w:rPr>
        <w:t xml:space="preserve">GC receives </w:t>
      </w:r>
      <w:r w:rsidR="000B16C3">
        <w:rPr>
          <w:rFonts w:ascii="Arial" w:hAnsi="Arial" w:cs="Arial"/>
          <w:sz w:val="20"/>
          <w:szCs w:val="20"/>
        </w:rPr>
        <w:t>advice/</w:t>
      </w:r>
      <w:r w:rsidRPr="00881A38">
        <w:rPr>
          <w:rFonts w:ascii="Arial" w:hAnsi="Arial" w:cs="Arial"/>
          <w:sz w:val="20"/>
          <w:szCs w:val="20"/>
        </w:rPr>
        <w:t xml:space="preserve">letters from </w:t>
      </w:r>
      <w:r w:rsidR="00884C5A">
        <w:rPr>
          <w:rFonts w:ascii="Arial" w:hAnsi="Arial" w:cs="Arial"/>
          <w:sz w:val="20"/>
          <w:szCs w:val="20"/>
        </w:rPr>
        <w:t>EMV</w:t>
      </w:r>
      <w:r w:rsidR="00273FF7" w:rsidRPr="00881A38">
        <w:rPr>
          <w:rFonts w:ascii="Arial" w:hAnsi="Arial" w:cs="Arial"/>
          <w:sz w:val="20"/>
          <w:szCs w:val="20"/>
        </w:rPr>
        <w:t xml:space="preserve"> between Nov-</w:t>
      </w:r>
      <w:r w:rsidR="00174573" w:rsidRPr="00881A38">
        <w:rPr>
          <w:rFonts w:ascii="Arial" w:hAnsi="Arial" w:cs="Arial"/>
          <w:sz w:val="20"/>
          <w:szCs w:val="20"/>
        </w:rPr>
        <w:t>Feb</w:t>
      </w:r>
      <w:r w:rsidR="00273FF7" w:rsidRPr="00881A38">
        <w:rPr>
          <w:rFonts w:ascii="Arial" w:hAnsi="Arial" w:cs="Arial"/>
          <w:sz w:val="20"/>
          <w:szCs w:val="20"/>
        </w:rPr>
        <w:t xml:space="preserve">, </w:t>
      </w:r>
      <w:r w:rsidR="00174573" w:rsidRPr="00881A38">
        <w:rPr>
          <w:rFonts w:ascii="Arial" w:hAnsi="Arial" w:cs="Arial"/>
          <w:sz w:val="20"/>
          <w:szCs w:val="20"/>
        </w:rPr>
        <w:t>we</w:t>
      </w:r>
      <w:r w:rsidR="00273FF7" w:rsidRPr="00881A38">
        <w:rPr>
          <w:rFonts w:ascii="Arial" w:hAnsi="Arial" w:cs="Arial"/>
          <w:sz w:val="20"/>
          <w:szCs w:val="20"/>
        </w:rPr>
        <w:t xml:space="preserve"> will follow up with councils to complete the Natural Disasters tab to enable payment in the next allocation.</w:t>
      </w:r>
    </w:p>
    <w:p w14:paraId="51706FF2" w14:textId="77777777" w:rsidR="00C271C7" w:rsidRPr="00881A38" w:rsidRDefault="00C271C7" w:rsidP="00167187">
      <w:pPr>
        <w:spacing w:after="0" w:line="240" w:lineRule="auto"/>
        <w:rPr>
          <w:rFonts w:ascii="Arial" w:hAnsi="Arial" w:cs="Arial"/>
          <w:sz w:val="20"/>
          <w:szCs w:val="20"/>
        </w:rPr>
      </w:pPr>
    </w:p>
    <w:p w14:paraId="61837027" w14:textId="77777777" w:rsidR="00FE078A" w:rsidRPr="00881A38" w:rsidRDefault="00FE078A" w:rsidP="00FE078A">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FE078A" w:rsidRPr="00881A38" w14:paraId="5CD2A3AF" w14:textId="77777777" w:rsidTr="00EE7125">
        <w:tc>
          <w:tcPr>
            <w:tcW w:w="2268" w:type="dxa"/>
            <w:shd w:val="clear" w:color="auto" w:fill="EEECE1" w:themeFill="background2"/>
          </w:tcPr>
          <w:p w14:paraId="0A726ED3" w14:textId="77777777" w:rsidR="00FE078A" w:rsidRPr="00881A38" w:rsidRDefault="00FE078A" w:rsidP="00EE7125">
            <w:pPr>
              <w:spacing w:before="120" w:after="120" w:line="240" w:lineRule="auto"/>
              <w:rPr>
                <w:rFonts w:ascii="Arial" w:hAnsi="Arial" w:cs="Arial"/>
                <w:b/>
                <w:sz w:val="20"/>
                <w:szCs w:val="20"/>
              </w:rPr>
            </w:pPr>
            <w:r w:rsidRPr="00881A38">
              <w:rPr>
                <w:rFonts w:ascii="Arial" w:hAnsi="Arial" w:cs="Arial"/>
                <w:b/>
                <w:sz w:val="20"/>
                <w:szCs w:val="20"/>
              </w:rPr>
              <w:t>Natural Disaster claims</w:t>
            </w:r>
          </w:p>
        </w:tc>
        <w:tc>
          <w:tcPr>
            <w:tcW w:w="6521" w:type="dxa"/>
          </w:tcPr>
          <w:p w14:paraId="63124248" w14:textId="77777777" w:rsidR="00FE078A" w:rsidRPr="00881A38" w:rsidRDefault="00FE078A" w:rsidP="00EE7125">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Assistance</w:t>
            </w:r>
          </w:p>
          <w:p w14:paraId="4E85B5BF" w14:textId="77777777" w:rsidR="00FE078A" w:rsidRPr="00881A38" w:rsidRDefault="00FE078A" w:rsidP="00EE7125">
            <w:pPr>
              <w:spacing w:after="0" w:line="240" w:lineRule="auto"/>
              <w:rPr>
                <w:rFonts w:ascii="Arial" w:hAnsi="Arial" w:cs="Arial"/>
                <w:sz w:val="20"/>
                <w:szCs w:val="20"/>
              </w:rPr>
            </w:pPr>
            <w:r w:rsidRPr="00881A38">
              <w:rPr>
                <w:rFonts w:ascii="Arial" w:hAnsi="Arial" w:cs="Arial"/>
                <w:sz w:val="20"/>
                <w:szCs w:val="20"/>
              </w:rPr>
              <w:t xml:space="preserve">Natural Disaster claims should be processed in the usual way through </w:t>
            </w:r>
            <w:r w:rsidR="00884C5A">
              <w:rPr>
                <w:rFonts w:ascii="Arial" w:hAnsi="Arial" w:cs="Arial"/>
                <w:sz w:val="20"/>
                <w:szCs w:val="20"/>
              </w:rPr>
              <w:t>Emergency Management Victoria</w:t>
            </w:r>
            <w:r w:rsidRPr="00881A38">
              <w:rPr>
                <w:rFonts w:ascii="Arial" w:hAnsi="Arial" w:cs="Arial"/>
                <w:sz w:val="20"/>
                <w:szCs w:val="20"/>
              </w:rPr>
              <w:t xml:space="preserve">.  </w:t>
            </w:r>
            <w:r w:rsidR="00AC3F5E" w:rsidRPr="00881A38">
              <w:rPr>
                <w:rFonts w:ascii="Arial" w:hAnsi="Arial" w:cs="Arial"/>
                <w:sz w:val="20"/>
                <w:szCs w:val="20"/>
              </w:rPr>
              <w:br/>
            </w:r>
            <w:r w:rsidRPr="00881A38">
              <w:rPr>
                <w:rFonts w:ascii="Arial" w:hAnsi="Arial" w:cs="Arial"/>
                <w:sz w:val="20"/>
                <w:szCs w:val="20"/>
              </w:rPr>
              <w:t xml:space="preserve">Please state if Council has submitted a natural disaster claim. </w:t>
            </w:r>
          </w:p>
          <w:p w14:paraId="7A9A484F" w14:textId="77777777" w:rsidR="0019575E" w:rsidRPr="00881A38" w:rsidRDefault="0019575E" w:rsidP="00EE7125">
            <w:pPr>
              <w:spacing w:after="0" w:line="240" w:lineRule="auto"/>
              <w:rPr>
                <w:rFonts w:ascii="Arial" w:hAnsi="Arial" w:cs="Arial"/>
                <w:sz w:val="20"/>
                <w:szCs w:val="20"/>
              </w:rPr>
            </w:pPr>
          </w:p>
          <w:p w14:paraId="0BD4FC6F" w14:textId="77777777" w:rsidR="0019575E" w:rsidRPr="00881A38" w:rsidRDefault="0019575E" w:rsidP="0019575E">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Nature of Event </w:t>
            </w:r>
            <w:r w:rsidRPr="00C4217B">
              <w:rPr>
                <w:rFonts w:ascii="Arial" w:hAnsi="Arial" w:cs="Arial"/>
                <w:bCs/>
                <w:i/>
                <w:iCs/>
                <w:sz w:val="16"/>
                <w:szCs w:val="16"/>
              </w:rPr>
              <w:t>ie flood, fire, wind, etc</w:t>
            </w:r>
            <w:r w:rsidRPr="00881A38">
              <w:rPr>
                <w:rFonts w:ascii="Arial" w:hAnsi="Arial" w:cs="Arial"/>
                <w:b/>
                <w:sz w:val="20"/>
                <w:szCs w:val="20"/>
              </w:rPr>
              <w:t xml:space="preserve"> </w:t>
            </w:r>
            <w:r w:rsidRPr="00881A38">
              <w:rPr>
                <w:rFonts w:ascii="Arial" w:hAnsi="Arial" w:cs="Arial"/>
                <w:b/>
                <w:sz w:val="20"/>
                <w:szCs w:val="20"/>
              </w:rPr>
              <w:tab/>
              <w:t>(260</w:t>
            </w:r>
            <w:r w:rsidR="0010447E" w:rsidRPr="00881A38">
              <w:rPr>
                <w:rFonts w:ascii="Arial" w:hAnsi="Arial" w:cs="Arial"/>
                <w:b/>
                <w:sz w:val="20"/>
                <w:szCs w:val="20"/>
              </w:rPr>
              <w:t>0</w:t>
            </w:r>
            <w:r w:rsidRPr="00881A38">
              <w:rPr>
                <w:rFonts w:ascii="Arial" w:hAnsi="Arial" w:cs="Arial"/>
                <w:b/>
                <w:sz w:val="20"/>
                <w:szCs w:val="20"/>
              </w:rPr>
              <w:t>0</w:t>
            </w:r>
            <w:r w:rsidR="0010447E" w:rsidRPr="00881A38">
              <w:rPr>
                <w:rFonts w:ascii="Arial" w:hAnsi="Arial" w:cs="Arial"/>
                <w:b/>
                <w:sz w:val="20"/>
                <w:szCs w:val="20"/>
              </w:rPr>
              <w:t>, 26050, 26110</w:t>
            </w:r>
            <w:r w:rsidRPr="00881A38">
              <w:rPr>
                <w:rFonts w:ascii="Arial" w:hAnsi="Arial" w:cs="Arial"/>
                <w:b/>
                <w:sz w:val="20"/>
                <w:szCs w:val="20"/>
              </w:rPr>
              <w:t>)</w:t>
            </w:r>
          </w:p>
          <w:p w14:paraId="04E4DA03" w14:textId="77777777" w:rsidR="00FE078A" w:rsidRPr="00881A38" w:rsidRDefault="00FE078A"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Date of </w:t>
            </w:r>
            <w:r w:rsidR="0010447E" w:rsidRPr="00881A38">
              <w:rPr>
                <w:rFonts w:ascii="Arial" w:hAnsi="Arial" w:cs="Arial"/>
                <w:b/>
                <w:sz w:val="20"/>
                <w:szCs w:val="20"/>
              </w:rPr>
              <w:t xml:space="preserve">Event </w:t>
            </w:r>
            <w:r w:rsidR="0010447E" w:rsidRPr="00881A38">
              <w:rPr>
                <w:rFonts w:ascii="Arial" w:hAnsi="Arial" w:cs="Arial"/>
                <w:b/>
                <w:sz w:val="20"/>
                <w:szCs w:val="20"/>
              </w:rPr>
              <w:tab/>
              <w:t>(2601</w:t>
            </w:r>
            <w:r w:rsidR="0019575E" w:rsidRPr="00881A38">
              <w:rPr>
                <w:rFonts w:ascii="Arial" w:hAnsi="Arial" w:cs="Arial"/>
                <w:b/>
                <w:sz w:val="20"/>
                <w:szCs w:val="20"/>
              </w:rPr>
              <w:t>0</w:t>
            </w:r>
            <w:r w:rsidR="0010447E" w:rsidRPr="00881A38">
              <w:rPr>
                <w:rFonts w:ascii="Arial" w:hAnsi="Arial" w:cs="Arial"/>
                <w:b/>
                <w:sz w:val="20"/>
                <w:szCs w:val="20"/>
              </w:rPr>
              <w:t>, 26060, 26120</w:t>
            </w:r>
            <w:r w:rsidRPr="00881A38">
              <w:rPr>
                <w:rFonts w:ascii="Arial" w:hAnsi="Arial" w:cs="Arial"/>
                <w:b/>
                <w:sz w:val="20"/>
                <w:szCs w:val="20"/>
              </w:rPr>
              <w:t>)</w:t>
            </w:r>
          </w:p>
          <w:p w14:paraId="5A8C5498" w14:textId="77777777" w:rsidR="00BF3A4A" w:rsidRPr="00881A38" w:rsidRDefault="0010447E" w:rsidP="00EE7125">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Council Contribution claimed</w:t>
            </w:r>
            <w:r w:rsidRPr="00881A38">
              <w:rPr>
                <w:rFonts w:ascii="Arial" w:hAnsi="Arial" w:cs="Arial"/>
                <w:b/>
                <w:sz w:val="20"/>
                <w:szCs w:val="20"/>
              </w:rPr>
              <w:tab/>
              <w:t>(2602</w:t>
            </w:r>
            <w:r w:rsidR="0019575E" w:rsidRPr="00881A38">
              <w:rPr>
                <w:rFonts w:ascii="Arial" w:hAnsi="Arial" w:cs="Arial"/>
                <w:b/>
                <w:sz w:val="20"/>
                <w:szCs w:val="20"/>
              </w:rPr>
              <w:t>0</w:t>
            </w:r>
            <w:r w:rsidRPr="00881A38">
              <w:rPr>
                <w:rFonts w:ascii="Arial" w:hAnsi="Arial" w:cs="Arial"/>
                <w:b/>
                <w:sz w:val="20"/>
                <w:szCs w:val="20"/>
              </w:rPr>
              <w:t>, 26070, 26130</w:t>
            </w:r>
            <w:r w:rsidR="0019575E" w:rsidRPr="00881A38">
              <w:rPr>
                <w:rFonts w:ascii="Arial" w:hAnsi="Arial" w:cs="Arial"/>
                <w:b/>
                <w:sz w:val="20"/>
                <w:szCs w:val="20"/>
              </w:rPr>
              <w:t>)</w:t>
            </w:r>
          </w:p>
          <w:p w14:paraId="54962B33" w14:textId="77777777" w:rsidR="00BF3A4A" w:rsidRPr="00881A38" w:rsidRDefault="00884C5A" w:rsidP="00EE7125">
            <w:pPr>
              <w:numPr>
                <w:ilvl w:val="0"/>
                <w:numId w:val="1"/>
              </w:numPr>
              <w:tabs>
                <w:tab w:val="right" w:pos="6305"/>
              </w:tabs>
              <w:spacing w:after="0" w:line="240" w:lineRule="auto"/>
              <w:ind w:left="568" w:hanging="284"/>
              <w:rPr>
                <w:rFonts w:ascii="Arial" w:hAnsi="Arial" w:cs="Arial"/>
                <w:b/>
                <w:sz w:val="20"/>
                <w:szCs w:val="20"/>
              </w:rPr>
            </w:pPr>
            <w:r>
              <w:rPr>
                <w:rFonts w:ascii="Arial" w:hAnsi="Arial" w:cs="Arial"/>
                <w:b/>
                <w:sz w:val="20"/>
                <w:szCs w:val="20"/>
              </w:rPr>
              <w:t>EMV</w:t>
            </w:r>
            <w:r w:rsidR="0010447E" w:rsidRPr="00881A38">
              <w:rPr>
                <w:rFonts w:ascii="Arial" w:hAnsi="Arial" w:cs="Arial"/>
                <w:b/>
                <w:sz w:val="20"/>
                <w:szCs w:val="20"/>
              </w:rPr>
              <w:t xml:space="preserve"> approval </w:t>
            </w:r>
            <w:r w:rsidR="00C4217B" w:rsidRPr="00C4217B">
              <w:rPr>
                <w:rFonts w:ascii="Arial" w:hAnsi="Arial" w:cs="Arial"/>
                <w:b/>
                <w:sz w:val="16"/>
                <w:szCs w:val="16"/>
              </w:rPr>
              <w:t xml:space="preserve">(AGRN#) </w:t>
            </w:r>
            <w:r w:rsidR="00C4217B">
              <w:rPr>
                <w:rFonts w:ascii="Arial" w:hAnsi="Arial" w:cs="Arial"/>
                <w:b/>
                <w:sz w:val="20"/>
                <w:szCs w:val="20"/>
              </w:rPr>
              <w:t xml:space="preserve"> </w:t>
            </w:r>
            <w:r w:rsidR="0010447E" w:rsidRPr="00881A38">
              <w:rPr>
                <w:rFonts w:ascii="Arial" w:hAnsi="Arial" w:cs="Arial"/>
                <w:b/>
                <w:sz w:val="20"/>
                <w:szCs w:val="20"/>
              </w:rPr>
              <w:tab/>
              <w:t>(2603</w:t>
            </w:r>
            <w:r w:rsidR="0019575E" w:rsidRPr="00881A38">
              <w:rPr>
                <w:rFonts w:ascii="Arial" w:hAnsi="Arial" w:cs="Arial"/>
                <w:b/>
                <w:sz w:val="20"/>
                <w:szCs w:val="20"/>
              </w:rPr>
              <w:t>0</w:t>
            </w:r>
            <w:r w:rsidR="0010447E" w:rsidRPr="00881A38">
              <w:rPr>
                <w:rFonts w:ascii="Arial" w:hAnsi="Arial" w:cs="Arial"/>
                <w:b/>
                <w:sz w:val="20"/>
                <w:szCs w:val="20"/>
              </w:rPr>
              <w:t>, 26080, 26140</w:t>
            </w:r>
            <w:r w:rsidR="0019575E" w:rsidRPr="00881A38">
              <w:rPr>
                <w:rFonts w:ascii="Arial" w:hAnsi="Arial" w:cs="Arial"/>
                <w:b/>
                <w:sz w:val="20"/>
                <w:szCs w:val="20"/>
              </w:rPr>
              <w:t>)</w:t>
            </w:r>
          </w:p>
          <w:p w14:paraId="20043785" w14:textId="77777777" w:rsidR="00FE078A" w:rsidRPr="00881A38" w:rsidRDefault="00FE078A" w:rsidP="0019575E">
            <w:pPr>
              <w:spacing w:before="120" w:after="120" w:line="240" w:lineRule="auto"/>
              <w:rPr>
                <w:rFonts w:ascii="Arial" w:hAnsi="Arial" w:cs="Arial"/>
                <w:sz w:val="20"/>
                <w:szCs w:val="20"/>
              </w:rPr>
            </w:pPr>
          </w:p>
        </w:tc>
      </w:tr>
    </w:tbl>
    <w:p w14:paraId="17DE5D86" w14:textId="77777777" w:rsidR="00FE078A" w:rsidRPr="00881A38" w:rsidRDefault="00FE078A" w:rsidP="00FE078A">
      <w:pPr>
        <w:spacing w:after="0" w:line="240" w:lineRule="auto"/>
        <w:rPr>
          <w:rFonts w:ascii="Arial" w:hAnsi="Arial" w:cs="Arial"/>
          <w:sz w:val="20"/>
          <w:szCs w:val="20"/>
        </w:rPr>
      </w:pPr>
    </w:p>
    <w:p w14:paraId="48B69534" w14:textId="77777777" w:rsidR="0010447E" w:rsidRPr="00881A38" w:rsidRDefault="0010447E" w:rsidP="009924E2">
      <w:pPr>
        <w:spacing w:after="0" w:line="240" w:lineRule="auto"/>
        <w:rPr>
          <w:rFonts w:ascii="Arial" w:hAnsi="Arial" w:cs="Arial"/>
          <w:sz w:val="20"/>
          <w:szCs w:val="20"/>
        </w:rPr>
      </w:pPr>
    </w:p>
    <w:p w14:paraId="1F86B639" w14:textId="77777777" w:rsidR="00FE078A" w:rsidRPr="00881A38" w:rsidRDefault="00FE078A" w:rsidP="009924E2">
      <w:pPr>
        <w:spacing w:after="0" w:line="240" w:lineRule="auto"/>
        <w:rPr>
          <w:rFonts w:ascii="Arial" w:hAnsi="Arial" w:cs="Arial"/>
          <w:sz w:val="20"/>
          <w:szCs w:val="20"/>
        </w:rPr>
        <w:sectPr w:rsidR="00FE078A" w:rsidRPr="00881A38" w:rsidSect="009924E2">
          <w:headerReference w:type="default" r:id="rId39"/>
          <w:footerReference w:type="default" r:id="rId40"/>
          <w:pgSz w:w="11906" w:h="16838" w:code="9"/>
          <w:pgMar w:top="1134" w:right="1701" w:bottom="1134" w:left="1701" w:header="709" w:footer="709" w:gutter="0"/>
          <w:cols w:space="708"/>
          <w:docGrid w:linePitch="360"/>
        </w:sectPr>
      </w:pPr>
    </w:p>
    <w:p w14:paraId="0E096361" w14:textId="77777777" w:rsidR="0062405E" w:rsidRPr="00881A38" w:rsidRDefault="0062405E" w:rsidP="009924E2">
      <w:pPr>
        <w:spacing w:after="0" w:line="240" w:lineRule="auto"/>
        <w:rPr>
          <w:rFonts w:ascii="Arial" w:hAnsi="Arial" w:cs="Arial"/>
          <w:sz w:val="20"/>
          <w:szCs w:val="20"/>
        </w:rPr>
      </w:pPr>
    </w:p>
    <w:p w14:paraId="19363C55" w14:textId="77777777" w:rsidR="00794746" w:rsidRPr="00881A38" w:rsidRDefault="00794746" w:rsidP="00D02190">
      <w:pPr>
        <w:shd w:val="clear" w:color="auto" w:fill="00B0F0"/>
        <w:spacing w:before="40" w:after="40" w:line="240" w:lineRule="auto"/>
        <w:jc w:val="right"/>
        <w:rPr>
          <w:rFonts w:ascii="Arial" w:hAnsi="Arial" w:cs="Arial"/>
          <w:color w:val="FFFFFF" w:themeColor="background1"/>
          <w:sz w:val="44"/>
          <w:szCs w:val="44"/>
        </w:rPr>
      </w:pPr>
    </w:p>
    <w:p w14:paraId="50B55647" w14:textId="77777777" w:rsidR="0062405E" w:rsidRPr="00881A38" w:rsidRDefault="0095712A"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&amp; Revenue</w:t>
      </w:r>
    </w:p>
    <w:p w14:paraId="57BBD3FC" w14:textId="77777777" w:rsidR="00794746" w:rsidRPr="00881A38" w:rsidRDefault="00794746" w:rsidP="00D02190">
      <w:pPr>
        <w:shd w:val="clear" w:color="auto" w:fill="00B0F0"/>
        <w:spacing w:before="40" w:after="40" w:line="240" w:lineRule="auto"/>
        <w:jc w:val="right"/>
        <w:rPr>
          <w:rFonts w:ascii="Arial" w:hAnsi="Arial" w:cs="Arial"/>
          <w:color w:val="FFFFFF" w:themeColor="background1"/>
          <w:sz w:val="44"/>
          <w:szCs w:val="44"/>
        </w:rPr>
      </w:pPr>
    </w:p>
    <w:p w14:paraId="5BC03D7E" w14:textId="77777777" w:rsidR="0062405E" w:rsidRPr="00881A38" w:rsidRDefault="0062405E" w:rsidP="009924E2">
      <w:pPr>
        <w:spacing w:after="0" w:line="240" w:lineRule="auto"/>
        <w:rPr>
          <w:rFonts w:ascii="Arial" w:hAnsi="Arial" w:cs="Arial"/>
          <w:sz w:val="20"/>
          <w:szCs w:val="20"/>
        </w:rPr>
      </w:pPr>
    </w:p>
    <w:p w14:paraId="7903E788" w14:textId="77777777" w:rsidR="0062405E" w:rsidRPr="00881A38" w:rsidRDefault="0062405E" w:rsidP="009924E2">
      <w:pPr>
        <w:spacing w:after="0" w:line="240" w:lineRule="auto"/>
        <w:rPr>
          <w:rFonts w:ascii="Arial" w:hAnsi="Arial" w:cs="Arial"/>
          <w:sz w:val="20"/>
          <w:szCs w:val="20"/>
        </w:rPr>
      </w:pPr>
    </w:p>
    <w:p w14:paraId="25D647AA" w14:textId="77777777" w:rsidR="0062405E" w:rsidRPr="00881A38" w:rsidRDefault="0062405E" w:rsidP="009924E2">
      <w:pPr>
        <w:spacing w:after="0" w:line="240" w:lineRule="auto"/>
        <w:rPr>
          <w:rFonts w:ascii="Arial" w:hAnsi="Arial" w:cs="Arial"/>
          <w:sz w:val="20"/>
          <w:szCs w:val="20"/>
        </w:rPr>
      </w:pPr>
    </w:p>
    <w:p w14:paraId="288816F5" w14:textId="77777777" w:rsidR="00A17695" w:rsidRPr="00881A38" w:rsidRDefault="00A17695" w:rsidP="009924E2">
      <w:pPr>
        <w:spacing w:after="0" w:line="240" w:lineRule="auto"/>
        <w:rPr>
          <w:rFonts w:ascii="Arial" w:hAnsi="Arial" w:cs="Arial"/>
          <w:sz w:val="20"/>
          <w:szCs w:val="20"/>
        </w:rPr>
      </w:pPr>
    </w:p>
    <w:p w14:paraId="07E57273" w14:textId="77777777" w:rsidR="00A17695" w:rsidRPr="00881A38" w:rsidRDefault="00A17695" w:rsidP="009924E2">
      <w:pPr>
        <w:spacing w:after="0" w:line="240" w:lineRule="auto"/>
        <w:rPr>
          <w:rFonts w:ascii="Arial" w:hAnsi="Arial" w:cs="Arial"/>
          <w:sz w:val="20"/>
          <w:szCs w:val="20"/>
        </w:rPr>
      </w:pPr>
    </w:p>
    <w:p w14:paraId="08645729" w14:textId="77777777" w:rsidR="00A17695" w:rsidRPr="00881A38" w:rsidRDefault="00A17695" w:rsidP="009924E2">
      <w:pPr>
        <w:spacing w:after="0" w:line="240" w:lineRule="auto"/>
        <w:rPr>
          <w:rFonts w:ascii="Arial" w:hAnsi="Arial" w:cs="Arial"/>
          <w:sz w:val="20"/>
          <w:szCs w:val="20"/>
        </w:rPr>
      </w:pPr>
    </w:p>
    <w:p w14:paraId="0C7067E9" w14:textId="77777777" w:rsidR="001A0AB9" w:rsidRPr="00881A38" w:rsidRDefault="001A0AB9" w:rsidP="009924E2">
      <w:pPr>
        <w:spacing w:after="0" w:line="240" w:lineRule="auto"/>
        <w:rPr>
          <w:rFonts w:ascii="Arial" w:hAnsi="Arial" w:cs="Arial"/>
          <w:sz w:val="20"/>
          <w:szCs w:val="20"/>
        </w:rPr>
      </w:pPr>
    </w:p>
    <w:p w14:paraId="4F4F08F8" w14:textId="77777777" w:rsidR="001A0AB9" w:rsidRPr="00881A38" w:rsidRDefault="001A0AB9" w:rsidP="009924E2">
      <w:pPr>
        <w:spacing w:after="0" w:line="240" w:lineRule="auto"/>
        <w:rPr>
          <w:rFonts w:ascii="Arial" w:hAnsi="Arial" w:cs="Arial"/>
          <w:sz w:val="20"/>
          <w:szCs w:val="20"/>
        </w:rPr>
      </w:pPr>
    </w:p>
    <w:p w14:paraId="2617FC32" w14:textId="77777777" w:rsidR="001A0AB9" w:rsidRPr="00881A38" w:rsidRDefault="001A0AB9" w:rsidP="009924E2">
      <w:pPr>
        <w:spacing w:after="0" w:line="240" w:lineRule="auto"/>
        <w:rPr>
          <w:rFonts w:ascii="Arial" w:hAnsi="Arial" w:cs="Arial"/>
          <w:sz w:val="20"/>
          <w:szCs w:val="20"/>
        </w:rPr>
      </w:pPr>
    </w:p>
    <w:p w14:paraId="0132C570" w14:textId="77777777" w:rsidR="001A0AB9" w:rsidRPr="00881A38" w:rsidRDefault="001A0AB9" w:rsidP="009924E2">
      <w:pPr>
        <w:spacing w:after="0" w:line="240" w:lineRule="auto"/>
        <w:rPr>
          <w:rFonts w:ascii="Arial" w:hAnsi="Arial" w:cs="Arial"/>
          <w:sz w:val="20"/>
          <w:szCs w:val="20"/>
        </w:rPr>
      </w:pPr>
    </w:p>
    <w:p w14:paraId="13CD00CE" w14:textId="77777777" w:rsidR="001A0AB9" w:rsidRPr="00881A38" w:rsidRDefault="001A0AB9" w:rsidP="009924E2">
      <w:pPr>
        <w:spacing w:after="0" w:line="240" w:lineRule="auto"/>
        <w:rPr>
          <w:rFonts w:ascii="Arial" w:hAnsi="Arial" w:cs="Arial"/>
          <w:sz w:val="20"/>
          <w:szCs w:val="20"/>
        </w:rPr>
      </w:pPr>
    </w:p>
    <w:p w14:paraId="3AA48B45" w14:textId="77777777" w:rsidR="001A0AB9" w:rsidRPr="00881A38" w:rsidRDefault="001A0AB9" w:rsidP="009924E2">
      <w:pPr>
        <w:spacing w:after="0" w:line="240" w:lineRule="auto"/>
        <w:rPr>
          <w:rFonts w:ascii="Arial" w:hAnsi="Arial" w:cs="Arial"/>
          <w:sz w:val="20"/>
          <w:szCs w:val="20"/>
        </w:rPr>
      </w:pPr>
    </w:p>
    <w:p w14:paraId="557FB064" w14:textId="77777777" w:rsidR="001A0AB9" w:rsidRPr="00881A38" w:rsidRDefault="001A0AB9" w:rsidP="009924E2">
      <w:pPr>
        <w:spacing w:after="0" w:line="240" w:lineRule="auto"/>
        <w:rPr>
          <w:rFonts w:ascii="Arial" w:hAnsi="Arial" w:cs="Arial"/>
          <w:sz w:val="20"/>
          <w:szCs w:val="20"/>
        </w:rPr>
      </w:pPr>
    </w:p>
    <w:p w14:paraId="1E9ED814" w14:textId="77777777" w:rsidR="00A17695" w:rsidRPr="00881A38" w:rsidRDefault="00A17695" w:rsidP="009924E2">
      <w:pPr>
        <w:spacing w:after="0" w:line="240" w:lineRule="auto"/>
        <w:rPr>
          <w:rFonts w:ascii="Arial" w:hAnsi="Arial" w:cs="Arial"/>
          <w:sz w:val="20"/>
          <w:szCs w:val="20"/>
        </w:rPr>
      </w:pPr>
    </w:p>
    <w:p w14:paraId="4ED43262" w14:textId="77777777" w:rsidR="00A17695" w:rsidRPr="00881A38" w:rsidRDefault="00A17695">
      <w:pPr>
        <w:rPr>
          <w:rFonts w:ascii="Arial" w:hAnsi="Arial" w:cs="Arial"/>
          <w:sz w:val="20"/>
          <w:szCs w:val="20"/>
        </w:rPr>
      </w:pPr>
      <w:r w:rsidRPr="00881A38">
        <w:rPr>
          <w:rFonts w:ascii="Arial" w:hAnsi="Arial" w:cs="Arial"/>
          <w:sz w:val="20"/>
          <w:szCs w:val="20"/>
        </w:rPr>
        <w:br w:type="page"/>
      </w:r>
    </w:p>
    <w:p w14:paraId="3D9DBF81" w14:textId="77777777" w:rsidR="00A17695" w:rsidRPr="00881A38" w:rsidRDefault="00A17695" w:rsidP="00A17695">
      <w:pPr>
        <w:spacing w:after="0" w:line="240" w:lineRule="auto"/>
        <w:rPr>
          <w:rFonts w:ascii="Arial" w:hAnsi="Arial" w:cs="Arial"/>
          <w:sz w:val="20"/>
          <w:szCs w:val="20"/>
        </w:rPr>
      </w:pPr>
    </w:p>
    <w:p w14:paraId="67C892E6" w14:textId="77777777" w:rsidR="00A17695" w:rsidRPr="00881A38" w:rsidRDefault="00A17695"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Function descriptions</w:t>
      </w:r>
    </w:p>
    <w:p w14:paraId="14B875FF" w14:textId="77777777" w:rsidR="00A17695" w:rsidRPr="00881A38" w:rsidRDefault="00A17695" w:rsidP="00A17695">
      <w:pPr>
        <w:spacing w:after="0" w:line="240" w:lineRule="auto"/>
        <w:rPr>
          <w:rFonts w:ascii="Arial" w:hAnsi="Arial" w:cs="Arial"/>
          <w:sz w:val="20"/>
          <w:szCs w:val="20"/>
        </w:rPr>
      </w:pPr>
    </w:p>
    <w:p w14:paraId="03937575" w14:textId="77777777" w:rsidR="00A17695" w:rsidRPr="00881A38" w:rsidRDefault="00A17695" w:rsidP="009924E2">
      <w:pPr>
        <w:spacing w:after="0" w:line="240" w:lineRule="auto"/>
        <w:rPr>
          <w:rFonts w:ascii="Arial" w:hAnsi="Arial" w:cs="Arial"/>
          <w:sz w:val="20"/>
          <w:szCs w:val="20"/>
        </w:rPr>
      </w:pPr>
    </w:p>
    <w:p w14:paraId="4B0DB75C" w14:textId="77777777" w:rsidR="0062405E" w:rsidRPr="00881A38" w:rsidRDefault="0062405E"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2A5D7D5F" w14:textId="77777777" w:rsidTr="005C260C">
        <w:tc>
          <w:tcPr>
            <w:tcW w:w="2268" w:type="dxa"/>
            <w:shd w:val="clear" w:color="auto" w:fill="EEECE1" w:themeFill="background2"/>
          </w:tcPr>
          <w:p w14:paraId="6840248E" w14:textId="77777777" w:rsidR="00167187" w:rsidRPr="00881A38" w:rsidRDefault="00167187" w:rsidP="00EE04A3">
            <w:pPr>
              <w:spacing w:before="120" w:after="120" w:line="240" w:lineRule="auto"/>
              <w:rPr>
                <w:rFonts w:ascii="Arial" w:hAnsi="Arial" w:cs="Arial"/>
                <w:b/>
                <w:sz w:val="20"/>
                <w:szCs w:val="20"/>
              </w:rPr>
            </w:pPr>
          </w:p>
          <w:p w14:paraId="7FC73725"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Governance</w:t>
            </w:r>
          </w:p>
        </w:tc>
        <w:tc>
          <w:tcPr>
            <w:tcW w:w="6521" w:type="dxa"/>
          </w:tcPr>
          <w:p w14:paraId="189B854C"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21557C05"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Council Operations </w:t>
            </w:r>
            <w:r w:rsidR="001A0AB9" w:rsidRPr="00881A38">
              <w:rPr>
                <w:rFonts w:ascii="Arial" w:hAnsi="Arial" w:cs="Arial"/>
                <w:b/>
                <w:sz w:val="20"/>
                <w:szCs w:val="20"/>
              </w:rPr>
              <w:tab/>
            </w:r>
            <w:r w:rsidR="00F23C1A" w:rsidRPr="00881A38">
              <w:rPr>
                <w:rFonts w:ascii="Arial" w:hAnsi="Arial" w:cs="Arial"/>
                <w:b/>
                <w:sz w:val="20"/>
                <w:szCs w:val="20"/>
              </w:rPr>
              <w:t>(</w:t>
            </w:r>
            <w:r w:rsidRPr="00881A38">
              <w:rPr>
                <w:rFonts w:ascii="Arial" w:hAnsi="Arial" w:cs="Arial"/>
                <w:b/>
                <w:sz w:val="20"/>
                <w:szCs w:val="20"/>
              </w:rPr>
              <w:t>011</w:t>
            </w:r>
            <w:r w:rsidR="00F23C1A" w:rsidRPr="00881A38">
              <w:rPr>
                <w:rFonts w:ascii="Arial" w:hAnsi="Arial" w:cs="Arial"/>
                <w:b/>
                <w:sz w:val="20"/>
                <w:szCs w:val="20"/>
              </w:rPr>
              <w:t>0</w:t>
            </w:r>
            <w:r w:rsidRPr="00881A38">
              <w:rPr>
                <w:rFonts w:ascii="Arial" w:hAnsi="Arial" w:cs="Arial"/>
                <w:b/>
                <w:sz w:val="20"/>
                <w:szCs w:val="20"/>
              </w:rPr>
              <w:t>0)</w:t>
            </w:r>
          </w:p>
          <w:p w14:paraId="6783834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Councillor, Chief Executive Officer allowances, salaries, credit cards and reimbursements for out-of-pocket expenses</w:t>
            </w:r>
          </w:p>
          <w:p w14:paraId="3B4F8B1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7596C9F6"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34CEEAD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elections</w:t>
            </w:r>
          </w:p>
          <w:p w14:paraId="0112FE9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related insurance</w:t>
            </w:r>
          </w:p>
          <w:p w14:paraId="50BC9B59"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furniture and equipment in council chambers and reception areas</w:t>
            </w:r>
          </w:p>
          <w:p w14:paraId="6EA098A5"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cleaning, lighting and heating of council chambers and reception areas</w:t>
            </w:r>
          </w:p>
          <w:p w14:paraId="220CEC2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related to council chambers and reception areas</w:t>
            </w:r>
          </w:p>
          <w:p w14:paraId="64CC5188"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Order &amp; Safety</w:t>
            </w:r>
            <w:r w:rsidR="00F23C1A" w:rsidRPr="00881A38">
              <w:rPr>
                <w:rFonts w:ascii="Arial" w:hAnsi="Arial" w:cs="Arial"/>
                <w:b/>
                <w:sz w:val="20"/>
                <w:szCs w:val="20"/>
              </w:rPr>
              <w:tab/>
              <w:t>(</w:t>
            </w:r>
            <w:r w:rsidR="001A0AB9" w:rsidRPr="00881A38">
              <w:rPr>
                <w:rFonts w:ascii="Arial" w:hAnsi="Arial" w:cs="Arial"/>
                <w:b/>
                <w:sz w:val="20"/>
                <w:szCs w:val="20"/>
              </w:rPr>
              <w:t>0</w:t>
            </w:r>
            <w:r w:rsidRPr="00881A38">
              <w:rPr>
                <w:rFonts w:ascii="Arial" w:hAnsi="Arial" w:cs="Arial"/>
                <w:b/>
                <w:sz w:val="20"/>
                <w:szCs w:val="20"/>
              </w:rPr>
              <w:t>1</w:t>
            </w:r>
            <w:r w:rsidR="00F23C1A" w:rsidRPr="00881A38">
              <w:rPr>
                <w:rFonts w:ascii="Arial" w:hAnsi="Arial" w:cs="Arial"/>
                <w:b/>
                <w:sz w:val="20"/>
                <w:szCs w:val="20"/>
              </w:rPr>
              <w:t>1</w:t>
            </w:r>
            <w:r w:rsidRPr="00881A38">
              <w:rPr>
                <w:rFonts w:ascii="Arial" w:hAnsi="Arial" w:cs="Arial"/>
                <w:b/>
                <w:sz w:val="20"/>
                <w:szCs w:val="20"/>
              </w:rPr>
              <w:t>0</w:t>
            </w:r>
            <w:r w:rsidR="00F23C1A" w:rsidRPr="00881A38">
              <w:rPr>
                <w:rFonts w:ascii="Arial" w:hAnsi="Arial" w:cs="Arial"/>
                <w:b/>
                <w:sz w:val="20"/>
                <w:szCs w:val="20"/>
              </w:rPr>
              <w:t>5</w:t>
            </w:r>
            <w:r w:rsidRPr="00881A38">
              <w:rPr>
                <w:rFonts w:ascii="Arial" w:hAnsi="Arial" w:cs="Arial"/>
                <w:b/>
                <w:sz w:val="20"/>
                <w:szCs w:val="20"/>
              </w:rPr>
              <w:t>)</w:t>
            </w:r>
          </w:p>
          <w:p w14:paraId="0D60C58C"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laws and local laws enforcement, rangers</w:t>
            </w:r>
          </w:p>
          <w:p w14:paraId="548737F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(registrations and fines) associated with compliance of the Domestic Animals Act 1994</w:t>
            </w:r>
          </w:p>
          <w:p w14:paraId="627BE496"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expenses and revenue associated with the compliance with Health Act 1958 and Food Act 1984</w:t>
            </w:r>
          </w:p>
          <w:p w14:paraId="45FD3C1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pounds</w:t>
            </w:r>
          </w:p>
          <w:p w14:paraId="1EF7F469"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livestock control (straying livestock)</w:t>
            </w:r>
          </w:p>
          <w:p w14:paraId="29682BC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litter, shopping trolleys</w:t>
            </w:r>
          </w:p>
          <w:p w14:paraId="1C6322C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inspections</w:t>
            </w:r>
          </w:p>
          <w:p w14:paraId="223A888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health licences, fees and registrations</w:t>
            </w:r>
          </w:p>
          <w:p w14:paraId="3A93B6F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vermin and pests</w:t>
            </w:r>
          </w:p>
          <w:p w14:paraId="4FE03153"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Financial &amp; Fiscal Affairs</w:t>
            </w:r>
            <w:r w:rsidR="001A0AB9" w:rsidRPr="00881A38">
              <w:rPr>
                <w:rFonts w:ascii="Arial" w:hAnsi="Arial" w:cs="Arial"/>
                <w:b/>
                <w:sz w:val="20"/>
                <w:szCs w:val="20"/>
              </w:rPr>
              <w:tab/>
              <w:t>(</w:t>
            </w:r>
            <w:r w:rsidR="00F23C1A" w:rsidRPr="00881A38">
              <w:rPr>
                <w:rFonts w:ascii="Arial" w:hAnsi="Arial" w:cs="Arial"/>
                <w:b/>
                <w:sz w:val="20"/>
                <w:szCs w:val="20"/>
              </w:rPr>
              <w:t>01110</w:t>
            </w:r>
            <w:r w:rsidRPr="00881A38">
              <w:rPr>
                <w:rFonts w:ascii="Arial" w:hAnsi="Arial" w:cs="Arial"/>
                <w:b/>
                <w:sz w:val="20"/>
                <w:szCs w:val="20"/>
              </w:rPr>
              <w:t>)</w:t>
            </w:r>
          </w:p>
          <w:p w14:paraId="66D10B13" w14:textId="77777777" w:rsidR="00566FF4" w:rsidRPr="00881A38" w:rsidRDefault="00245E76"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w:t>
            </w:r>
            <w:r w:rsidR="0039648A" w:rsidRPr="00881A38">
              <w:rPr>
                <w:rFonts w:ascii="Arial" w:hAnsi="Arial" w:cs="Arial"/>
                <w:sz w:val="20"/>
                <w:szCs w:val="20"/>
              </w:rPr>
              <w:t>rates &amp; charges</w:t>
            </w:r>
          </w:p>
          <w:p w14:paraId="7CA2D481" w14:textId="77777777" w:rsidR="00566FF4" w:rsidRPr="00881A38" w:rsidRDefault="00566FF4" w:rsidP="00566FF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 of collection on fire levy only,</w:t>
            </w:r>
            <w:r w:rsidRPr="00881A38">
              <w:rPr>
                <w:rFonts w:ascii="Arial" w:hAnsi="Arial" w:cs="Arial"/>
                <w:sz w:val="20"/>
                <w:szCs w:val="20"/>
              </w:rPr>
              <w:br/>
            </w:r>
            <w:r w:rsidRPr="00881A38">
              <w:rPr>
                <w:rFonts w:ascii="Arial" w:hAnsi="Arial" w:cs="Arial"/>
                <w:sz w:val="20"/>
                <w:szCs w:val="20"/>
                <w:u w:val="single"/>
              </w:rPr>
              <w:t>exclude</w:t>
            </w:r>
            <w:r w:rsidRPr="00881A38">
              <w:rPr>
                <w:rFonts w:ascii="Arial" w:hAnsi="Arial" w:cs="Arial"/>
                <w:sz w:val="20"/>
                <w:szCs w:val="20"/>
              </w:rPr>
              <w:t xml:space="preserve"> actual revenue collected.</w:t>
            </w:r>
          </w:p>
          <w:p w14:paraId="0DBF5BB1"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valuations</w:t>
            </w:r>
          </w:p>
          <w:p w14:paraId="012D4E7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licenses &amp; permits</w:t>
            </w:r>
          </w:p>
          <w:p w14:paraId="4228422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budgeting and accounting</w:t>
            </w:r>
          </w:p>
          <w:p w14:paraId="1D7E0BD0"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payroll &amp; procurement programs</w:t>
            </w:r>
          </w:p>
          <w:p w14:paraId="0797FA5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charges</w:t>
            </w:r>
          </w:p>
          <w:p w14:paraId="6C6C866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insurance</w:t>
            </w:r>
          </w:p>
          <w:p w14:paraId="1A6D9F66"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audit fees</w:t>
            </w:r>
          </w:p>
          <w:p w14:paraId="7A88CE83"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legal fees</w:t>
            </w:r>
          </w:p>
          <w:p w14:paraId="6D677C36"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materials account surplus/deficit</w:t>
            </w:r>
          </w:p>
          <w:p w14:paraId="361510F0"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other public bodies</w:t>
            </w:r>
          </w:p>
          <w:p w14:paraId="6137A1A0" w14:textId="77777777" w:rsidR="0039648A" w:rsidRPr="00881A38" w:rsidRDefault="0039648A" w:rsidP="00245E76">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Disaster Relief</w:t>
            </w:r>
            <w:r w:rsidR="001A0AB9" w:rsidRPr="00881A38">
              <w:rPr>
                <w:rFonts w:ascii="Arial" w:hAnsi="Arial" w:cs="Arial"/>
                <w:b/>
                <w:sz w:val="20"/>
                <w:szCs w:val="20"/>
              </w:rPr>
              <w:tab/>
              <w:t>(</w:t>
            </w:r>
            <w:r w:rsidR="00691DFA" w:rsidRPr="00881A38">
              <w:rPr>
                <w:rFonts w:ascii="Arial" w:hAnsi="Arial" w:cs="Arial"/>
                <w:b/>
                <w:sz w:val="20"/>
                <w:szCs w:val="20"/>
              </w:rPr>
              <w:t>01115</w:t>
            </w:r>
            <w:r w:rsidRPr="00881A38">
              <w:rPr>
                <w:rFonts w:ascii="Arial" w:hAnsi="Arial" w:cs="Arial"/>
                <w:b/>
                <w:sz w:val="20"/>
                <w:szCs w:val="20"/>
              </w:rPr>
              <w:t>)</w:t>
            </w:r>
          </w:p>
          <w:p w14:paraId="2E405A2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relief</w:t>
            </w:r>
          </w:p>
          <w:p w14:paraId="75D0757E"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natural disaster restitution works</w:t>
            </w:r>
          </w:p>
          <w:p w14:paraId="59385A5C" w14:textId="77777777" w:rsidR="00457B1E" w:rsidRPr="00881A38" w:rsidRDefault="00457B1E" w:rsidP="00457B1E">
            <w:pPr>
              <w:spacing w:after="0" w:line="240" w:lineRule="auto"/>
              <w:rPr>
                <w:rFonts w:ascii="Arial" w:hAnsi="Arial" w:cs="Arial"/>
                <w:sz w:val="20"/>
                <w:szCs w:val="20"/>
              </w:rPr>
            </w:pPr>
          </w:p>
          <w:p w14:paraId="61EF515D" w14:textId="77777777" w:rsidR="00457B1E" w:rsidRPr="00881A38" w:rsidRDefault="00457B1E" w:rsidP="00457B1E">
            <w:pPr>
              <w:spacing w:after="0" w:line="240" w:lineRule="auto"/>
              <w:rPr>
                <w:rFonts w:ascii="Arial" w:hAnsi="Arial" w:cs="Arial"/>
                <w:sz w:val="20"/>
                <w:szCs w:val="20"/>
              </w:rPr>
            </w:pPr>
          </w:p>
          <w:p w14:paraId="351143BD" w14:textId="77777777" w:rsidR="00457B1E" w:rsidRPr="00881A38" w:rsidRDefault="00457B1E" w:rsidP="00457B1E">
            <w:pPr>
              <w:spacing w:after="0" w:line="240" w:lineRule="auto"/>
              <w:rPr>
                <w:rFonts w:ascii="Arial" w:hAnsi="Arial" w:cs="Arial"/>
                <w:sz w:val="20"/>
                <w:szCs w:val="20"/>
              </w:rPr>
            </w:pPr>
          </w:p>
          <w:p w14:paraId="72607329" w14:textId="77777777" w:rsidR="00457B1E" w:rsidRPr="00881A38" w:rsidRDefault="00457B1E" w:rsidP="00457B1E">
            <w:pPr>
              <w:spacing w:after="0" w:line="240" w:lineRule="auto"/>
              <w:rPr>
                <w:rFonts w:ascii="Arial" w:hAnsi="Arial" w:cs="Arial"/>
                <w:sz w:val="20"/>
                <w:szCs w:val="20"/>
              </w:rPr>
            </w:pPr>
          </w:p>
          <w:p w14:paraId="792EF35D" w14:textId="77777777" w:rsidR="00566FF4" w:rsidRPr="00881A38" w:rsidRDefault="00566FF4" w:rsidP="00457B1E">
            <w:pPr>
              <w:spacing w:after="0" w:line="240" w:lineRule="auto"/>
              <w:rPr>
                <w:rFonts w:ascii="Arial" w:hAnsi="Arial" w:cs="Arial"/>
                <w:sz w:val="20"/>
                <w:szCs w:val="20"/>
              </w:rPr>
            </w:pPr>
          </w:p>
          <w:p w14:paraId="193B2036" w14:textId="77777777" w:rsidR="00457B1E" w:rsidRPr="00881A38" w:rsidRDefault="00457B1E" w:rsidP="00457B1E">
            <w:pPr>
              <w:spacing w:after="0" w:line="240" w:lineRule="auto"/>
              <w:rPr>
                <w:rFonts w:ascii="Arial" w:hAnsi="Arial" w:cs="Arial"/>
                <w:sz w:val="20"/>
                <w:szCs w:val="20"/>
              </w:rPr>
            </w:pPr>
          </w:p>
          <w:p w14:paraId="0C4F80FA" w14:textId="77777777" w:rsidR="00457B1E" w:rsidRPr="00881A38" w:rsidRDefault="00457B1E" w:rsidP="00457B1E">
            <w:pPr>
              <w:spacing w:after="0" w:line="240" w:lineRule="auto"/>
              <w:rPr>
                <w:rFonts w:ascii="Arial" w:hAnsi="Arial" w:cs="Arial"/>
                <w:sz w:val="20"/>
                <w:szCs w:val="20"/>
              </w:rPr>
            </w:pPr>
          </w:p>
          <w:p w14:paraId="6113A3A0" w14:textId="77777777" w:rsidR="00457B1E" w:rsidRPr="00881A38" w:rsidRDefault="00457B1E" w:rsidP="00457B1E">
            <w:pPr>
              <w:spacing w:after="0" w:line="240" w:lineRule="auto"/>
              <w:rPr>
                <w:rFonts w:ascii="Arial" w:hAnsi="Arial" w:cs="Arial"/>
                <w:sz w:val="20"/>
                <w:szCs w:val="20"/>
              </w:rPr>
            </w:pPr>
          </w:p>
          <w:p w14:paraId="497922CA"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lastRenderedPageBreak/>
              <w:t>General Operations</w:t>
            </w:r>
            <w:r w:rsidR="001A0AB9" w:rsidRPr="00881A38">
              <w:rPr>
                <w:rFonts w:ascii="Arial" w:hAnsi="Arial" w:cs="Arial"/>
                <w:b/>
                <w:sz w:val="20"/>
                <w:szCs w:val="20"/>
              </w:rPr>
              <w:tab/>
              <w:t>(</w:t>
            </w:r>
            <w:r w:rsidR="00691DFA" w:rsidRPr="00881A38">
              <w:rPr>
                <w:rFonts w:ascii="Arial" w:hAnsi="Arial" w:cs="Arial"/>
                <w:b/>
                <w:sz w:val="20"/>
                <w:szCs w:val="20"/>
              </w:rPr>
              <w:t>01120</w:t>
            </w:r>
            <w:r w:rsidRPr="00881A38">
              <w:rPr>
                <w:rFonts w:ascii="Arial" w:hAnsi="Arial" w:cs="Arial"/>
                <w:b/>
                <w:sz w:val="20"/>
                <w:szCs w:val="20"/>
              </w:rPr>
              <w:t>)</w:t>
            </w:r>
          </w:p>
          <w:p w14:paraId="47388E4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on behalf of other public bodies</w:t>
            </w:r>
          </w:p>
          <w:p w14:paraId="5FB70D09"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on-costs</w:t>
            </w:r>
          </w:p>
          <w:p w14:paraId="0C7C0AE8"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travel, accommodation, meals etc</w:t>
            </w:r>
          </w:p>
          <w:p w14:paraId="0DBB2AB2"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conferences</w:t>
            </w:r>
          </w:p>
          <w:p w14:paraId="60619BEB"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relations (advertising etc)</w:t>
            </w:r>
          </w:p>
          <w:p w14:paraId="1BA77B7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MAV, Victorian Local Governance Association, </w:t>
            </w:r>
            <w:r w:rsidR="00457B1E" w:rsidRPr="00881A38">
              <w:rPr>
                <w:rFonts w:ascii="Arial" w:hAnsi="Arial" w:cs="Arial"/>
                <w:sz w:val="20"/>
                <w:szCs w:val="20"/>
              </w:rPr>
              <w:br/>
            </w:r>
            <w:r w:rsidRPr="00881A38">
              <w:rPr>
                <w:rFonts w:ascii="Arial" w:hAnsi="Arial" w:cs="Arial"/>
                <w:sz w:val="20"/>
                <w:szCs w:val="20"/>
              </w:rPr>
              <w:t>other association membership fees</w:t>
            </w:r>
          </w:p>
          <w:p w14:paraId="03391A38" w14:textId="77777777" w:rsidR="00457B1E" w:rsidRPr="00881A38" w:rsidRDefault="00457B1E"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headquarters human services, </w:t>
            </w:r>
            <w:r w:rsidRPr="00881A38">
              <w:rPr>
                <w:rFonts w:ascii="Arial" w:hAnsi="Arial" w:cs="Arial"/>
                <w:sz w:val="20"/>
                <w:szCs w:val="20"/>
              </w:rPr>
              <w:br/>
              <w:t>records management, customer services</w:t>
            </w:r>
          </w:p>
          <w:p w14:paraId="40AF8579"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Administration</w:t>
            </w:r>
            <w:r w:rsidR="001A0AB9" w:rsidRPr="00881A38">
              <w:rPr>
                <w:rFonts w:ascii="Arial" w:hAnsi="Arial" w:cs="Arial"/>
                <w:b/>
                <w:sz w:val="20"/>
                <w:szCs w:val="20"/>
              </w:rPr>
              <w:tab/>
              <w:t>(</w:t>
            </w:r>
            <w:r w:rsidR="00691DFA" w:rsidRPr="00881A38">
              <w:rPr>
                <w:rFonts w:ascii="Arial" w:hAnsi="Arial" w:cs="Arial"/>
                <w:b/>
                <w:sz w:val="20"/>
                <w:szCs w:val="20"/>
              </w:rPr>
              <w:t>01125</w:t>
            </w:r>
            <w:r w:rsidRPr="00881A38">
              <w:rPr>
                <w:rFonts w:ascii="Arial" w:hAnsi="Arial" w:cs="Arial"/>
                <w:b/>
                <w:sz w:val="20"/>
                <w:szCs w:val="20"/>
              </w:rPr>
              <w:t>)</w:t>
            </w:r>
          </w:p>
          <w:p w14:paraId="28A05677"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council office buildings, service centres and immediate surrounds</w:t>
            </w:r>
          </w:p>
          <w:p w14:paraId="2A21E61A"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maintenance of office furniture and equipment</w:t>
            </w:r>
          </w:p>
          <w:p w14:paraId="7185493C"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leasing/hiring of furniture/equipment (exclude finance leases)</w:t>
            </w:r>
          </w:p>
          <w:p w14:paraId="2157822D"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office cleaning, lighting and heating</w:t>
            </w:r>
          </w:p>
          <w:p w14:paraId="3529CA18"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communications - postage, telephone, internet</w:t>
            </w:r>
          </w:p>
          <w:p w14:paraId="1F3ADB1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stationery and printing</w:t>
            </w:r>
          </w:p>
          <w:p w14:paraId="2FF3585F"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publications</w:t>
            </w:r>
          </w:p>
          <w:p w14:paraId="259200A4" w14:textId="77777777" w:rsidR="0039648A" w:rsidRPr="00881A38" w:rsidRDefault="0039648A" w:rsidP="0039648A">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computer services</w:t>
            </w:r>
          </w:p>
          <w:p w14:paraId="6D2F5C08" w14:textId="77777777" w:rsidR="00A1366E" w:rsidRPr="00881A38" w:rsidRDefault="00A1366E" w:rsidP="00A1366E">
            <w:pPr>
              <w:spacing w:after="0" w:line="240" w:lineRule="auto"/>
              <w:rPr>
                <w:rFonts w:ascii="Arial" w:hAnsi="Arial" w:cs="Arial"/>
                <w:sz w:val="20"/>
                <w:szCs w:val="20"/>
              </w:rPr>
            </w:pPr>
          </w:p>
          <w:p w14:paraId="4CEA918C" w14:textId="77777777" w:rsidR="00A1366E" w:rsidRPr="00881A38" w:rsidRDefault="00A1366E" w:rsidP="00A1366E">
            <w:pPr>
              <w:spacing w:after="0" w:line="240" w:lineRule="auto"/>
              <w:rPr>
                <w:rFonts w:ascii="Arial" w:hAnsi="Arial" w:cs="Arial"/>
                <w:sz w:val="20"/>
                <w:szCs w:val="20"/>
              </w:rPr>
            </w:pPr>
          </w:p>
          <w:p w14:paraId="5DDE7E66" w14:textId="77777777" w:rsidR="00A1366E" w:rsidRPr="00881A38" w:rsidRDefault="00A1366E" w:rsidP="00A1366E">
            <w:pPr>
              <w:spacing w:after="0" w:line="240" w:lineRule="auto"/>
              <w:rPr>
                <w:rFonts w:ascii="Arial" w:hAnsi="Arial" w:cs="Arial"/>
                <w:sz w:val="20"/>
                <w:szCs w:val="20"/>
              </w:rPr>
            </w:pPr>
          </w:p>
          <w:p w14:paraId="3BA40764" w14:textId="77777777" w:rsidR="00A1366E" w:rsidRPr="00881A38" w:rsidRDefault="00A1366E" w:rsidP="00A1366E">
            <w:pPr>
              <w:spacing w:after="0" w:line="240" w:lineRule="auto"/>
              <w:rPr>
                <w:rFonts w:ascii="Arial" w:hAnsi="Arial" w:cs="Arial"/>
                <w:sz w:val="20"/>
                <w:szCs w:val="20"/>
              </w:rPr>
            </w:pPr>
          </w:p>
          <w:p w14:paraId="1EBC563B" w14:textId="77777777" w:rsidR="00A1366E" w:rsidRPr="00881A38" w:rsidRDefault="00A1366E" w:rsidP="00A1366E">
            <w:pPr>
              <w:spacing w:after="0" w:line="240" w:lineRule="auto"/>
              <w:rPr>
                <w:rFonts w:ascii="Arial" w:hAnsi="Arial" w:cs="Arial"/>
                <w:sz w:val="20"/>
                <w:szCs w:val="20"/>
              </w:rPr>
            </w:pPr>
          </w:p>
          <w:p w14:paraId="3A44D32D" w14:textId="77777777" w:rsidR="00A1366E" w:rsidRPr="00881A38" w:rsidRDefault="00A1366E" w:rsidP="00A1366E">
            <w:pPr>
              <w:spacing w:after="0" w:line="240" w:lineRule="auto"/>
              <w:rPr>
                <w:rFonts w:ascii="Arial" w:hAnsi="Arial" w:cs="Arial"/>
                <w:sz w:val="20"/>
                <w:szCs w:val="20"/>
              </w:rPr>
            </w:pPr>
          </w:p>
          <w:p w14:paraId="7D663298" w14:textId="77777777" w:rsidR="00A1366E" w:rsidRPr="00881A38" w:rsidRDefault="00A1366E" w:rsidP="00A1366E">
            <w:pPr>
              <w:spacing w:after="0" w:line="240" w:lineRule="auto"/>
              <w:rPr>
                <w:rFonts w:ascii="Arial" w:hAnsi="Arial" w:cs="Arial"/>
                <w:sz w:val="20"/>
                <w:szCs w:val="20"/>
              </w:rPr>
            </w:pPr>
          </w:p>
          <w:p w14:paraId="54AFFBD6" w14:textId="77777777" w:rsidR="00A1366E" w:rsidRPr="00881A38" w:rsidRDefault="00A1366E" w:rsidP="00A1366E">
            <w:pPr>
              <w:spacing w:after="0" w:line="240" w:lineRule="auto"/>
              <w:rPr>
                <w:rFonts w:ascii="Arial" w:hAnsi="Arial" w:cs="Arial"/>
                <w:sz w:val="20"/>
                <w:szCs w:val="20"/>
              </w:rPr>
            </w:pPr>
          </w:p>
          <w:p w14:paraId="7E5D1C14" w14:textId="77777777" w:rsidR="00A1366E" w:rsidRPr="00881A38" w:rsidRDefault="00A1366E" w:rsidP="00A1366E">
            <w:pPr>
              <w:spacing w:after="0" w:line="240" w:lineRule="auto"/>
              <w:rPr>
                <w:rFonts w:ascii="Arial" w:hAnsi="Arial" w:cs="Arial"/>
                <w:sz w:val="20"/>
                <w:szCs w:val="20"/>
              </w:rPr>
            </w:pPr>
          </w:p>
          <w:p w14:paraId="550B1537" w14:textId="77777777" w:rsidR="00A1366E" w:rsidRPr="00881A38" w:rsidRDefault="00A1366E" w:rsidP="00A1366E">
            <w:pPr>
              <w:spacing w:after="0" w:line="240" w:lineRule="auto"/>
              <w:rPr>
                <w:rFonts w:ascii="Arial" w:hAnsi="Arial" w:cs="Arial"/>
                <w:sz w:val="20"/>
                <w:szCs w:val="20"/>
              </w:rPr>
            </w:pPr>
          </w:p>
          <w:p w14:paraId="2539B2D4" w14:textId="77777777" w:rsidR="00A1366E" w:rsidRPr="00881A38" w:rsidRDefault="00A1366E" w:rsidP="00A1366E">
            <w:pPr>
              <w:spacing w:after="0" w:line="240" w:lineRule="auto"/>
              <w:rPr>
                <w:rFonts w:ascii="Arial" w:hAnsi="Arial" w:cs="Arial"/>
                <w:sz w:val="20"/>
                <w:szCs w:val="20"/>
              </w:rPr>
            </w:pPr>
          </w:p>
          <w:p w14:paraId="318E2C4F" w14:textId="77777777" w:rsidR="00A1366E" w:rsidRPr="00881A38" w:rsidRDefault="00A1366E" w:rsidP="00A1366E">
            <w:pPr>
              <w:spacing w:after="0" w:line="240" w:lineRule="auto"/>
              <w:rPr>
                <w:rFonts w:ascii="Arial" w:hAnsi="Arial" w:cs="Arial"/>
                <w:sz w:val="20"/>
                <w:szCs w:val="20"/>
              </w:rPr>
            </w:pPr>
          </w:p>
          <w:p w14:paraId="36469C81" w14:textId="77777777" w:rsidR="00A1366E" w:rsidRPr="00881A38" w:rsidRDefault="00A1366E" w:rsidP="00A1366E">
            <w:pPr>
              <w:spacing w:after="0" w:line="240" w:lineRule="auto"/>
              <w:rPr>
                <w:rFonts w:ascii="Arial" w:hAnsi="Arial" w:cs="Arial"/>
                <w:sz w:val="20"/>
                <w:szCs w:val="20"/>
              </w:rPr>
            </w:pPr>
          </w:p>
          <w:p w14:paraId="4DEED77B" w14:textId="77777777" w:rsidR="00A1366E" w:rsidRPr="00881A38" w:rsidRDefault="00A1366E" w:rsidP="00A1366E">
            <w:pPr>
              <w:spacing w:after="0" w:line="240" w:lineRule="auto"/>
              <w:rPr>
                <w:rFonts w:ascii="Arial" w:hAnsi="Arial" w:cs="Arial"/>
                <w:sz w:val="20"/>
                <w:szCs w:val="20"/>
              </w:rPr>
            </w:pPr>
          </w:p>
          <w:p w14:paraId="5ECD629F" w14:textId="77777777" w:rsidR="00A1366E" w:rsidRPr="00881A38" w:rsidRDefault="00A1366E" w:rsidP="00A1366E">
            <w:pPr>
              <w:spacing w:after="0" w:line="240" w:lineRule="auto"/>
              <w:rPr>
                <w:rFonts w:ascii="Arial" w:hAnsi="Arial" w:cs="Arial"/>
                <w:sz w:val="20"/>
                <w:szCs w:val="20"/>
              </w:rPr>
            </w:pPr>
          </w:p>
          <w:p w14:paraId="084D5EE8" w14:textId="77777777" w:rsidR="00A1366E" w:rsidRPr="00881A38" w:rsidRDefault="00A1366E" w:rsidP="00A1366E">
            <w:pPr>
              <w:spacing w:after="0" w:line="240" w:lineRule="auto"/>
              <w:rPr>
                <w:rFonts w:ascii="Arial" w:hAnsi="Arial" w:cs="Arial"/>
                <w:sz w:val="20"/>
                <w:szCs w:val="20"/>
              </w:rPr>
            </w:pPr>
          </w:p>
          <w:p w14:paraId="1B3EA866" w14:textId="77777777" w:rsidR="00A1366E" w:rsidRPr="00881A38" w:rsidRDefault="00A1366E" w:rsidP="00A1366E">
            <w:pPr>
              <w:spacing w:after="0" w:line="240" w:lineRule="auto"/>
              <w:rPr>
                <w:rFonts w:ascii="Arial" w:hAnsi="Arial" w:cs="Arial"/>
                <w:sz w:val="20"/>
                <w:szCs w:val="20"/>
              </w:rPr>
            </w:pPr>
          </w:p>
          <w:p w14:paraId="4DCF1AC9" w14:textId="77777777" w:rsidR="00A1366E" w:rsidRPr="00881A38" w:rsidRDefault="00A1366E" w:rsidP="00A1366E">
            <w:pPr>
              <w:spacing w:after="0" w:line="240" w:lineRule="auto"/>
              <w:rPr>
                <w:rFonts w:ascii="Arial" w:hAnsi="Arial" w:cs="Arial"/>
                <w:sz w:val="20"/>
                <w:szCs w:val="20"/>
              </w:rPr>
            </w:pPr>
          </w:p>
          <w:p w14:paraId="1D4360AC" w14:textId="77777777" w:rsidR="00A1366E" w:rsidRPr="00881A38" w:rsidRDefault="00A1366E" w:rsidP="00A1366E">
            <w:pPr>
              <w:spacing w:after="0" w:line="240" w:lineRule="auto"/>
              <w:rPr>
                <w:rFonts w:ascii="Arial" w:hAnsi="Arial" w:cs="Arial"/>
                <w:sz w:val="20"/>
                <w:szCs w:val="20"/>
              </w:rPr>
            </w:pPr>
          </w:p>
          <w:p w14:paraId="3CE05D2F" w14:textId="77777777" w:rsidR="00A1366E" w:rsidRPr="00881A38" w:rsidRDefault="00A1366E" w:rsidP="00A1366E">
            <w:pPr>
              <w:spacing w:after="0" w:line="240" w:lineRule="auto"/>
              <w:rPr>
                <w:rFonts w:ascii="Arial" w:hAnsi="Arial" w:cs="Arial"/>
                <w:sz w:val="20"/>
                <w:szCs w:val="20"/>
              </w:rPr>
            </w:pPr>
          </w:p>
          <w:p w14:paraId="06639E7B" w14:textId="77777777" w:rsidR="00A1366E" w:rsidRPr="00881A38" w:rsidRDefault="00A1366E" w:rsidP="00A1366E">
            <w:pPr>
              <w:spacing w:after="0" w:line="240" w:lineRule="auto"/>
              <w:rPr>
                <w:rFonts w:ascii="Arial" w:hAnsi="Arial" w:cs="Arial"/>
                <w:sz w:val="20"/>
                <w:szCs w:val="20"/>
              </w:rPr>
            </w:pPr>
          </w:p>
          <w:p w14:paraId="36C39652" w14:textId="77777777" w:rsidR="00A1366E" w:rsidRPr="00881A38" w:rsidRDefault="00A1366E" w:rsidP="00A1366E">
            <w:pPr>
              <w:spacing w:after="0" w:line="240" w:lineRule="auto"/>
              <w:rPr>
                <w:rFonts w:ascii="Arial" w:hAnsi="Arial" w:cs="Arial"/>
                <w:sz w:val="20"/>
                <w:szCs w:val="20"/>
              </w:rPr>
            </w:pPr>
          </w:p>
          <w:p w14:paraId="086AA621" w14:textId="77777777" w:rsidR="00A1366E" w:rsidRPr="00881A38" w:rsidRDefault="00A1366E" w:rsidP="00A1366E">
            <w:pPr>
              <w:spacing w:after="0" w:line="240" w:lineRule="auto"/>
              <w:rPr>
                <w:rFonts w:ascii="Arial" w:hAnsi="Arial" w:cs="Arial"/>
                <w:sz w:val="20"/>
                <w:szCs w:val="20"/>
              </w:rPr>
            </w:pPr>
          </w:p>
          <w:p w14:paraId="7E73E766" w14:textId="77777777" w:rsidR="0039648A" w:rsidRPr="00881A38" w:rsidRDefault="0039648A" w:rsidP="0039648A">
            <w:pPr>
              <w:spacing w:after="0" w:line="240" w:lineRule="auto"/>
              <w:rPr>
                <w:rFonts w:ascii="Arial" w:hAnsi="Arial" w:cs="Arial"/>
                <w:sz w:val="20"/>
                <w:szCs w:val="20"/>
              </w:rPr>
            </w:pPr>
          </w:p>
          <w:p w14:paraId="3F8122B9" w14:textId="77777777" w:rsidR="005E443F" w:rsidRPr="00881A38" w:rsidRDefault="003964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Note:</w:t>
            </w:r>
          </w:p>
          <w:p w14:paraId="581DF7FC"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General</w:t>
            </w:r>
            <w:r w:rsidR="00BE3394">
              <w:rPr>
                <w:rFonts w:ascii="Arial" w:hAnsi="Arial" w:cs="Arial"/>
                <w:b/>
                <w:color w:val="FF0000"/>
                <w:sz w:val="20"/>
                <w:szCs w:val="20"/>
              </w:rPr>
              <w:t xml:space="preserve"> Administration should reflect C</w:t>
            </w:r>
            <w:r w:rsidRPr="00881A38">
              <w:rPr>
                <w:rFonts w:ascii="Arial" w:hAnsi="Arial" w:cs="Arial"/>
                <w:b/>
                <w:color w:val="FF0000"/>
                <w:sz w:val="20"/>
                <w:szCs w:val="20"/>
              </w:rPr>
              <w:t>ouncil’s headquarters administration only as outlined in the description above.</w:t>
            </w:r>
          </w:p>
          <w:p w14:paraId="10BF6427" w14:textId="77777777" w:rsidR="0039648A" w:rsidRPr="00881A38" w:rsidRDefault="00BE7A8A"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As much as possible, a</w:t>
            </w:r>
            <w:r w:rsidR="0039648A" w:rsidRPr="00881A38">
              <w:rPr>
                <w:rFonts w:ascii="Arial" w:hAnsi="Arial" w:cs="Arial"/>
                <w:b/>
                <w:color w:val="FF0000"/>
                <w:sz w:val="20"/>
                <w:szCs w:val="20"/>
              </w:rPr>
              <w:t xml:space="preserve">dministration </w:t>
            </w:r>
            <w:r w:rsidR="005E443F" w:rsidRPr="00881A38">
              <w:rPr>
                <w:rFonts w:ascii="Arial" w:hAnsi="Arial" w:cs="Arial"/>
                <w:b/>
                <w:color w:val="FF0000"/>
                <w:sz w:val="20"/>
                <w:szCs w:val="20"/>
              </w:rPr>
              <w:t xml:space="preserve">expenditure and revenue should be </w:t>
            </w:r>
            <w:r w:rsidRPr="00881A38">
              <w:rPr>
                <w:rFonts w:ascii="Arial" w:hAnsi="Arial" w:cs="Arial"/>
                <w:b/>
                <w:color w:val="FF0000"/>
                <w:sz w:val="20"/>
                <w:szCs w:val="20"/>
              </w:rPr>
              <w:t>apportioned</w:t>
            </w:r>
            <w:r w:rsidR="005E443F" w:rsidRPr="00881A38">
              <w:rPr>
                <w:rFonts w:ascii="Arial" w:hAnsi="Arial" w:cs="Arial"/>
                <w:b/>
                <w:color w:val="FF0000"/>
                <w:sz w:val="20"/>
                <w:szCs w:val="20"/>
              </w:rPr>
              <w:t xml:space="preserve"> under each function area.  Depending on what is more convenient for council, this can either be added to the line item “Administration” or against the specific line item within the function area.</w:t>
            </w:r>
          </w:p>
          <w:p w14:paraId="1971EB56" w14:textId="77777777" w:rsidR="005E443F" w:rsidRPr="00881A38" w:rsidRDefault="00BE3394" w:rsidP="005E443F">
            <w:pPr>
              <w:tabs>
                <w:tab w:val="right" w:pos="6305"/>
              </w:tabs>
              <w:spacing w:before="120" w:after="120" w:line="240" w:lineRule="auto"/>
              <w:rPr>
                <w:rFonts w:ascii="Arial" w:hAnsi="Arial" w:cs="Arial"/>
                <w:b/>
                <w:color w:val="FF0000"/>
                <w:sz w:val="20"/>
                <w:szCs w:val="20"/>
              </w:rPr>
            </w:pPr>
            <w:r>
              <w:rPr>
                <w:rFonts w:ascii="Arial" w:hAnsi="Arial" w:cs="Arial"/>
                <w:b/>
                <w:color w:val="FF0000"/>
                <w:sz w:val="20"/>
                <w:szCs w:val="20"/>
              </w:rPr>
              <w:t>If Council</w:t>
            </w:r>
            <w:r w:rsidR="005E443F" w:rsidRPr="00881A38">
              <w:rPr>
                <w:rFonts w:ascii="Arial" w:hAnsi="Arial" w:cs="Arial"/>
                <w:b/>
                <w:color w:val="FF0000"/>
                <w:sz w:val="20"/>
                <w:szCs w:val="20"/>
              </w:rPr>
              <w:t xml:space="preserve">s are still struggling to apportion the Administration by function, then provide figure below under “Other” </w:t>
            </w:r>
            <w:r w:rsidR="00457B1E" w:rsidRPr="00881A38">
              <w:rPr>
                <w:rFonts w:ascii="Arial" w:hAnsi="Arial" w:cs="Arial"/>
                <w:b/>
                <w:color w:val="FF0000"/>
                <w:sz w:val="20"/>
                <w:szCs w:val="20"/>
              </w:rPr>
              <w:t xml:space="preserve">(codes 01980 to 01983) </w:t>
            </w:r>
            <w:r w:rsidR="005E443F" w:rsidRPr="00881A38">
              <w:rPr>
                <w:rFonts w:ascii="Arial" w:hAnsi="Arial" w:cs="Arial"/>
                <w:b/>
                <w:color w:val="FF0000"/>
                <w:sz w:val="20"/>
                <w:szCs w:val="20"/>
              </w:rPr>
              <w:t>with a clear explanation.</w:t>
            </w:r>
          </w:p>
          <w:p w14:paraId="425DFA70" w14:textId="77777777" w:rsidR="0039648A" w:rsidRPr="00881A38" w:rsidRDefault="0039648A" w:rsidP="00A1366E">
            <w:pPr>
              <w:spacing w:after="0" w:line="240" w:lineRule="auto"/>
              <w:rPr>
                <w:rFonts w:ascii="Arial" w:hAnsi="Arial" w:cs="Arial"/>
                <w:sz w:val="20"/>
                <w:szCs w:val="20"/>
              </w:rPr>
            </w:pPr>
          </w:p>
        </w:tc>
      </w:tr>
      <w:tr w:rsidR="00EE04A3" w:rsidRPr="00881A38" w14:paraId="57832BC3" w14:textId="77777777" w:rsidTr="005C260C">
        <w:tc>
          <w:tcPr>
            <w:tcW w:w="2268" w:type="dxa"/>
            <w:shd w:val="clear" w:color="auto" w:fill="EEECE1" w:themeFill="background2"/>
          </w:tcPr>
          <w:p w14:paraId="5F9F6174" w14:textId="77777777" w:rsidR="00167187" w:rsidRPr="00881A38" w:rsidRDefault="00167187" w:rsidP="00EE04A3">
            <w:pPr>
              <w:spacing w:before="120" w:after="120" w:line="240" w:lineRule="auto"/>
              <w:rPr>
                <w:rFonts w:ascii="Arial" w:hAnsi="Arial" w:cs="Arial"/>
                <w:b/>
                <w:sz w:val="20"/>
                <w:szCs w:val="20"/>
              </w:rPr>
            </w:pPr>
          </w:p>
          <w:p w14:paraId="006A84F9"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Family and Community Services</w:t>
            </w:r>
          </w:p>
        </w:tc>
        <w:tc>
          <w:tcPr>
            <w:tcW w:w="6521" w:type="dxa"/>
          </w:tcPr>
          <w:p w14:paraId="117BF22B"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5B060774"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Families </w:t>
            </w:r>
            <w:r w:rsidR="001A0AB9" w:rsidRPr="00881A38">
              <w:rPr>
                <w:rFonts w:ascii="Arial" w:hAnsi="Arial" w:cs="Arial"/>
                <w:b/>
                <w:sz w:val="20"/>
                <w:szCs w:val="20"/>
              </w:rPr>
              <w:t>&amp;</w:t>
            </w:r>
            <w:r w:rsidRPr="00881A38">
              <w:rPr>
                <w:rFonts w:ascii="Arial" w:hAnsi="Arial" w:cs="Arial"/>
                <w:b/>
                <w:sz w:val="20"/>
                <w:szCs w:val="20"/>
              </w:rPr>
              <w:t xml:space="preserve"> Children</w:t>
            </w:r>
            <w:r w:rsidR="001A0AB9" w:rsidRPr="00881A38">
              <w:rPr>
                <w:rFonts w:ascii="Arial" w:hAnsi="Arial" w:cs="Arial"/>
                <w:b/>
                <w:sz w:val="20"/>
                <w:szCs w:val="20"/>
              </w:rPr>
              <w:tab/>
              <w:t>(</w:t>
            </w:r>
            <w:r w:rsidR="00691DFA" w:rsidRPr="00881A38">
              <w:rPr>
                <w:rFonts w:ascii="Arial" w:hAnsi="Arial" w:cs="Arial"/>
                <w:b/>
                <w:sz w:val="20"/>
                <w:szCs w:val="20"/>
              </w:rPr>
              <w:t>01205</w:t>
            </w:r>
            <w:r w:rsidRPr="00881A38">
              <w:rPr>
                <w:rFonts w:ascii="Arial" w:hAnsi="Arial" w:cs="Arial"/>
                <w:b/>
                <w:sz w:val="20"/>
                <w:szCs w:val="20"/>
              </w:rPr>
              <w:t>)</w:t>
            </w:r>
          </w:p>
          <w:p w14:paraId="1158DC7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(without teachers)</w:t>
            </w:r>
          </w:p>
          <w:p w14:paraId="190DE7C5"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creches and day nurseries (including day care centres)</w:t>
            </w:r>
          </w:p>
          <w:p w14:paraId="458128B0"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 (emergency housekeepers)</w:t>
            </w:r>
          </w:p>
          <w:p w14:paraId="0702C3A7"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Health</w:t>
            </w:r>
            <w:r w:rsidR="001A0AB9" w:rsidRPr="00881A38">
              <w:rPr>
                <w:rFonts w:ascii="Arial" w:hAnsi="Arial" w:cs="Arial"/>
                <w:b/>
                <w:sz w:val="20"/>
                <w:szCs w:val="20"/>
              </w:rPr>
              <w:tab/>
              <w:t>(</w:t>
            </w:r>
            <w:r w:rsidR="00691DFA" w:rsidRPr="00881A38">
              <w:rPr>
                <w:rFonts w:ascii="Arial" w:hAnsi="Arial" w:cs="Arial"/>
                <w:b/>
                <w:sz w:val="20"/>
                <w:szCs w:val="20"/>
              </w:rPr>
              <w:t>01215</w:t>
            </w:r>
            <w:r w:rsidRPr="00881A38">
              <w:rPr>
                <w:rFonts w:ascii="Arial" w:hAnsi="Arial" w:cs="Arial"/>
                <w:b/>
                <w:sz w:val="20"/>
                <w:szCs w:val="20"/>
              </w:rPr>
              <w:t>)</w:t>
            </w:r>
          </w:p>
          <w:p w14:paraId="10189DB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maternal and child health centres</w:t>
            </w:r>
          </w:p>
          <w:p w14:paraId="1B67F46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health, mental health, dental clinics</w:t>
            </w:r>
          </w:p>
          <w:p w14:paraId="7E17518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immunisation</w:t>
            </w:r>
          </w:p>
          <w:p w14:paraId="5FA09B63"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pediculosis, head lice</w:t>
            </w:r>
          </w:p>
          <w:p w14:paraId="2F7606E6"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Welfare Services</w:t>
            </w:r>
            <w:r w:rsidR="001A0AB9" w:rsidRPr="00881A38">
              <w:rPr>
                <w:rFonts w:ascii="Arial" w:hAnsi="Arial" w:cs="Arial"/>
                <w:b/>
                <w:sz w:val="20"/>
                <w:szCs w:val="20"/>
              </w:rPr>
              <w:tab/>
              <w:t>(</w:t>
            </w:r>
            <w:r w:rsidR="00691DFA" w:rsidRPr="00881A38">
              <w:rPr>
                <w:rFonts w:ascii="Arial" w:hAnsi="Arial" w:cs="Arial"/>
                <w:b/>
                <w:sz w:val="20"/>
                <w:szCs w:val="20"/>
              </w:rPr>
              <w:t>01220</w:t>
            </w:r>
            <w:r w:rsidRPr="00881A38">
              <w:rPr>
                <w:rFonts w:ascii="Arial" w:hAnsi="Arial" w:cs="Arial"/>
                <w:b/>
                <w:sz w:val="20"/>
                <w:szCs w:val="20"/>
              </w:rPr>
              <w:t>)</w:t>
            </w:r>
          </w:p>
          <w:p w14:paraId="5DF3688A"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centres, activities</w:t>
            </w:r>
          </w:p>
          <w:p w14:paraId="5DFE5EC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youth workers/advisers</w:t>
            </w:r>
          </w:p>
          <w:p w14:paraId="0287FB87"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migrant centres, services</w:t>
            </w:r>
          </w:p>
          <w:p w14:paraId="35C912B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neighbourhood houses</w:t>
            </w:r>
          </w:p>
          <w:p w14:paraId="7DE05B9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welfare administration and refuges</w:t>
            </w:r>
          </w:p>
          <w:p w14:paraId="2327720D"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community bus hire</w:t>
            </w:r>
          </w:p>
          <w:p w14:paraId="3B4F124C"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Education</w:t>
            </w:r>
            <w:r w:rsidR="001A0AB9" w:rsidRPr="00881A38">
              <w:rPr>
                <w:rFonts w:ascii="Arial" w:hAnsi="Arial" w:cs="Arial"/>
                <w:b/>
                <w:sz w:val="20"/>
                <w:szCs w:val="20"/>
              </w:rPr>
              <w:tab/>
              <w:t>(</w:t>
            </w:r>
            <w:r w:rsidR="00691DFA" w:rsidRPr="00881A38">
              <w:rPr>
                <w:rFonts w:ascii="Arial" w:hAnsi="Arial" w:cs="Arial"/>
                <w:b/>
                <w:sz w:val="20"/>
                <w:szCs w:val="20"/>
              </w:rPr>
              <w:t>01225</w:t>
            </w:r>
            <w:r w:rsidRPr="00881A38">
              <w:rPr>
                <w:rFonts w:ascii="Arial" w:hAnsi="Arial" w:cs="Arial"/>
                <w:b/>
                <w:sz w:val="20"/>
                <w:szCs w:val="20"/>
              </w:rPr>
              <w:t>)</w:t>
            </w:r>
          </w:p>
          <w:p w14:paraId="637DC29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centres</w:t>
            </w:r>
          </w:p>
          <w:p w14:paraId="6A9E80DA"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preschool programs</w:t>
            </w:r>
          </w:p>
          <w:p w14:paraId="5DC22A46"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kindergartens</w:t>
            </w:r>
          </w:p>
          <w:p w14:paraId="7CDC9BAA"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play centres (teacher supervised)</w:t>
            </w:r>
          </w:p>
          <w:p w14:paraId="364CB99A"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education administration and support</w:t>
            </w:r>
          </w:p>
          <w:p w14:paraId="387911B4"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subsidiary services to education ie scholarships, grants and loans to support students in pursuing education programs other than pre-primary education</w:t>
            </w:r>
          </w:p>
          <w:p w14:paraId="17A8E82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education, vocational, migrant and special education programs</w:t>
            </w:r>
          </w:p>
          <w:p w14:paraId="45DFF29E"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Housing</w:t>
            </w:r>
            <w:r w:rsidR="001A0AB9" w:rsidRPr="00881A38">
              <w:rPr>
                <w:rFonts w:ascii="Arial" w:hAnsi="Arial" w:cs="Arial"/>
                <w:b/>
                <w:sz w:val="20"/>
                <w:szCs w:val="20"/>
              </w:rPr>
              <w:tab/>
              <w:t>(</w:t>
            </w:r>
            <w:r w:rsidR="00691DFA" w:rsidRPr="00881A38">
              <w:rPr>
                <w:rFonts w:ascii="Arial" w:hAnsi="Arial" w:cs="Arial"/>
                <w:b/>
                <w:sz w:val="20"/>
                <w:szCs w:val="20"/>
              </w:rPr>
              <w:t>01230</w:t>
            </w:r>
            <w:r w:rsidRPr="00881A38">
              <w:rPr>
                <w:rFonts w:ascii="Arial" w:hAnsi="Arial" w:cs="Arial"/>
                <w:b/>
                <w:sz w:val="20"/>
                <w:szCs w:val="20"/>
              </w:rPr>
              <w:t>)</w:t>
            </w:r>
          </w:p>
          <w:p w14:paraId="3B6B834C"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aged person’s units / disabled persons units </w:t>
            </w:r>
          </w:p>
          <w:p w14:paraId="2698C3AB"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residences</w:t>
            </w:r>
          </w:p>
          <w:p w14:paraId="4D972E6B" w14:textId="77777777" w:rsidR="0039648A"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39648A" w:rsidRPr="00881A38">
              <w:rPr>
                <w:rFonts w:ascii="Arial" w:hAnsi="Arial" w:cs="Arial"/>
                <w:sz w:val="20"/>
                <w:szCs w:val="20"/>
                <w:u w:val="single"/>
              </w:rPr>
              <w:t>xclude</w:t>
            </w:r>
            <w:r w:rsidR="0039648A" w:rsidRPr="00881A38">
              <w:rPr>
                <w:rFonts w:ascii="Arial" w:hAnsi="Arial" w:cs="Arial"/>
                <w:sz w:val="20"/>
                <w:szCs w:val="20"/>
              </w:rPr>
              <w:t xml:space="preserve"> aged and disabled residential care facilities</w:t>
            </w:r>
          </w:p>
          <w:p w14:paraId="3BDC9AA9" w14:textId="77777777" w:rsidR="0039648A" w:rsidRPr="00881A38" w:rsidRDefault="0039648A"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01290</w:t>
            </w:r>
            <w:r w:rsidRPr="00881A38">
              <w:rPr>
                <w:rFonts w:ascii="Arial" w:hAnsi="Arial" w:cs="Arial"/>
                <w:b/>
                <w:sz w:val="20"/>
                <w:szCs w:val="20"/>
              </w:rPr>
              <w:t xml:space="preserve">) </w:t>
            </w:r>
          </w:p>
          <w:p w14:paraId="19260C6E" w14:textId="77777777" w:rsidR="0039648A" w:rsidRPr="00881A38" w:rsidRDefault="0039648A"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63B792ED" w14:textId="77777777" w:rsidR="00A1366E" w:rsidRPr="00881A38" w:rsidRDefault="00A1366E" w:rsidP="00A1366E">
            <w:pPr>
              <w:spacing w:after="0" w:line="240" w:lineRule="auto"/>
              <w:rPr>
                <w:rFonts w:ascii="Arial" w:hAnsi="Arial" w:cs="Arial"/>
                <w:sz w:val="20"/>
                <w:szCs w:val="20"/>
              </w:rPr>
            </w:pPr>
          </w:p>
          <w:p w14:paraId="148C8C6E" w14:textId="77777777" w:rsidR="00A1366E" w:rsidRPr="00881A38" w:rsidRDefault="00A1366E" w:rsidP="00A1366E">
            <w:pPr>
              <w:spacing w:after="0" w:line="240" w:lineRule="auto"/>
              <w:rPr>
                <w:rFonts w:ascii="Arial" w:hAnsi="Arial" w:cs="Arial"/>
                <w:sz w:val="20"/>
                <w:szCs w:val="20"/>
              </w:rPr>
            </w:pPr>
          </w:p>
          <w:p w14:paraId="6EF414E0" w14:textId="77777777" w:rsidR="00A1366E" w:rsidRPr="00881A38" w:rsidRDefault="00A1366E" w:rsidP="00A1366E">
            <w:pPr>
              <w:spacing w:after="0" w:line="240" w:lineRule="auto"/>
              <w:rPr>
                <w:rFonts w:ascii="Arial" w:hAnsi="Arial" w:cs="Arial"/>
                <w:sz w:val="20"/>
                <w:szCs w:val="20"/>
              </w:rPr>
            </w:pPr>
          </w:p>
          <w:p w14:paraId="24D1C911" w14:textId="77777777" w:rsidR="00A1366E" w:rsidRPr="00881A38" w:rsidRDefault="00A1366E" w:rsidP="00A1366E">
            <w:pPr>
              <w:spacing w:after="0" w:line="240" w:lineRule="auto"/>
              <w:rPr>
                <w:rFonts w:ascii="Arial" w:hAnsi="Arial" w:cs="Arial"/>
                <w:sz w:val="20"/>
                <w:szCs w:val="20"/>
              </w:rPr>
            </w:pPr>
          </w:p>
          <w:p w14:paraId="1F1B560A" w14:textId="77777777" w:rsidR="00A1366E" w:rsidRPr="00881A38" w:rsidRDefault="00A1366E" w:rsidP="00A1366E">
            <w:pPr>
              <w:spacing w:after="0" w:line="240" w:lineRule="auto"/>
              <w:rPr>
                <w:rFonts w:ascii="Arial" w:hAnsi="Arial" w:cs="Arial"/>
                <w:sz w:val="20"/>
                <w:szCs w:val="20"/>
              </w:rPr>
            </w:pPr>
          </w:p>
          <w:p w14:paraId="76C06E55" w14:textId="77777777" w:rsidR="00A1366E" w:rsidRPr="00881A38" w:rsidRDefault="00A1366E" w:rsidP="00A1366E">
            <w:pPr>
              <w:spacing w:after="0" w:line="240" w:lineRule="auto"/>
              <w:rPr>
                <w:rFonts w:ascii="Arial" w:hAnsi="Arial" w:cs="Arial"/>
                <w:sz w:val="20"/>
                <w:szCs w:val="20"/>
              </w:rPr>
            </w:pPr>
          </w:p>
          <w:p w14:paraId="4F55B5A1" w14:textId="77777777" w:rsidR="00A1366E" w:rsidRPr="00881A38" w:rsidRDefault="00A1366E" w:rsidP="00A1366E">
            <w:pPr>
              <w:spacing w:after="0" w:line="240" w:lineRule="auto"/>
              <w:rPr>
                <w:rFonts w:ascii="Arial" w:hAnsi="Arial" w:cs="Arial"/>
                <w:sz w:val="20"/>
                <w:szCs w:val="20"/>
              </w:rPr>
            </w:pPr>
          </w:p>
          <w:p w14:paraId="2625B9FB" w14:textId="77777777" w:rsidR="00A1366E" w:rsidRPr="00881A38" w:rsidRDefault="00A1366E" w:rsidP="00A1366E">
            <w:pPr>
              <w:spacing w:after="0" w:line="240" w:lineRule="auto"/>
              <w:rPr>
                <w:rFonts w:ascii="Arial" w:hAnsi="Arial" w:cs="Arial"/>
                <w:sz w:val="20"/>
                <w:szCs w:val="20"/>
              </w:rPr>
            </w:pPr>
          </w:p>
          <w:p w14:paraId="105C9985" w14:textId="77777777" w:rsidR="00A1366E" w:rsidRPr="00881A38" w:rsidRDefault="00A1366E" w:rsidP="00A1366E">
            <w:pPr>
              <w:spacing w:after="0" w:line="240" w:lineRule="auto"/>
              <w:rPr>
                <w:rFonts w:ascii="Arial" w:hAnsi="Arial" w:cs="Arial"/>
                <w:sz w:val="20"/>
                <w:szCs w:val="20"/>
              </w:rPr>
            </w:pPr>
          </w:p>
          <w:p w14:paraId="4B7A33CB" w14:textId="77777777" w:rsidR="00A1366E" w:rsidRPr="00881A38" w:rsidRDefault="00A1366E" w:rsidP="00A1366E">
            <w:pPr>
              <w:spacing w:after="0" w:line="240" w:lineRule="auto"/>
              <w:rPr>
                <w:rFonts w:ascii="Arial" w:hAnsi="Arial" w:cs="Arial"/>
                <w:sz w:val="20"/>
                <w:szCs w:val="20"/>
              </w:rPr>
            </w:pPr>
          </w:p>
          <w:p w14:paraId="2A21E098" w14:textId="77777777" w:rsidR="00A1366E" w:rsidRPr="00881A38" w:rsidRDefault="00A1366E" w:rsidP="00A1366E">
            <w:pPr>
              <w:spacing w:after="0" w:line="240" w:lineRule="auto"/>
              <w:rPr>
                <w:rFonts w:ascii="Arial" w:hAnsi="Arial" w:cs="Arial"/>
                <w:sz w:val="20"/>
                <w:szCs w:val="20"/>
              </w:rPr>
            </w:pPr>
          </w:p>
          <w:p w14:paraId="70B1E5A2" w14:textId="77777777" w:rsidR="00A1366E" w:rsidRPr="00881A38" w:rsidRDefault="00A1366E" w:rsidP="00A1366E">
            <w:pPr>
              <w:spacing w:after="0" w:line="240" w:lineRule="auto"/>
              <w:rPr>
                <w:rFonts w:ascii="Arial" w:hAnsi="Arial" w:cs="Arial"/>
                <w:sz w:val="20"/>
                <w:szCs w:val="20"/>
              </w:rPr>
            </w:pPr>
          </w:p>
          <w:p w14:paraId="73C35D74" w14:textId="77777777" w:rsidR="00A1366E" w:rsidRPr="00881A38" w:rsidRDefault="00A1366E" w:rsidP="00A1366E">
            <w:pPr>
              <w:spacing w:after="0" w:line="240" w:lineRule="auto"/>
              <w:rPr>
                <w:rFonts w:ascii="Arial" w:hAnsi="Arial" w:cs="Arial"/>
                <w:sz w:val="20"/>
                <w:szCs w:val="20"/>
              </w:rPr>
            </w:pPr>
          </w:p>
          <w:p w14:paraId="28E510AC"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6BD4EC1" w14:textId="77777777" w:rsidR="00D15F68" w:rsidRPr="00881A38" w:rsidRDefault="00D15F68" w:rsidP="00A1366E">
            <w:pPr>
              <w:spacing w:after="0" w:line="240" w:lineRule="auto"/>
              <w:rPr>
                <w:rFonts w:ascii="Arial" w:hAnsi="Arial" w:cs="Arial"/>
                <w:sz w:val="20"/>
                <w:szCs w:val="20"/>
              </w:rPr>
            </w:pPr>
          </w:p>
        </w:tc>
      </w:tr>
      <w:tr w:rsidR="00EE04A3" w:rsidRPr="00881A38" w14:paraId="104E54DE" w14:textId="77777777" w:rsidTr="005C260C">
        <w:tc>
          <w:tcPr>
            <w:tcW w:w="2268" w:type="dxa"/>
            <w:shd w:val="clear" w:color="auto" w:fill="EEECE1" w:themeFill="background2"/>
          </w:tcPr>
          <w:p w14:paraId="5E32B62C" w14:textId="77777777" w:rsidR="00167187" w:rsidRPr="00881A38" w:rsidRDefault="00167187" w:rsidP="00EE04A3">
            <w:pPr>
              <w:spacing w:before="120" w:after="120" w:line="240" w:lineRule="auto"/>
              <w:rPr>
                <w:rFonts w:ascii="Arial" w:hAnsi="Arial" w:cs="Arial"/>
                <w:b/>
                <w:sz w:val="20"/>
                <w:szCs w:val="20"/>
              </w:rPr>
            </w:pPr>
          </w:p>
          <w:p w14:paraId="5A83AA1F"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Aged and </w:t>
            </w:r>
            <w:r w:rsidRPr="00881A38">
              <w:rPr>
                <w:rFonts w:ascii="Arial" w:hAnsi="Arial" w:cs="Arial"/>
                <w:b/>
                <w:sz w:val="20"/>
                <w:szCs w:val="20"/>
              </w:rPr>
              <w:br/>
              <w:t>Disabled Services</w:t>
            </w:r>
          </w:p>
        </w:tc>
        <w:tc>
          <w:tcPr>
            <w:tcW w:w="6521" w:type="dxa"/>
          </w:tcPr>
          <w:p w14:paraId="082255EF"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2847702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Care Services</w:t>
            </w:r>
            <w:r w:rsidR="001A0AB9" w:rsidRPr="00881A38">
              <w:rPr>
                <w:rFonts w:ascii="Arial" w:hAnsi="Arial" w:cs="Arial"/>
                <w:b/>
                <w:sz w:val="20"/>
                <w:szCs w:val="20"/>
              </w:rPr>
              <w:tab/>
              <w:t>(</w:t>
            </w:r>
            <w:r w:rsidR="00691DFA" w:rsidRPr="00881A38">
              <w:rPr>
                <w:rFonts w:ascii="Arial" w:hAnsi="Arial" w:cs="Arial"/>
                <w:b/>
                <w:sz w:val="20"/>
                <w:szCs w:val="20"/>
              </w:rPr>
              <w:t>01300</w:t>
            </w:r>
            <w:r w:rsidRPr="00881A38">
              <w:rPr>
                <w:rFonts w:ascii="Arial" w:hAnsi="Arial" w:cs="Arial"/>
                <w:b/>
                <w:sz w:val="20"/>
                <w:szCs w:val="20"/>
              </w:rPr>
              <w:t>)</w:t>
            </w:r>
          </w:p>
          <w:p w14:paraId="57A6D9E4"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are for aged and/or disabled people requiring residential services</w:t>
            </w:r>
          </w:p>
          <w:p w14:paraId="3701E97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low care (hostels)</w:t>
            </w:r>
          </w:p>
          <w:p w14:paraId="5F66CB8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high care (nursing homes)</w:t>
            </w:r>
          </w:p>
          <w:p w14:paraId="0599FA1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Care Services</w:t>
            </w:r>
            <w:r w:rsidR="001A0AB9" w:rsidRPr="00881A38">
              <w:rPr>
                <w:rFonts w:ascii="Arial" w:hAnsi="Arial" w:cs="Arial"/>
                <w:b/>
                <w:sz w:val="20"/>
                <w:szCs w:val="20"/>
              </w:rPr>
              <w:tab/>
              <w:t>(</w:t>
            </w:r>
            <w:r w:rsidR="00691DFA" w:rsidRPr="00881A38">
              <w:rPr>
                <w:rFonts w:ascii="Arial" w:hAnsi="Arial" w:cs="Arial"/>
                <w:b/>
                <w:sz w:val="20"/>
                <w:szCs w:val="20"/>
              </w:rPr>
              <w:t>01305</w:t>
            </w:r>
            <w:r w:rsidRPr="00881A38">
              <w:rPr>
                <w:rFonts w:ascii="Arial" w:hAnsi="Arial" w:cs="Arial"/>
                <w:b/>
                <w:sz w:val="20"/>
                <w:szCs w:val="20"/>
              </w:rPr>
              <w:t>)</w:t>
            </w:r>
          </w:p>
          <w:p w14:paraId="7F1B2EB8"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w:t>
            </w:r>
            <w:r w:rsidR="00D15F68" w:rsidRPr="00881A38">
              <w:rPr>
                <w:rFonts w:ascii="Arial" w:hAnsi="Arial" w:cs="Arial"/>
                <w:sz w:val="20"/>
                <w:szCs w:val="20"/>
              </w:rPr>
              <w:t>omprises in-home or community-based services for aged or disabled people living independently, including:</w:t>
            </w:r>
          </w:p>
          <w:p w14:paraId="50DC532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home care</w:t>
            </w:r>
          </w:p>
          <w:p w14:paraId="2F6F31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personal care</w:t>
            </w:r>
          </w:p>
          <w:p w14:paraId="57D35A4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respite care</w:t>
            </w:r>
          </w:p>
          <w:p w14:paraId="623B27F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adult day centres (planned activity groups)</w:t>
            </w:r>
          </w:p>
          <w:p w14:paraId="1279F8B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day programs</w:t>
            </w:r>
          </w:p>
          <w:p w14:paraId="6C475C3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delivered meals on wheels</w:t>
            </w:r>
          </w:p>
          <w:p w14:paraId="08A9C51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centre based meals</w:t>
            </w:r>
          </w:p>
          <w:p w14:paraId="73FA907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property maintenance</w:t>
            </w:r>
          </w:p>
          <w:p w14:paraId="6E851D4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assessment and care management</w:t>
            </w:r>
          </w:p>
          <w:p w14:paraId="03C0933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programs and sessions</w:t>
            </w:r>
          </w:p>
          <w:p w14:paraId="0DDD8DC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Facilities</w:t>
            </w:r>
            <w:r w:rsidR="001A0AB9" w:rsidRPr="00881A38">
              <w:rPr>
                <w:rFonts w:ascii="Arial" w:hAnsi="Arial" w:cs="Arial"/>
                <w:b/>
                <w:sz w:val="20"/>
                <w:szCs w:val="20"/>
              </w:rPr>
              <w:tab/>
              <w:t>(</w:t>
            </w:r>
            <w:r w:rsidR="00691DFA" w:rsidRPr="00881A38">
              <w:rPr>
                <w:rFonts w:ascii="Arial" w:hAnsi="Arial" w:cs="Arial"/>
                <w:b/>
                <w:sz w:val="20"/>
                <w:szCs w:val="20"/>
              </w:rPr>
              <w:t>01310</w:t>
            </w:r>
            <w:r w:rsidRPr="00881A38">
              <w:rPr>
                <w:rFonts w:ascii="Arial" w:hAnsi="Arial" w:cs="Arial"/>
                <w:b/>
                <w:sz w:val="20"/>
                <w:szCs w:val="20"/>
              </w:rPr>
              <w:t>)</w:t>
            </w:r>
          </w:p>
          <w:p w14:paraId="07943C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senior citizens centres, including public halls used principally as Senior Citizens Centres</w:t>
            </w:r>
          </w:p>
          <w:p w14:paraId="5CDADE6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01390</w:t>
            </w:r>
            <w:r w:rsidRPr="00881A38">
              <w:rPr>
                <w:rFonts w:ascii="Arial" w:hAnsi="Arial" w:cs="Arial"/>
                <w:b/>
                <w:sz w:val="20"/>
                <w:szCs w:val="20"/>
              </w:rPr>
              <w:t xml:space="preserve">) </w:t>
            </w:r>
          </w:p>
          <w:p w14:paraId="5392A2E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3B806C6F" w14:textId="77777777" w:rsidR="00A1366E" w:rsidRPr="00881A38" w:rsidRDefault="00A1366E" w:rsidP="00A1366E">
            <w:pPr>
              <w:spacing w:after="0" w:line="240" w:lineRule="auto"/>
              <w:rPr>
                <w:rFonts w:ascii="Arial" w:hAnsi="Arial" w:cs="Arial"/>
                <w:sz w:val="20"/>
                <w:szCs w:val="20"/>
              </w:rPr>
            </w:pPr>
          </w:p>
          <w:p w14:paraId="48CCA31C" w14:textId="77777777" w:rsidR="00A1366E" w:rsidRPr="00881A38" w:rsidRDefault="00A1366E" w:rsidP="00A1366E">
            <w:pPr>
              <w:spacing w:after="0" w:line="240" w:lineRule="auto"/>
              <w:rPr>
                <w:rFonts w:ascii="Arial" w:hAnsi="Arial" w:cs="Arial"/>
                <w:sz w:val="20"/>
                <w:szCs w:val="20"/>
              </w:rPr>
            </w:pPr>
          </w:p>
          <w:p w14:paraId="6D9A3945" w14:textId="77777777" w:rsidR="00A1366E" w:rsidRPr="00881A38" w:rsidRDefault="00A1366E" w:rsidP="00A1366E">
            <w:pPr>
              <w:spacing w:after="0" w:line="240" w:lineRule="auto"/>
              <w:rPr>
                <w:rFonts w:ascii="Arial" w:hAnsi="Arial" w:cs="Arial"/>
                <w:sz w:val="20"/>
                <w:szCs w:val="20"/>
              </w:rPr>
            </w:pPr>
          </w:p>
          <w:p w14:paraId="5093EC93" w14:textId="77777777" w:rsidR="00A1366E" w:rsidRPr="00881A38" w:rsidRDefault="00A1366E" w:rsidP="00A1366E">
            <w:pPr>
              <w:spacing w:after="0" w:line="240" w:lineRule="auto"/>
              <w:rPr>
                <w:rFonts w:ascii="Arial" w:hAnsi="Arial" w:cs="Arial"/>
                <w:sz w:val="20"/>
                <w:szCs w:val="20"/>
              </w:rPr>
            </w:pPr>
          </w:p>
          <w:p w14:paraId="55E79B71" w14:textId="77777777" w:rsidR="00A1366E" w:rsidRPr="00881A38" w:rsidRDefault="00A1366E" w:rsidP="00A1366E">
            <w:pPr>
              <w:spacing w:after="0" w:line="240" w:lineRule="auto"/>
              <w:rPr>
                <w:rFonts w:ascii="Arial" w:hAnsi="Arial" w:cs="Arial"/>
                <w:sz w:val="20"/>
                <w:szCs w:val="20"/>
              </w:rPr>
            </w:pPr>
          </w:p>
          <w:p w14:paraId="3143284D" w14:textId="77777777" w:rsidR="00A1366E" w:rsidRPr="00881A38" w:rsidRDefault="00A1366E" w:rsidP="00A1366E">
            <w:pPr>
              <w:spacing w:after="0" w:line="240" w:lineRule="auto"/>
              <w:rPr>
                <w:rFonts w:ascii="Arial" w:hAnsi="Arial" w:cs="Arial"/>
                <w:sz w:val="20"/>
                <w:szCs w:val="20"/>
              </w:rPr>
            </w:pPr>
          </w:p>
          <w:p w14:paraId="786DDB2D" w14:textId="77777777" w:rsidR="00A1366E" w:rsidRPr="00881A38" w:rsidRDefault="00A1366E" w:rsidP="00A1366E">
            <w:pPr>
              <w:spacing w:after="0" w:line="240" w:lineRule="auto"/>
              <w:rPr>
                <w:rFonts w:ascii="Arial" w:hAnsi="Arial" w:cs="Arial"/>
                <w:sz w:val="20"/>
                <w:szCs w:val="20"/>
              </w:rPr>
            </w:pPr>
          </w:p>
          <w:p w14:paraId="297E38F2" w14:textId="77777777" w:rsidR="00A1366E" w:rsidRPr="00881A38" w:rsidRDefault="00A1366E" w:rsidP="00A1366E">
            <w:pPr>
              <w:spacing w:after="0" w:line="240" w:lineRule="auto"/>
              <w:rPr>
                <w:rFonts w:ascii="Arial" w:hAnsi="Arial" w:cs="Arial"/>
                <w:sz w:val="20"/>
                <w:szCs w:val="20"/>
              </w:rPr>
            </w:pPr>
          </w:p>
          <w:p w14:paraId="6A5B6F75" w14:textId="77777777" w:rsidR="00A1366E" w:rsidRPr="00881A38" w:rsidRDefault="00A1366E" w:rsidP="00A1366E">
            <w:pPr>
              <w:spacing w:after="0" w:line="240" w:lineRule="auto"/>
              <w:rPr>
                <w:rFonts w:ascii="Arial" w:hAnsi="Arial" w:cs="Arial"/>
                <w:sz w:val="20"/>
                <w:szCs w:val="20"/>
              </w:rPr>
            </w:pPr>
          </w:p>
          <w:p w14:paraId="50CFC9A6" w14:textId="77777777" w:rsidR="00A1366E" w:rsidRPr="00881A38" w:rsidRDefault="00A1366E" w:rsidP="00A1366E">
            <w:pPr>
              <w:spacing w:after="0" w:line="240" w:lineRule="auto"/>
              <w:rPr>
                <w:rFonts w:ascii="Arial" w:hAnsi="Arial" w:cs="Arial"/>
                <w:sz w:val="20"/>
                <w:szCs w:val="20"/>
              </w:rPr>
            </w:pPr>
          </w:p>
          <w:p w14:paraId="4E77BF98" w14:textId="77777777" w:rsidR="00A1366E" w:rsidRPr="00881A38" w:rsidRDefault="00A1366E" w:rsidP="00A1366E">
            <w:pPr>
              <w:spacing w:after="0" w:line="240" w:lineRule="auto"/>
              <w:rPr>
                <w:rFonts w:ascii="Arial" w:hAnsi="Arial" w:cs="Arial"/>
                <w:sz w:val="20"/>
                <w:szCs w:val="20"/>
              </w:rPr>
            </w:pPr>
          </w:p>
          <w:p w14:paraId="62FDFF56" w14:textId="77777777" w:rsidR="00A1366E" w:rsidRPr="00881A38" w:rsidRDefault="00A1366E" w:rsidP="00A1366E">
            <w:pPr>
              <w:spacing w:after="0" w:line="240" w:lineRule="auto"/>
              <w:rPr>
                <w:rFonts w:ascii="Arial" w:hAnsi="Arial" w:cs="Arial"/>
                <w:sz w:val="20"/>
                <w:szCs w:val="20"/>
              </w:rPr>
            </w:pPr>
          </w:p>
          <w:p w14:paraId="45396D45" w14:textId="77777777" w:rsidR="00A1366E" w:rsidRPr="00881A38" w:rsidRDefault="00A1366E" w:rsidP="00A1366E">
            <w:pPr>
              <w:spacing w:after="0" w:line="240" w:lineRule="auto"/>
              <w:rPr>
                <w:rFonts w:ascii="Arial" w:hAnsi="Arial" w:cs="Arial"/>
                <w:sz w:val="20"/>
                <w:szCs w:val="20"/>
              </w:rPr>
            </w:pPr>
          </w:p>
          <w:p w14:paraId="4721C08A" w14:textId="77777777" w:rsidR="00A1366E" w:rsidRPr="00881A38" w:rsidRDefault="00A1366E" w:rsidP="00A1366E">
            <w:pPr>
              <w:spacing w:after="0" w:line="240" w:lineRule="auto"/>
              <w:rPr>
                <w:rFonts w:ascii="Arial" w:hAnsi="Arial" w:cs="Arial"/>
                <w:sz w:val="20"/>
                <w:szCs w:val="20"/>
              </w:rPr>
            </w:pPr>
          </w:p>
          <w:p w14:paraId="74E44B1E" w14:textId="77777777" w:rsidR="00A1366E" w:rsidRPr="00881A38" w:rsidRDefault="00A1366E" w:rsidP="00A1366E">
            <w:pPr>
              <w:spacing w:after="0" w:line="240" w:lineRule="auto"/>
              <w:rPr>
                <w:rFonts w:ascii="Arial" w:hAnsi="Arial" w:cs="Arial"/>
                <w:sz w:val="20"/>
                <w:szCs w:val="20"/>
              </w:rPr>
            </w:pPr>
          </w:p>
          <w:p w14:paraId="7522A7B2" w14:textId="77777777" w:rsidR="00A1366E" w:rsidRPr="00881A38" w:rsidRDefault="00A1366E" w:rsidP="00A1366E">
            <w:pPr>
              <w:spacing w:after="0" w:line="240" w:lineRule="auto"/>
              <w:rPr>
                <w:rFonts w:ascii="Arial" w:hAnsi="Arial" w:cs="Arial"/>
                <w:sz w:val="20"/>
                <w:szCs w:val="20"/>
              </w:rPr>
            </w:pPr>
          </w:p>
          <w:p w14:paraId="4D8843C9" w14:textId="77777777" w:rsidR="00A1366E" w:rsidRPr="00881A38" w:rsidRDefault="00A1366E" w:rsidP="00A1366E">
            <w:pPr>
              <w:spacing w:after="0" w:line="240" w:lineRule="auto"/>
              <w:rPr>
                <w:rFonts w:ascii="Arial" w:hAnsi="Arial" w:cs="Arial"/>
                <w:sz w:val="20"/>
                <w:szCs w:val="20"/>
              </w:rPr>
            </w:pPr>
          </w:p>
          <w:p w14:paraId="7F9D540D" w14:textId="77777777" w:rsidR="00A1366E" w:rsidRPr="00881A38" w:rsidRDefault="00A1366E" w:rsidP="00A1366E">
            <w:pPr>
              <w:spacing w:after="0" w:line="240" w:lineRule="auto"/>
              <w:rPr>
                <w:rFonts w:ascii="Arial" w:hAnsi="Arial" w:cs="Arial"/>
                <w:sz w:val="20"/>
                <w:szCs w:val="20"/>
              </w:rPr>
            </w:pPr>
          </w:p>
          <w:p w14:paraId="51AE755A" w14:textId="77777777" w:rsidR="00A1366E" w:rsidRPr="00881A38" w:rsidRDefault="00A1366E" w:rsidP="00A1366E">
            <w:pPr>
              <w:spacing w:after="0" w:line="240" w:lineRule="auto"/>
              <w:rPr>
                <w:rFonts w:ascii="Arial" w:hAnsi="Arial" w:cs="Arial"/>
                <w:sz w:val="20"/>
                <w:szCs w:val="20"/>
              </w:rPr>
            </w:pPr>
          </w:p>
          <w:p w14:paraId="2CD8D6A3" w14:textId="77777777" w:rsidR="00A1366E" w:rsidRPr="00881A38" w:rsidRDefault="00A1366E" w:rsidP="00A1366E">
            <w:pPr>
              <w:spacing w:after="0" w:line="240" w:lineRule="auto"/>
              <w:rPr>
                <w:rFonts w:ascii="Arial" w:hAnsi="Arial" w:cs="Arial"/>
                <w:sz w:val="20"/>
                <w:szCs w:val="20"/>
              </w:rPr>
            </w:pPr>
          </w:p>
          <w:p w14:paraId="15AEF5FF" w14:textId="77777777" w:rsidR="00A1366E" w:rsidRPr="00881A38" w:rsidRDefault="00A1366E" w:rsidP="00A1366E">
            <w:pPr>
              <w:spacing w:after="0" w:line="240" w:lineRule="auto"/>
              <w:rPr>
                <w:rFonts w:ascii="Arial" w:hAnsi="Arial" w:cs="Arial"/>
                <w:sz w:val="20"/>
                <w:szCs w:val="20"/>
              </w:rPr>
            </w:pPr>
          </w:p>
          <w:p w14:paraId="741FF5C0" w14:textId="77777777" w:rsidR="00A1366E" w:rsidRPr="00881A38" w:rsidRDefault="00A1366E" w:rsidP="00A1366E">
            <w:pPr>
              <w:spacing w:after="0" w:line="240" w:lineRule="auto"/>
              <w:rPr>
                <w:rFonts w:ascii="Arial" w:hAnsi="Arial" w:cs="Arial"/>
                <w:sz w:val="20"/>
                <w:szCs w:val="20"/>
              </w:rPr>
            </w:pPr>
          </w:p>
          <w:p w14:paraId="0923B6D9" w14:textId="77777777" w:rsidR="00A1366E" w:rsidRPr="00881A38" w:rsidRDefault="00A1366E" w:rsidP="00A1366E">
            <w:pPr>
              <w:spacing w:after="0" w:line="240" w:lineRule="auto"/>
              <w:rPr>
                <w:rFonts w:ascii="Arial" w:hAnsi="Arial" w:cs="Arial"/>
                <w:sz w:val="20"/>
                <w:szCs w:val="20"/>
              </w:rPr>
            </w:pPr>
          </w:p>
          <w:p w14:paraId="3A2A4C1E" w14:textId="77777777" w:rsidR="00A1366E" w:rsidRPr="00881A38" w:rsidRDefault="00A1366E" w:rsidP="00A1366E">
            <w:pPr>
              <w:spacing w:after="0" w:line="240" w:lineRule="auto"/>
              <w:rPr>
                <w:rFonts w:ascii="Arial" w:hAnsi="Arial" w:cs="Arial"/>
                <w:sz w:val="20"/>
                <w:szCs w:val="20"/>
              </w:rPr>
            </w:pPr>
          </w:p>
          <w:p w14:paraId="03B6F7F7" w14:textId="77777777" w:rsidR="00A1366E" w:rsidRPr="00881A38" w:rsidRDefault="00A1366E" w:rsidP="00A1366E">
            <w:pPr>
              <w:spacing w:after="0" w:line="240" w:lineRule="auto"/>
              <w:rPr>
                <w:rFonts w:ascii="Arial" w:hAnsi="Arial" w:cs="Arial"/>
                <w:sz w:val="20"/>
                <w:szCs w:val="20"/>
              </w:rPr>
            </w:pPr>
          </w:p>
          <w:p w14:paraId="1D5362C6" w14:textId="77777777" w:rsidR="00A1366E" w:rsidRPr="00881A38" w:rsidRDefault="00A1366E" w:rsidP="00A1366E">
            <w:pPr>
              <w:spacing w:after="0" w:line="240" w:lineRule="auto"/>
              <w:rPr>
                <w:rFonts w:ascii="Arial" w:hAnsi="Arial" w:cs="Arial"/>
                <w:sz w:val="20"/>
                <w:szCs w:val="20"/>
              </w:rPr>
            </w:pPr>
          </w:p>
          <w:p w14:paraId="23010792"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98C2402" w14:textId="77777777" w:rsidR="00D15F68" w:rsidRPr="00881A38" w:rsidRDefault="00D15F68" w:rsidP="00A1366E">
            <w:pPr>
              <w:spacing w:after="0" w:line="240" w:lineRule="auto"/>
              <w:rPr>
                <w:rFonts w:ascii="Arial" w:hAnsi="Arial" w:cs="Arial"/>
                <w:sz w:val="20"/>
                <w:szCs w:val="20"/>
              </w:rPr>
            </w:pPr>
          </w:p>
        </w:tc>
      </w:tr>
      <w:tr w:rsidR="00EE04A3" w:rsidRPr="00881A38" w14:paraId="2B527374" w14:textId="77777777" w:rsidTr="005C260C">
        <w:tc>
          <w:tcPr>
            <w:tcW w:w="2268" w:type="dxa"/>
            <w:shd w:val="clear" w:color="auto" w:fill="EEECE1" w:themeFill="background2"/>
          </w:tcPr>
          <w:p w14:paraId="281A911B" w14:textId="77777777" w:rsidR="00167187" w:rsidRPr="00881A38" w:rsidRDefault="00167187" w:rsidP="00EE04A3">
            <w:pPr>
              <w:spacing w:before="120" w:after="120" w:line="240" w:lineRule="auto"/>
              <w:rPr>
                <w:rFonts w:ascii="Arial" w:hAnsi="Arial" w:cs="Arial"/>
                <w:b/>
                <w:sz w:val="20"/>
                <w:szCs w:val="20"/>
              </w:rPr>
            </w:pPr>
          </w:p>
          <w:p w14:paraId="1E3D8517"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Recreation </w:t>
            </w:r>
            <w:r w:rsidRPr="00881A38">
              <w:rPr>
                <w:rFonts w:ascii="Arial" w:hAnsi="Arial" w:cs="Arial"/>
                <w:b/>
                <w:sz w:val="20"/>
                <w:szCs w:val="20"/>
              </w:rPr>
              <w:br/>
              <w:t>and Culture</w:t>
            </w:r>
          </w:p>
        </w:tc>
        <w:tc>
          <w:tcPr>
            <w:tcW w:w="6521" w:type="dxa"/>
          </w:tcPr>
          <w:p w14:paraId="39277363"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982610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Sports Grounds and Facilities</w:t>
            </w:r>
            <w:r w:rsidR="001A0AB9" w:rsidRPr="00881A38">
              <w:rPr>
                <w:rFonts w:ascii="Arial" w:hAnsi="Arial" w:cs="Arial"/>
                <w:b/>
                <w:sz w:val="20"/>
                <w:szCs w:val="20"/>
              </w:rPr>
              <w:tab/>
              <w:t>(</w:t>
            </w:r>
            <w:r w:rsidR="00691DFA" w:rsidRPr="00881A38">
              <w:rPr>
                <w:rFonts w:ascii="Arial" w:hAnsi="Arial" w:cs="Arial"/>
                <w:b/>
                <w:sz w:val="20"/>
                <w:szCs w:val="20"/>
              </w:rPr>
              <w:t>01420</w:t>
            </w:r>
            <w:r w:rsidRPr="00881A38">
              <w:rPr>
                <w:rFonts w:ascii="Arial" w:hAnsi="Arial" w:cs="Arial"/>
                <w:b/>
                <w:sz w:val="20"/>
                <w:szCs w:val="20"/>
              </w:rPr>
              <w:t>)</w:t>
            </w:r>
          </w:p>
          <w:p w14:paraId="59D0142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golf courses</w:t>
            </w:r>
          </w:p>
          <w:p w14:paraId="1EA18C6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bowling greens</w:t>
            </w:r>
          </w:p>
          <w:p w14:paraId="3695529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sports complexes (indoor)</w:t>
            </w:r>
          </w:p>
          <w:p w14:paraId="198F5E8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outdoor sporting complexes</w:t>
            </w:r>
          </w:p>
          <w:p w14:paraId="2C292BF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swimming pools (exclude sports complexes)</w:t>
            </w:r>
          </w:p>
          <w:p w14:paraId="4287956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sporting clubs/sporting amenities</w:t>
            </w:r>
          </w:p>
          <w:p w14:paraId="667BEDA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skate parks, BMX tracks</w:t>
            </w:r>
          </w:p>
          <w:p w14:paraId="3B5A14D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horse and dog facilities</w:t>
            </w:r>
          </w:p>
          <w:p w14:paraId="09DD38EC"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Parks and Reserves</w:t>
            </w:r>
            <w:r w:rsidR="001A0AB9" w:rsidRPr="00881A38">
              <w:rPr>
                <w:rFonts w:ascii="Arial" w:hAnsi="Arial" w:cs="Arial"/>
                <w:b/>
                <w:sz w:val="20"/>
                <w:szCs w:val="20"/>
              </w:rPr>
              <w:tab/>
              <w:t>(</w:t>
            </w:r>
            <w:r w:rsidR="00691DFA" w:rsidRPr="00881A38">
              <w:rPr>
                <w:rFonts w:ascii="Arial" w:hAnsi="Arial" w:cs="Arial"/>
                <w:b/>
                <w:sz w:val="20"/>
                <w:szCs w:val="20"/>
              </w:rPr>
              <w:t>01415</w:t>
            </w:r>
            <w:r w:rsidRPr="00881A38">
              <w:rPr>
                <w:rFonts w:ascii="Arial" w:hAnsi="Arial" w:cs="Arial"/>
                <w:b/>
                <w:sz w:val="20"/>
                <w:szCs w:val="20"/>
              </w:rPr>
              <w:t>)</w:t>
            </w:r>
          </w:p>
          <w:p w14:paraId="06DD628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parks, gardens, reserves</w:t>
            </w:r>
          </w:p>
          <w:p w14:paraId="761A39C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for public open spaces</w:t>
            </w:r>
          </w:p>
          <w:p w14:paraId="6728360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nature parks, zoos, fauna parks, flora parks</w:t>
            </w:r>
          </w:p>
          <w:p w14:paraId="0CAC979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tracks through parks and gardens</w:t>
            </w:r>
          </w:p>
          <w:p w14:paraId="54410DF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pedestrian tracks through parks and gardens</w:t>
            </w:r>
          </w:p>
          <w:p w14:paraId="5EC0C15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plant nurseries</w:t>
            </w:r>
          </w:p>
          <w:p w14:paraId="23C560C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subdividers contributions</w:t>
            </w:r>
          </w:p>
          <w:p w14:paraId="661E5AAD"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Waterways, Lakes and Beaches</w:t>
            </w:r>
            <w:r w:rsidR="001A0AB9" w:rsidRPr="00881A38">
              <w:rPr>
                <w:rFonts w:ascii="Arial" w:hAnsi="Arial" w:cs="Arial"/>
                <w:b/>
                <w:sz w:val="20"/>
                <w:szCs w:val="20"/>
              </w:rPr>
              <w:tab/>
              <w:t>(</w:t>
            </w:r>
            <w:r w:rsidR="00691DFA" w:rsidRPr="00881A38">
              <w:rPr>
                <w:rFonts w:ascii="Arial" w:hAnsi="Arial" w:cs="Arial"/>
                <w:b/>
                <w:sz w:val="20"/>
                <w:szCs w:val="20"/>
              </w:rPr>
              <w:t>01425</w:t>
            </w:r>
            <w:r w:rsidRPr="00881A38">
              <w:rPr>
                <w:rFonts w:ascii="Arial" w:hAnsi="Arial" w:cs="Arial"/>
                <w:b/>
                <w:sz w:val="20"/>
                <w:szCs w:val="20"/>
              </w:rPr>
              <w:t>)</w:t>
            </w:r>
          </w:p>
          <w:p w14:paraId="35899B6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facility maintenance</w:t>
            </w:r>
          </w:p>
          <w:p w14:paraId="7B1AADB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marinas</w:t>
            </w:r>
          </w:p>
          <w:p w14:paraId="4987C27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piers, jetties, wharves and moorings</w:t>
            </w:r>
          </w:p>
          <w:p w14:paraId="783B24E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boat launching ramps</w:t>
            </w:r>
          </w:p>
          <w:p w14:paraId="10042A3C"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Art Galleries</w:t>
            </w:r>
            <w:r w:rsidR="001A0AB9" w:rsidRPr="00881A38">
              <w:rPr>
                <w:rFonts w:ascii="Arial" w:hAnsi="Arial" w:cs="Arial"/>
                <w:b/>
                <w:sz w:val="20"/>
                <w:szCs w:val="20"/>
              </w:rPr>
              <w:tab/>
              <w:t>(</w:t>
            </w:r>
            <w:r w:rsidR="00691DFA" w:rsidRPr="00881A38">
              <w:rPr>
                <w:rFonts w:ascii="Arial" w:hAnsi="Arial" w:cs="Arial"/>
                <w:b/>
                <w:sz w:val="20"/>
                <w:szCs w:val="20"/>
              </w:rPr>
              <w:t>01406</w:t>
            </w:r>
            <w:r w:rsidRPr="00881A38">
              <w:rPr>
                <w:rFonts w:ascii="Arial" w:hAnsi="Arial" w:cs="Arial"/>
                <w:b/>
                <w:sz w:val="20"/>
                <w:szCs w:val="20"/>
              </w:rPr>
              <w:t>)</w:t>
            </w:r>
          </w:p>
          <w:p w14:paraId="0AD4F1C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art museums or art galleries</w:t>
            </w:r>
          </w:p>
          <w:p w14:paraId="264C18B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acquisition and maintenance of public artworks </w:t>
            </w:r>
          </w:p>
          <w:p w14:paraId="505BF70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of arts programs, etc </w:t>
            </w:r>
          </w:p>
          <w:p w14:paraId="732067E9"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Museums and Cultural Heritage</w:t>
            </w:r>
            <w:r w:rsidR="001A0AB9" w:rsidRPr="00881A38">
              <w:rPr>
                <w:rFonts w:ascii="Arial" w:hAnsi="Arial" w:cs="Arial"/>
                <w:b/>
                <w:sz w:val="20"/>
                <w:szCs w:val="20"/>
              </w:rPr>
              <w:tab/>
              <w:t>(</w:t>
            </w:r>
            <w:r w:rsidR="00691DFA" w:rsidRPr="00881A38">
              <w:rPr>
                <w:rFonts w:ascii="Arial" w:hAnsi="Arial" w:cs="Arial"/>
                <w:b/>
                <w:sz w:val="20"/>
                <w:szCs w:val="20"/>
              </w:rPr>
              <w:t>01407</w:t>
            </w:r>
            <w:r w:rsidRPr="00881A38">
              <w:rPr>
                <w:rFonts w:ascii="Arial" w:hAnsi="Arial" w:cs="Arial"/>
                <w:b/>
                <w:sz w:val="20"/>
                <w:szCs w:val="20"/>
              </w:rPr>
              <w:t>)</w:t>
            </w:r>
          </w:p>
          <w:p w14:paraId="3D3F417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support for museums, other than art museums</w:t>
            </w:r>
          </w:p>
          <w:p w14:paraId="3EBF5AC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historical projects (eg purchase and restoration of statues and monuments)</w:t>
            </w:r>
          </w:p>
          <w:p w14:paraId="4E0986D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National Estate program</w:t>
            </w:r>
          </w:p>
          <w:p w14:paraId="5E87A39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Performing Art Centres</w:t>
            </w:r>
            <w:r w:rsidR="001A0AB9" w:rsidRPr="00881A38">
              <w:rPr>
                <w:rFonts w:ascii="Arial" w:hAnsi="Arial" w:cs="Arial"/>
                <w:b/>
                <w:sz w:val="20"/>
                <w:szCs w:val="20"/>
              </w:rPr>
              <w:tab/>
              <w:t>(</w:t>
            </w:r>
            <w:r w:rsidR="00691DFA" w:rsidRPr="00881A38">
              <w:rPr>
                <w:rFonts w:ascii="Arial" w:hAnsi="Arial" w:cs="Arial"/>
                <w:b/>
                <w:sz w:val="20"/>
                <w:szCs w:val="20"/>
              </w:rPr>
              <w:t>01408</w:t>
            </w:r>
            <w:r w:rsidRPr="00881A38">
              <w:rPr>
                <w:rFonts w:ascii="Arial" w:hAnsi="Arial" w:cs="Arial"/>
                <w:b/>
                <w:sz w:val="20"/>
                <w:szCs w:val="20"/>
              </w:rPr>
              <w:t>)</w:t>
            </w:r>
          </w:p>
          <w:p w14:paraId="149B2FB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theatres</w:t>
            </w:r>
          </w:p>
          <w:p w14:paraId="20818BB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orchestras, bands</w:t>
            </w:r>
          </w:p>
          <w:p w14:paraId="24D9D35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Libraries</w:t>
            </w:r>
            <w:r w:rsidR="001A0AB9" w:rsidRPr="00881A38">
              <w:rPr>
                <w:rFonts w:ascii="Arial" w:hAnsi="Arial" w:cs="Arial"/>
                <w:b/>
                <w:sz w:val="20"/>
                <w:szCs w:val="20"/>
              </w:rPr>
              <w:tab/>
              <w:t>(</w:t>
            </w:r>
            <w:r w:rsidR="00691DFA" w:rsidRPr="00881A38">
              <w:rPr>
                <w:rFonts w:ascii="Arial" w:hAnsi="Arial" w:cs="Arial"/>
                <w:b/>
                <w:sz w:val="20"/>
                <w:szCs w:val="20"/>
              </w:rPr>
              <w:t>01405</w:t>
            </w:r>
            <w:r w:rsidRPr="00881A38">
              <w:rPr>
                <w:rFonts w:ascii="Arial" w:hAnsi="Arial" w:cs="Arial"/>
                <w:b/>
                <w:sz w:val="20"/>
                <w:szCs w:val="20"/>
              </w:rPr>
              <w:t>)</w:t>
            </w:r>
          </w:p>
          <w:p w14:paraId="538D344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by councils</w:t>
            </w:r>
          </w:p>
          <w:p w14:paraId="6B1B5DC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libraries</w:t>
            </w:r>
          </w:p>
          <w:p w14:paraId="13EABC1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local libraries</w:t>
            </w:r>
          </w:p>
          <w:p w14:paraId="2F3FB6B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mobile libraries</w:t>
            </w:r>
          </w:p>
          <w:p w14:paraId="3A51994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Public Centres and Halls</w:t>
            </w:r>
            <w:r w:rsidR="001A0AB9" w:rsidRPr="00881A38">
              <w:rPr>
                <w:rFonts w:ascii="Arial" w:hAnsi="Arial" w:cs="Arial"/>
                <w:b/>
                <w:sz w:val="20"/>
                <w:szCs w:val="20"/>
              </w:rPr>
              <w:tab/>
              <w:t>(</w:t>
            </w:r>
            <w:r w:rsidR="00691DFA" w:rsidRPr="00881A38">
              <w:rPr>
                <w:rFonts w:ascii="Arial" w:hAnsi="Arial" w:cs="Arial"/>
                <w:b/>
                <w:sz w:val="20"/>
                <w:szCs w:val="20"/>
              </w:rPr>
              <w:t>01400</w:t>
            </w:r>
            <w:r w:rsidRPr="00881A38">
              <w:rPr>
                <w:rFonts w:ascii="Arial" w:hAnsi="Arial" w:cs="Arial"/>
                <w:b/>
                <w:sz w:val="20"/>
                <w:szCs w:val="20"/>
              </w:rPr>
              <w:t>)</w:t>
            </w:r>
          </w:p>
          <w:p w14:paraId="6772B40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halls </w:t>
            </w:r>
          </w:p>
          <w:p w14:paraId="36714BF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community centres </w:t>
            </w:r>
          </w:p>
          <w:p w14:paraId="337BC08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multi-purpose centres (if unable to include appropriately using above categories)</w:t>
            </w:r>
          </w:p>
          <w:p w14:paraId="2D96FD8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facilities principally us</w:t>
            </w:r>
            <w:r w:rsidR="00245E76" w:rsidRPr="00881A38">
              <w:rPr>
                <w:rFonts w:ascii="Arial" w:hAnsi="Arial" w:cs="Arial"/>
                <w:sz w:val="20"/>
                <w:szCs w:val="20"/>
              </w:rPr>
              <w:t>ed as Senior Citizens centres</w:t>
            </w:r>
          </w:p>
          <w:p w14:paraId="1488D3C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Programs</w:t>
            </w:r>
            <w:r w:rsidR="001A0AB9" w:rsidRPr="00881A38">
              <w:rPr>
                <w:rFonts w:ascii="Arial" w:hAnsi="Arial" w:cs="Arial"/>
                <w:b/>
                <w:sz w:val="20"/>
                <w:szCs w:val="20"/>
              </w:rPr>
              <w:tab/>
              <w:t>(</w:t>
            </w:r>
            <w:r w:rsidR="00691DFA" w:rsidRPr="00881A38">
              <w:rPr>
                <w:rFonts w:ascii="Arial" w:hAnsi="Arial" w:cs="Arial"/>
                <w:b/>
                <w:sz w:val="20"/>
                <w:szCs w:val="20"/>
              </w:rPr>
              <w:t>01430</w:t>
            </w:r>
            <w:r w:rsidRPr="00881A38">
              <w:rPr>
                <w:rFonts w:ascii="Arial" w:hAnsi="Arial" w:cs="Arial"/>
                <w:b/>
                <w:sz w:val="20"/>
                <w:szCs w:val="20"/>
              </w:rPr>
              <w:t xml:space="preserve">) </w:t>
            </w:r>
          </w:p>
          <w:p w14:paraId="60312174" w14:textId="77777777" w:rsidR="00D15F68"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recreation and cultural </w:t>
            </w:r>
            <w:r w:rsidR="00D15F68" w:rsidRPr="00881A38">
              <w:rPr>
                <w:rFonts w:ascii="Arial" w:hAnsi="Arial" w:cs="Arial"/>
                <w:sz w:val="20"/>
                <w:szCs w:val="20"/>
              </w:rPr>
              <w:t>education and awareness programs</w:t>
            </w:r>
          </w:p>
          <w:p w14:paraId="57DD46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cultural services and activities</w:t>
            </w:r>
          </w:p>
          <w:p w14:paraId="5EF0AF0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festivals and cultural events</w:t>
            </w:r>
          </w:p>
          <w:p w14:paraId="5278B4D4" w14:textId="77777777" w:rsidR="00245E76" w:rsidRPr="00881A38" w:rsidRDefault="00245E76" w:rsidP="00245E76">
            <w:pPr>
              <w:spacing w:after="0" w:line="240" w:lineRule="auto"/>
              <w:rPr>
                <w:rFonts w:ascii="Arial" w:hAnsi="Arial" w:cs="Arial"/>
                <w:sz w:val="20"/>
                <w:szCs w:val="20"/>
              </w:rPr>
            </w:pPr>
          </w:p>
          <w:p w14:paraId="7BBE15CF" w14:textId="77777777" w:rsidR="00167187" w:rsidRPr="00881A38" w:rsidRDefault="00167187" w:rsidP="00167187">
            <w:pPr>
              <w:spacing w:after="0" w:line="240" w:lineRule="auto"/>
              <w:rPr>
                <w:rFonts w:ascii="Arial" w:hAnsi="Arial" w:cs="Arial"/>
                <w:sz w:val="20"/>
                <w:szCs w:val="20"/>
              </w:rPr>
            </w:pPr>
          </w:p>
          <w:p w14:paraId="46579C83" w14:textId="77777777" w:rsidR="00167187" w:rsidRPr="00881A38" w:rsidRDefault="00167187" w:rsidP="00167187">
            <w:pPr>
              <w:spacing w:after="0" w:line="240" w:lineRule="auto"/>
              <w:rPr>
                <w:rFonts w:ascii="Arial" w:hAnsi="Arial" w:cs="Arial"/>
                <w:sz w:val="20"/>
                <w:szCs w:val="20"/>
              </w:rPr>
            </w:pPr>
          </w:p>
          <w:p w14:paraId="2A1C203D"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01490</w:t>
            </w:r>
            <w:r w:rsidRPr="00881A38">
              <w:rPr>
                <w:rFonts w:ascii="Arial" w:hAnsi="Arial" w:cs="Arial"/>
                <w:b/>
                <w:sz w:val="20"/>
                <w:szCs w:val="20"/>
              </w:rPr>
              <w:t xml:space="preserve">) </w:t>
            </w:r>
          </w:p>
          <w:p w14:paraId="140D850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administration, operation, management and support relating to this function area </w:t>
            </w:r>
          </w:p>
          <w:p w14:paraId="65B602BC" w14:textId="77777777" w:rsidR="00A1366E" w:rsidRPr="00881A38" w:rsidRDefault="00A1366E" w:rsidP="00A1366E">
            <w:pPr>
              <w:spacing w:after="0" w:line="240" w:lineRule="auto"/>
              <w:rPr>
                <w:rFonts w:ascii="Arial" w:hAnsi="Arial" w:cs="Arial"/>
                <w:sz w:val="20"/>
                <w:szCs w:val="20"/>
              </w:rPr>
            </w:pPr>
          </w:p>
          <w:p w14:paraId="1293DD49" w14:textId="77777777" w:rsidR="00A1366E" w:rsidRPr="00881A38" w:rsidRDefault="00A1366E" w:rsidP="00A1366E">
            <w:pPr>
              <w:spacing w:after="0" w:line="240" w:lineRule="auto"/>
              <w:rPr>
                <w:rFonts w:ascii="Arial" w:hAnsi="Arial" w:cs="Arial"/>
                <w:sz w:val="20"/>
                <w:szCs w:val="20"/>
              </w:rPr>
            </w:pPr>
          </w:p>
          <w:p w14:paraId="4D9CFE14" w14:textId="77777777" w:rsidR="00A1366E" w:rsidRPr="00881A38" w:rsidRDefault="00A1366E" w:rsidP="00A1366E">
            <w:pPr>
              <w:spacing w:after="0" w:line="240" w:lineRule="auto"/>
              <w:rPr>
                <w:rFonts w:ascii="Arial" w:hAnsi="Arial" w:cs="Arial"/>
                <w:sz w:val="20"/>
                <w:szCs w:val="20"/>
              </w:rPr>
            </w:pPr>
          </w:p>
          <w:p w14:paraId="1ACC26D3" w14:textId="77777777" w:rsidR="00A1366E" w:rsidRPr="00881A38" w:rsidRDefault="00A1366E" w:rsidP="00A1366E">
            <w:pPr>
              <w:spacing w:after="0" w:line="240" w:lineRule="auto"/>
              <w:rPr>
                <w:rFonts w:ascii="Arial" w:hAnsi="Arial" w:cs="Arial"/>
                <w:sz w:val="20"/>
                <w:szCs w:val="20"/>
              </w:rPr>
            </w:pPr>
          </w:p>
          <w:p w14:paraId="24FA3329" w14:textId="77777777" w:rsidR="00A1366E" w:rsidRPr="00881A38" w:rsidRDefault="00A1366E" w:rsidP="00A1366E">
            <w:pPr>
              <w:spacing w:after="0" w:line="240" w:lineRule="auto"/>
              <w:rPr>
                <w:rFonts w:ascii="Arial" w:hAnsi="Arial" w:cs="Arial"/>
                <w:sz w:val="20"/>
                <w:szCs w:val="20"/>
              </w:rPr>
            </w:pPr>
          </w:p>
          <w:p w14:paraId="2D8982D0" w14:textId="77777777" w:rsidR="00A1366E" w:rsidRPr="00881A38" w:rsidRDefault="00A1366E" w:rsidP="00A1366E">
            <w:pPr>
              <w:spacing w:after="0" w:line="240" w:lineRule="auto"/>
              <w:rPr>
                <w:rFonts w:ascii="Arial" w:hAnsi="Arial" w:cs="Arial"/>
                <w:sz w:val="20"/>
                <w:szCs w:val="20"/>
              </w:rPr>
            </w:pPr>
          </w:p>
          <w:p w14:paraId="0F6C3404" w14:textId="77777777" w:rsidR="00A1366E" w:rsidRPr="00881A38" w:rsidRDefault="00A1366E" w:rsidP="00A1366E">
            <w:pPr>
              <w:spacing w:after="0" w:line="240" w:lineRule="auto"/>
              <w:rPr>
                <w:rFonts w:ascii="Arial" w:hAnsi="Arial" w:cs="Arial"/>
                <w:sz w:val="20"/>
                <w:szCs w:val="20"/>
              </w:rPr>
            </w:pPr>
          </w:p>
          <w:p w14:paraId="451437BF" w14:textId="77777777" w:rsidR="00A1366E" w:rsidRPr="00881A38" w:rsidRDefault="00A1366E" w:rsidP="00A1366E">
            <w:pPr>
              <w:spacing w:after="0" w:line="240" w:lineRule="auto"/>
              <w:rPr>
                <w:rFonts w:ascii="Arial" w:hAnsi="Arial" w:cs="Arial"/>
                <w:sz w:val="20"/>
                <w:szCs w:val="20"/>
              </w:rPr>
            </w:pPr>
          </w:p>
          <w:p w14:paraId="33AB805D" w14:textId="77777777" w:rsidR="00A1366E" w:rsidRPr="00881A38" w:rsidRDefault="00A1366E" w:rsidP="00A1366E">
            <w:pPr>
              <w:spacing w:after="0" w:line="240" w:lineRule="auto"/>
              <w:rPr>
                <w:rFonts w:ascii="Arial" w:hAnsi="Arial" w:cs="Arial"/>
                <w:sz w:val="20"/>
                <w:szCs w:val="20"/>
              </w:rPr>
            </w:pPr>
          </w:p>
          <w:p w14:paraId="556851CA" w14:textId="77777777" w:rsidR="00A1366E" w:rsidRPr="00881A38" w:rsidRDefault="00A1366E" w:rsidP="00A1366E">
            <w:pPr>
              <w:spacing w:after="0" w:line="240" w:lineRule="auto"/>
              <w:rPr>
                <w:rFonts w:ascii="Arial" w:hAnsi="Arial" w:cs="Arial"/>
                <w:sz w:val="20"/>
                <w:szCs w:val="20"/>
              </w:rPr>
            </w:pPr>
          </w:p>
          <w:p w14:paraId="1E16A2B4" w14:textId="77777777" w:rsidR="00A1366E" w:rsidRPr="00881A38" w:rsidRDefault="00A1366E" w:rsidP="00A1366E">
            <w:pPr>
              <w:spacing w:after="0" w:line="240" w:lineRule="auto"/>
              <w:rPr>
                <w:rFonts w:ascii="Arial" w:hAnsi="Arial" w:cs="Arial"/>
                <w:sz w:val="20"/>
                <w:szCs w:val="20"/>
              </w:rPr>
            </w:pPr>
          </w:p>
          <w:p w14:paraId="656C9194" w14:textId="77777777" w:rsidR="00A1366E" w:rsidRPr="00881A38" w:rsidRDefault="00A1366E" w:rsidP="00A1366E">
            <w:pPr>
              <w:spacing w:after="0" w:line="240" w:lineRule="auto"/>
              <w:rPr>
                <w:rFonts w:ascii="Arial" w:hAnsi="Arial" w:cs="Arial"/>
                <w:sz w:val="20"/>
                <w:szCs w:val="20"/>
              </w:rPr>
            </w:pPr>
          </w:p>
          <w:p w14:paraId="1119D1D4" w14:textId="77777777" w:rsidR="00A1366E" w:rsidRPr="00881A38" w:rsidRDefault="00A1366E" w:rsidP="00A1366E">
            <w:pPr>
              <w:spacing w:after="0" w:line="240" w:lineRule="auto"/>
              <w:rPr>
                <w:rFonts w:ascii="Arial" w:hAnsi="Arial" w:cs="Arial"/>
                <w:sz w:val="20"/>
                <w:szCs w:val="20"/>
              </w:rPr>
            </w:pPr>
          </w:p>
          <w:p w14:paraId="26937D8C" w14:textId="77777777" w:rsidR="00A1366E" w:rsidRPr="00881A38" w:rsidRDefault="00A1366E" w:rsidP="00A1366E">
            <w:pPr>
              <w:spacing w:after="0" w:line="240" w:lineRule="auto"/>
              <w:rPr>
                <w:rFonts w:ascii="Arial" w:hAnsi="Arial" w:cs="Arial"/>
                <w:sz w:val="20"/>
                <w:szCs w:val="20"/>
              </w:rPr>
            </w:pPr>
          </w:p>
          <w:p w14:paraId="03441AF0" w14:textId="77777777" w:rsidR="00A1366E" w:rsidRPr="00881A38" w:rsidRDefault="00A1366E" w:rsidP="00A1366E">
            <w:pPr>
              <w:spacing w:after="0" w:line="240" w:lineRule="auto"/>
              <w:rPr>
                <w:rFonts w:ascii="Arial" w:hAnsi="Arial" w:cs="Arial"/>
                <w:sz w:val="20"/>
                <w:szCs w:val="20"/>
              </w:rPr>
            </w:pPr>
          </w:p>
          <w:p w14:paraId="66CA09B4" w14:textId="77777777" w:rsidR="00A1366E" w:rsidRPr="00881A38" w:rsidRDefault="00A1366E" w:rsidP="00A1366E">
            <w:pPr>
              <w:spacing w:after="0" w:line="240" w:lineRule="auto"/>
              <w:rPr>
                <w:rFonts w:ascii="Arial" w:hAnsi="Arial" w:cs="Arial"/>
                <w:sz w:val="20"/>
                <w:szCs w:val="20"/>
              </w:rPr>
            </w:pPr>
          </w:p>
          <w:p w14:paraId="6FE33826" w14:textId="77777777" w:rsidR="00A1366E" w:rsidRPr="00881A38" w:rsidRDefault="00A1366E" w:rsidP="00A1366E">
            <w:pPr>
              <w:spacing w:after="0" w:line="240" w:lineRule="auto"/>
              <w:rPr>
                <w:rFonts w:ascii="Arial" w:hAnsi="Arial" w:cs="Arial"/>
                <w:sz w:val="20"/>
                <w:szCs w:val="20"/>
              </w:rPr>
            </w:pPr>
          </w:p>
          <w:p w14:paraId="7AEE0103" w14:textId="77777777" w:rsidR="00A1366E" w:rsidRPr="00881A38" w:rsidRDefault="00A1366E" w:rsidP="00A1366E">
            <w:pPr>
              <w:spacing w:after="0" w:line="240" w:lineRule="auto"/>
              <w:rPr>
                <w:rFonts w:ascii="Arial" w:hAnsi="Arial" w:cs="Arial"/>
                <w:sz w:val="20"/>
                <w:szCs w:val="20"/>
              </w:rPr>
            </w:pPr>
          </w:p>
          <w:p w14:paraId="17A9CFFF" w14:textId="77777777" w:rsidR="00A1366E" w:rsidRPr="00881A38" w:rsidRDefault="00A1366E" w:rsidP="00A1366E">
            <w:pPr>
              <w:spacing w:after="0" w:line="240" w:lineRule="auto"/>
              <w:rPr>
                <w:rFonts w:ascii="Arial" w:hAnsi="Arial" w:cs="Arial"/>
                <w:sz w:val="20"/>
                <w:szCs w:val="20"/>
              </w:rPr>
            </w:pPr>
          </w:p>
          <w:p w14:paraId="689D1F82" w14:textId="77777777" w:rsidR="00A1366E" w:rsidRPr="00881A38" w:rsidRDefault="00A1366E" w:rsidP="00A1366E">
            <w:pPr>
              <w:spacing w:after="0" w:line="240" w:lineRule="auto"/>
              <w:rPr>
                <w:rFonts w:ascii="Arial" w:hAnsi="Arial" w:cs="Arial"/>
                <w:sz w:val="20"/>
                <w:szCs w:val="20"/>
              </w:rPr>
            </w:pPr>
          </w:p>
          <w:p w14:paraId="6ECEAF11" w14:textId="77777777" w:rsidR="00A1366E" w:rsidRPr="00881A38" w:rsidRDefault="00A1366E" w:rsidP="00A1366E">
            <w:pPr>
              <w:spacing w:after="0" w:line="240" w:lineRule="auto"/>
              <w:rPr>
                <w:rFonts w:ascii="Arial" w:hAnsi="Arial" w:cs="Arial"/>
                <w:sz w:val="20"/>
                <w:szCs w:val="20"/>
              </w:rPr>
            </w:pPr>
          </w:p>
          <w:p w14:paraId="0A1F0E26" w14:textId="77777777" w:rsidR="00A1366E" w:rsidRPr="00881A38" w:rsidRDefault="00A1366E" w:rsidP="00A1366E">
            <w:pPr>
              <w:spacing w:after="0" w:line="240" w:lineRule="auto"/>
              <w:rPr>
                <w:rFonts w:ascii="Arial" w:hAnsi="Arial" w:cs="Arial"/>
                <w:sz w:val="20"/>
                <w:szCs w:val="20"/>
              </w:rPr>
            </w:pPr>
          </w:p>
          <w:p w14:paraId="646E7BBA" w14:textId="77777777" w:rsidR="00A1366E" w:rsidRPr="00881A38" w:rsidRDefault="00A1366E" w:rsidP="00A1366E">
            <w:pPr>
              <w:spacing w:after="0" w:line="240" w:lineRule="auto"/>
              <w:rPr>
                <w:rFonts w:ascii="Arial" w:hAnsi="Arial" w:cs="Arial"/>
                <w:sz w:val="20"/>
                <w:szCs w:val="20"/>
              </w:rPr>
            </w:pPr>
          </w:p>
          <w:p w14:paraId="7D8D8A0C" w14:textId="77777777" w:rsidR="00A1366E" w:rsidRPr="00881A38" w:rsidRDefault="00A1366E" w:rsidP="00A1366E">
            <w:pPr>
              <w:spacing w:after="0" w:line="240" w:lineRule="auto"/>
              <w:rPr>
                <w:rFonts w:ascii="Arial" w:hAnsi="Arial" w:cs="Arial"/>
                <w:sz w:val="20"/>
                <w:szCs w:val="20"/>
              </w:rPr>
            </w:pPr>
          </w:p>
          <w:p w14:paraId="39F5FBC0" w14:textId="77777777" w:rsidR="00A1366E" w:rsidRPr="00881A38" w:rsidRDefault="00A1366E" w:rsidP="00A1366E">
            <w:pPr>
              <w:spacing w:after="0" w:line="240" w:lineRule="auto"/>
              <w:rPr>
                <w:rFonts w:ascii="Arial" w:hAnsi="Arial" w:cs="Arial"/>
                <w:sz w:val="20"/>
                <w:szCs w:val="20"/>
              </w:rPr>
            </w:pPr>
          </w:p>
          <w:p w14:paraId="2CC7C54D" w14:textId="77777777" w:rsidR="00A1366E" w:rsidRPr="00881A38" w:rsidRDefault="00A1366E" w:rsidP="00A1366E">
            <w:pPr>
              <w:spacing w:after="0" w:line="240" w:lineRule="auto"/>
              <w:rPr>
                <w:rFonts w:ascii="Arial" w:hAnsi="Arial" w:cs="Arial"/>
                <w:sz w:val="20"/>
                <w:szCs w:val="20"/>
              </w:rPr>
            </w:pPr>
          </w:p>
          <w:p w14:paraId="06E8D891" w14:textId="77777777" w:rsidR="00A1366E" w:rsidRPr="00881A38" w:rsidRDefault="00A1366E" w:rsidP="00A1366E">
            <w:pPr>
              <w:spacing w:after="0" w:line="240" w:lineRule="auto"/>
              <w:rPr>
                <w:rFonts w:ascii="Arial" w:hAnsi="Arial" w:cs="Arial"/>
                <w:sz w:val="20"/>
                <w:szCs w:val="20"/>
              </w:rPr>
            </w:pPr>
          </w:p>
          <w:p w14:paraId="2DC8F1FE" w14:textId="77777777" w:rsidR="00A1366E" w:rsidRPr="00881A38" w:rsidRDefault="00A1366E" w:rsidP="00A1366E">
            <w:pPr>
              <w:spacing w:after="0" w:line="240" w:lineRule="auto"/>
              <w:rPr>
                <w:rFonts w:ascii="Arial" w:hAnsi="Arial" w:cs="Arial"/>
                <w:sz w:val="20"/>
                <w:szCs w:val="20"/>
              </w:rPr>
            </w:pPr>
          </w:p>
          <w:p w14:paraId="10F86369" w14:textId="77777777" w:rsidR="00A1366E" w:rsidRPr="00881A38" w:rsidRDefault="00A1366E" w:rsidP="00A1366E">
            <w:pPr>
              <w:spacing w:after="0" w:line="240" w:lineRule="auto"/>
              <w:rPr>
                <w:rFonts w:ascii="Arial" w:hAnsi="Arial" w:cs="Arial"/>
                <w:sz w:val="20"/>
                <w:szCs w:val="20"/>
              </w:rPr>
            </w:pPr>
          </w:p>
          <w:p w14:paraId="240A6739" w14:textId="77777777" w:rsidR="00A1366E" w:rsidRPr="00881A38" w:rsidRDefault="00A1366E" w:rsidP="00A1366E">
            <w:pPr>
              <w:spacing w:after="0" w:line="240" w:lineRule="auto"/>
              <w:rPr>
                <w:rFonts w:ascii="Arial" w:hAnsi="Arial" w:cs="Arial"/>
                <w:sz w:val="20"/>
                <w:szCs w:val="20"/>
              </w:rPr>
            </w:pPr>
          </w:p>
          <w:p w14:paraId="3E26B266" w14:textId="77777777" w:rsidR="00A1366E" w:rsidRPr="00881A38" w:rsidRDefault="00A1366E" w:rsidP="00A1366E">
            <w:pPr>
              <w:spacing w:after="0" w:line="240" w:lineRule="auto"/>
              <w:rPr>
                <w:rFonts w:ascii="Arial" w:hAnsi="Arial" w:cs="Arial"/>
                <w:sz w:val="20"/>
                <w:szCs w:val="20"/>
              </w:rPr>
            </w:pPr>
          </w:p>
          <w:p w14:paraId="6D96D1D6" w14:textId="77777777" w:rsidR="00A1366E" w:rsidRPr="00881A38" w:rsidRDefault="00A1366E" w:rsidP="00A1366E">
            <w:pPr>
              <w:spacing w:after="0" w:line="240" w:lineRule="auto"/>
              <w:rPr>
                <w:rFonts w:ascii="Arial" w:hAnsi="Arial" w:cs="Arial"/>
                <w:sz w:val="20"/>
                <w:szCs w:val="20"/>
              </w:rPr>
            </w:pPr>
          </w:p>
          <w:p w14:paraId="4DFCF654" w14:textId="77777777" w:rsidR="00A1366E" w:rsidRPr="00881A38" w:rsidRDefault="00A1366E" w:rsidP="00A1366E">
            <w:pPr>
              <w:spacing w:after="0" w:line="240" w:lineRule="auto"/>
              <w:rPr>
                <w:rFonts w:ascii="Arial" w:hAnsi="Arial" w:cs="Arial"/>
                <w:sz w:val="20"/>
                <w:szCs w:val="20"/>
              </w:rPr>
            </w:pPr>
          </w:p>
          <w:p w14:paraId="7C82CA74" w14:textId="77777777" w:rsidR="00A1366E" w:rsidRPr="00881A38" w:rsidRDefault="00A1366E" w:rsidP="00A1366E">
            <w:pPr>
              <w:spacing w:after="0" w:line="240" w:lineRule="auto"/>
              <w:rPr>
                <w:rFonts w:ascii="Arial" w:hAnsi="Arial" w:cs="Arial"/>
                <w:sz w:val="20"/>
                <w:szCs w:val="20"/>
              </w:rPr>
            </w:pPr>
          </w:p>
          <w:p w14:paraId="409DD175" w14:textId="77777777" w:rsidR="00A1366E" w:rsidRPr="00881A38" w:rsidRDefault="00A1366E" w:rsidP="00A1366E">
            <w:pPr>
              <w:spacing w:after="0" w:line="240" w:lineRule="auto"/>
              <w:rPr>
                <w:rFonts w:ascii="Arial" w:hAnsi="Arial" w:cs="Arial"/>
                <w:sz w:val="20"/>
                <w:szCs w:val="20"/>
              </w:rPr>
            </w:pPr>
          </w:p>
          <w:p w14:paraId="01793F2A" w14:textId="77777777" w:rsidR="00A1366E" w:rsidRPr="00881A38" w:rsidRDefault="00A1366E" w:rsidP="00A1366E">
            <w:pPr>
              <w:spacing w:after="0" w:line="240" w:lineRule="auto"/>
              <w:rPr>
                <w:rFonts w:ascii="Arial" w:hAnsi="Arial" w:cs="Arial"/>
                <w:sz w:val="20"/>
                <w:szCs w:val="20"/>
              </w:rPr>
            </w:pPr>
          </w:p>
          <w:p w14:paraId="2378D094" w14:textId="77777777" w:rsidR="00A1366E" w:rsidRPr="00881A38" w:rsidRDefault="00A1366E" w:rsidP="00A1366E">
            <w:pPr>
              <w:spacing w:after="0" w:line="240" w:lineRule="auto"/>
              <w:rPr>
                <w:rFonts w:ascii="Arial" w:hAnsi="Arial" w:cs="Arial"/>
                <w:sz w:val="20"/>
                <w:szCs w:val="20"/>
              </w:rPr>
            </w:pPr>
          </w:p>
          <w:p w14:paraId="6CE67895" w14:textId="77777777" w:rsidR="00A1366E" w:rsidRPr="00881A38" w:rsidRDefault="00A1366E" w:rsidP="00A1366E">
            <w:pPr>
              <w:spacing w:after="0" w:line="240" w:lineRule="auto"/>
              <w:rPr>
                <w:rFonts w:ascii="Arial" w:hAnsi="Arial" w:cs="Arial"/>
                <w:sz w:val="20"/>
                <w:szCs w:val="20"/>
              </w:rPr>
            </w:pPr>
          </w:p>
          <w:p w14:paraId="60ACE805" w14:textId="77777777" w:rsidR="00A1366E" w:rsidRPr="00881A38" w:rsidRDefault="00A1366E" w:rsidP="00A1366E">
            <w:pPr>
              <w:spacing w:after="0" w:line="240" w:lineRule="auto"/>
              <w:rPr>
                <w:rFonts w:ascii="Arial" w:hAnsi="Arial" w:cs="Arial"/>
                <w:sz w:val="20"/>
                <w:szCs w:val="20"/>
              </w:rPr>
            </w:pPr>
          </w:p>
          <w:p w14:paraId="644E0206" w14:textId="77777777" w:rsidR="00A1366E" w:rsidRPr="00881A38" w:rsidRDefault="00A1366E" w:rsidP="00A1366E">
            <w:pPr>
              <w:spacing w:after="0" w:line="240" w:lineRule="auto"/>
              <w:rPr>
                <w:rFonts w:ascii="Arial" w:hAnsi="Arial" w:cs="Arial"/>
                <w:sz w:val="20"/>
                <w:szCs w:val="20"/>
              </w:rPr>
            </w:pPr>
          </w:p>
          <w:p w14:paraId="1FB083D6" w14:textId="77777777" w:rsidR="00A1366E" w:rsidRPr="00881A38" w:rsidRDefault="00A1366E" w:rsidP="00A1366E">
            <w:pPr>
              <w:spacing w:after="0" w:line="240" w:lineRule="auto"/>
              <w:rPr>
                <w:rFonts w:ascii="Arial" w:hAnsi="Arial" w:cs="Arial"/>
                <w:sz w:val="20"/>
                <w:szCs w:val="20"/>
              </w:rPr>
            </w:pPr>
          </w:p>
          <w:p w14:paraId="51BE728C" w14:textId="77777777" w:rsidR="00A1366E" w:rsidRPr="00881A38" w:rsidRDefault="00A1366E" w:rsidP="00A1366E">
            <w:pPr>
              <w:spacing w:after="0" w:line="240" w:lineRule="auto"/>
              <w:rPr>
                <w:rFonts w:ascii="Arial" w:hAnsi="Arial" w:cs="Arial"/>
                <w:sz w:val="20"/>
                <w:szCs w:val="20"/>
              </w:rPr>
            </w:pPr>
          </w:p>
          <w:p w14:paraId="123D3B7B" w14:textId="77777777" w:rsidR="00A1366E" w:rsidRPr="00881A38" w:rsidRDefault="00A1366E" w:rsidP="00A1366E">
            <w:pPr>
              <w:spacing w:after="0" w:line="240" w:lineRule="auto"/>
              <w:rPr>
                <w:rFonts w:ascii="Arial" w:hAnsi="Arial" w:cs="Arial"/>
                <w:sz w:val="20"/>
                <w:szCs w:val="20"/>
              </w:rPr>
            </w:pPr>
          </w:p>
          <w:p w14:paraId="521F9042" w14:textId="77777777" w:rsidR="00A1366E" w:rsidRPr="00881A38" w:rsidRDefault="00A1366E" w:rsidP="00A1366E">
            <w:pPr>
              <w:spacing w:after="0" w:line="240" w:lineRule="auto"/>
              <w:rPr>
                <w:rFonts w:ascii="Arial" w:hAnsi="Arial" w:cs="Arial"/>
                <w:sz w:val="20"/>
                <w:szCs w:val="20"/>
              </w:rPr>
            </w:pPr>
          </w:p>
          <w:p w14:paraId="1FEE251F" w14:textId="77777777" w:rsidR="00A1366E" w:rsidRPr="00881A38" w:rsidRDefault="00A1366E" w:rsidP="00A1366E">
            <w:pPr>
              <w:spacing w:after="0" w:line="240" w:lineRule="auto"/>
              <w:rPr>
                <w:rFonts w:ascii="Arial" w:hAnsi="Arial" w:cs="Arial"/>
                <w:sz w:val="20"/>
                <w:szCs w:val="20"/>
              </w:rPr>
            </w:pPr>
          </w:p>
          <w:p w14:paraId="0E12D461" w14:textId="77777777" w:rsidR="00A1366E" w:rsidRPr="00881A38" w:rsidRDefault="00A1366E" w:rsidP="00A1366E">
            <w:pPr>
              <w:spacing w:after="0" w:line="240" w:lineRule="auto"/>
              <w:rPr>
                <w:rFonts w:ascii="Arial" w:hAnsi="Arial" w:cs="Arial"/>
                <w:sz w:val="20"/>
                <w:szCs w:val="20"/>
              </w:rPr>
            </w:pPr>
          </w:p>
          <w:p w14:paraId="036A56F9" w14:textId="77777777" w:rsidR="00A1366E" w:rsidRPr="00881A38" w:rsidRDefault="00A1366E" w:rsidP="00A1366E">
            <w:pPr>
              <w:spacing w:after="0" w:line="240" w:lineRule="auto"/>
              <w:rPr>
                <w:rFonts w:ascii="Arial" w:hAnsi="Arial" w:cs="Arial"/>
                <w:sz w:val="20"/>
                <w:szCs w:val="20"/>
              </w:rPr>
            </w:pPr>
          </w:p>
          <w:p w14:paraId="219737BF" w14:textId="77777777" w:rsidR="00A1366E" w:rsidRPr="00881A38" w:rsidRDefault="00A1366E" w:rsidP="00A1366E">
            <w:pPr>
              <w:spacing w:after="0" w:line="240" w:lineRule="auto"/>
              <w:rPr>
                <w:rFonts w:ascii="Arial" w:hAnsi="Arial" w:cs="Arial"/>
                <w:sz w:val="20"/>
                <w:szCs w:val="20"/>
              </w:rPr>
            </w:pPr>
          </w:p>
          <w:p w14:paraId="41425116" w14:textId="77777777" w:rsidR="00A1366E" w:rsidRPr="00881A38" w:rsidRDefault="00A1366E" w:rsidP="00A1366E">
            <w:pPr>
              <w:spacing w:after="0" w:line="240" w:lineRule="auto"/>
              <w:rPr>
                <w:rFonts w:ascii="Arial" w:hAnsi="Arial" w:cs="Arial"/>
                <w:sz w:val="20"/>
                <w:szCs w:val="20"/>
              </w:rPr>
            </w:pPr>
          </w:p>
          <w:p w14:paraId="282D8366" w14:textId="77777777" w:rsidR="00A1366E" w:rsidRPr="00881A38" w:rsidRDefault="00A1366E" w:rsidP="00A1366E">
            <w:pPr>
              <w:spacing w:after="0" w:line="240" w:lineRule="auto"/>
              <w:rPr>
                <w:rFonts w:ascii="Arial" w:hAnsi="Arial" w:cs="Arial"/>
                <w:sz w:val="20"/>
                <w:szCs w:val="20"/>
              </w:rPr>
            </w:pPr>
          </w:p>
          <w:p w14:paraId="7516A1B0" w14:textId="77777777" w:rsidR="00A1366E" w:rsidRPr="00881A38" w:rsidRDefault="00A1366E" w:rsidP="00A1366E">
            <w:pPr>
              <w:spacing w:after="0" w:line="240" w:lineRule="auto"/>
              <w:rPr>
                <w:rFonts w:ascii="Arial" w:hAnsi="Arial" w:cs="Arial"/>
                <w:sz w:val="20"/>
                <w:szCs w:val="20"/>
              </w:rPr>
            </w:pPr>
          </w:p>
          <w:p w14:paraId="0045E1A4"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13EDF811" w14:textId="77777777" w:rsidR="00D15F68" w:rsidRPr="00881A38" w:rsidRDefault="00D15F68" w:rsidP="00A1366E">
            <w:pPr>
              <w:spacing w:after="0" w:line="240" w:lineRule="auto"/>
              <w:rPr>
                <w:rFonts w:ascii="Arial" w:hAnsi="Arial" w:cs="Arial"/>
                <w:sz w:val="20"/>
                <w:szCs w:val="20"/>
              </w:rPr>
            </w:pPr>
          </w:p>
        </w:tc>
      </w:tr>
      <w:tr w:rsidR="00EE04A3" w:rsidRPr="00881A38" w14:paraId="0999A51D" w14:textId="77777777" w:rsidTr="005C260C">
        <w:tc>
          <w:tcPr>
            <w:tcW w:w="2268" w:type="dxa"/>
            <w:shd w:val="clear" w:color="auto" w:fill="EEECE1" w:themeFill="background2"/>
          </w:tcPr>
          <w:p w14:paraId="1523F1BB" w14:textId="77777777" w:rsidR="00167187" w:rsidRPr="00881A38" w:rsidRDefault="00167187" w:rsidP="00EE04A3">
            <w:pPr>
              <w:spacing w:before="120" w:after="120" w:line="240" w:lineRule="auto"/>
              <w:rPr>
                <w:rFonts w:ascii="Arial" w:hAnsi="Arial" w:cs="Arial"/>
                <w:b/>
                <w:sz w:val="20"/>
                <w:szCs w:val="20"/>
              </w:rPr>
            </w:pPr>
          </w:p>
          <w:p w14:paraId="1EFD4EA7"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Waste Management</w:t>
            </w:r>
          </w:p>
        </w:tc>
        <w:tc>
          <w:tcPr>
            <w:tcW w:w="6521" w:type="dxa"/>
          </w:tcPr>
          <w:p w14:paraId="76BF2D96"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1F44DA4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General Waste</w:t>
            </w:r>
            <w:r w:rsidR="001A0AB9" w:rsidRPr="00881A38">
              <w:rPr>
                <w:rFonts w:ascii="Arial" w:hAnsi="Arial" w:cs="Arial"/>
                <w:b/>
                <w:sz w:val="20"/>
                <w:szCs w:val="20"/>
              </w:rPr>
              <w:tab/>
              <w:t>(</w:t>
            </w:r>
            <w:r w:rsidR="00691DFA" w:rsidRPr="00881A38">
              <w:rPr>
                <w:rFonts w:ascii="Arial" w:hAnsi="Arial" w:cs="Arial"/>
                <w:b/>
                <w:sz w:val="20"/>
                <w:szCs w:val="20"/>
              </w:rPr>
              <w:t>01505</w:t>
            </w:r>
            <w:r w:rsidRPr="00881A38">
              <w:rPr>
                <w:rFonts w:ascii="Arial" w:hAnsi="Arial" w:cs="Arial"/>
                <w:b/>
                <w:sz w:val="20"/>
                <w:szCs w:val="20"/>
              </w:rPr>
              <w:t>)</w:t>
            </w:r>
          </w:p>
          <w:p w14:paraId="2F771A0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garbage collection for households etc, street bins</w:t>
            </w:r>
          </w:p>
          <w:p w14:paraId="072E73E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sale of </w:t>
            </w:r>
            <w:r w:rsidR="00881A38" w:rsidRPr="00881A38">
              <w:rPr>
                <w:rFonts w:ascii="Arial" w:hAnsi="Arial" w:cs="Arial"/>
                <w:sz w:val="20"/>
                <w:szCs w:val="20"/>
              </w:rPr>
              <w:t>garbage</w:t>
            </w:r>
            <w:r w:rsidRPr="00881A38">
              <w:rPr>
                <w:rFonts w:ascii="Arial" w:hAnsi="Arial" w:cs="Arial"/>
                <w:sz w:val="20"/>
                <w:szCs w:val="20"/>
              </w:rPr>
              <w:t>, garbage bins, compost bins</w:t>
            </w:r>
          </w:p>
          <w:p w14:paraId="1C2069D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hard rubbish collection</w:t>
            </w:r>
          </w:p>
          <w:p w14:paraId="228819B2" w14:textId="77777777" w:rsidR="00D15F68" w:rsidRPr="00881A38" w:rsidRDefault="00E86CF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council</w:t>
            </w:r>
            <w:r w:rsidR="00D15F68" w:rsidRPr="00881A38">
              <w:rPr>
                <w:rFonts w:ascii="Arial" w:hAnsi="Arial" w:cs="Arial"/>
                <w:sz w:val="20"/>
                <w:szCs w:val="20"/>
              </w:rPr>
              <w:t xml:space="preserve"> tips and transfer stations</w:t>
            </w:r>
          </w:p>
          <w:p w14:paraId="5A4E7FEE" w14:textId="77777777" w:rsidR="00EC2BA2" w:rsidRPr="00881A38" w:rsidRDefault="00E700D3" w:rsidP="00EC2B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w:t>
            </w:r>
            <w:r w:rsidR="00D15F68" w:rsidRPr="00881A38">
              <w:rPr>
                <w:rFonts w:ascii="Arial" w:hAnsi="Arial" w:cs="Arial"/>
                <w:sz w:val="20"/>
                <w:szCs w:val="20"/>
                <w:u w:val="single"/>
              </w:rPr>
              <w:t>xclude</w:t>
            </w:r>
            <w:r w:rsidR="00245E76" w:rsidRPr="00881A38">
              <w:rPr>
                <w:rFonts w:ascii="Arial" w:hAnsi="Arial" w:cs="Arial"/>
                <w:sz w:val="20"/>
                <w:szCs w:val="20"/>
              </w:rPr>
              <w:t xml:space="preserve"> garbage rates &amp; charges</w:t>
            </w:r>
            <w:r w:rsidR="00566FF4" w:rsidRPr="00881A38">
              <w:rPr>
                <w:rFonts w:ascii="Arial" w:hAnsi="Arial" w:cs="Arial"/>
                <w:sz w:val="20"/>
                <w:szCs w:val="20"/>
              </w:rPr>
              <w:t xml:space="preserve">, which should be </w:t>
            </w:r>
            <w:r w:rsidR="00566FF4" w:rsidRPr="00881A38">
              <w:rPr>
                <w:rFonts w:ascii="Arial" w:hAnsi="Arial" w:cs="Arial"/>
                <w:sz w:val="20"/>
                <w:szCs w:val="20"/>
              </w:rPr>
              <w:br/>
              <w:t>included in Rates &amp; Charges Total (01960)</w:t>
            </w:r>
          </w:p>
          <w:p w14:paraId="108EA52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Residential – Recycled Waste</w:t>
            </w:r>
            <w:r w:rsidR="001A0AB9" w:rsidRPr="00881A38">
              <w:rPr>
                <w:rFonts w:ascii="Arial" w:hAnsi="Arial" w:cs="Arial"/>
                <w:b/>
                <w:sz w:val="20"/>
                <w:szCs w:val="20"/>
              </w:rPr>
              <w:tab/>
              <w:t>(</w:t>
            </w:r>
            <w:r w:rsidR="00691DFA" w:rsidRPr="00881A38">
              <w:rPr>
                <w:rFonts w:ascii="Arial" w:hAnsi="Arial" w:cs="Arial"/>
                <w:b/>
                <w:sz w:val="20"/>
                <w:szCs w:val="20"/>
              </w:rPr>
              <w:t>01508</w:t>
            </w:r>
            <w:r w:rsidRPr="00881A38">
              <w:rPr>
                <w:rFonts w:ascii="Arial" w:hAnsi="Arial" w:cs="Arial"/>
                <w:b/>
                <w:sz w:val="20"/>
                <w:szCs w:val="20"/>
              </w:rPr>
              <w:t>)</w:t>
            </w:r>
          </w:p>
          <w:p w14:paraId="4B61AA6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 kerb side collection</w:t>
            </w:r>
          </w:p>
          <w:p w14:paraId="7CD2C28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recycling depot</w:t>
            </w:r>
          </w:p>
          <w:p w14:paraId="3C7C923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green waste collection</w:t>
            </w:r>
          </w:p>
          <w:p w14:paraId="120279F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 of recycled material: eg compost, woodchips</w:t>
            </w:r>
            <w:r w:rsidR="00862B41" w:rsidRPr="00881A38">
              <w:rPr>
                <w:rFonts w:ascii="Arial" w:hAnsi="Arial" w:cs="Arial"/>
                <w:sz w:val="20"/>
                <w:szCs w:val="20"/>
              </w:rPr>
              <w:t>, mu</w:t>
            </w:r>
            <w:r w:rsidR="00EC2BA2" w:rsidRPr="00881A38">
              <w:rPr>
                <w:rFonts w:ascii="Arial" w:hAnsi="Arial" w:cs="Arial"/>
                <w:sz w:val="20"/>
                <w:szCs w:val="20"/>
              </w:rPr>
              <w:t>lch, etc</w:t>
            </w:r>
          </w:p>
          <w:p w14:paraId="040CAEE1" w14:textId="77777777" w:rsidR="00EC2BA2" w:rsidRPr="00881A38" w:rsidRDefault="00EC2BA2"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Note:  If unable to provide </w:t>
            </w:r>
            <w:r w:rsidR="009F5358" w:rsidRPr="00881A38">
              <w:rPr>
                <w:rFonts w:ascii="Arial" w:hAnsi="Arial" w:cs="Arial"/>
                <w:sz w:val="20"/>
                <w:szCs w:val="20"/>
              </w:rPr>
              <w:t xml:space="preserve">breakdown by Residential - </w:t>
            </w:r>
            <w:r w:rsidRPr="00881A38">
              <w:rPr>
                <w:rFonts w:ascii="Arial" w:hAnsi="Arial" w:cs="Arial"/>
                <w:sz w:val="20"/>
                <w:szCs w:val="20"/>
              </w:rPr>
              <w:t>Recycled Waste, please include information above in Residential – General Waste (01505).</w:t>
            </w:r>
          </w:p>
          <w:p w14:paraId="759D942C"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Commercial Waste</w:t>
            </w:r>
            <w:r w:rsidR="001A0AB9" w:rsidRPr="00881A38">
              <w:rPr>
                <w:rFonts w:ascii="Arial" w:hAnsi="Arial" w:cs="Arial"/>
                <w:b/>
                <w:sz w:val="20"/>
                <w:szCs w:val="20"/>
              </w:rPr>
              <w:tab/>
              <w:t>(</w:t>
            </w:r>
            <w:r w:rsidR="00691DFA" w:rsidRPr="00881A38">
              <w:rPr>
                <w:rFonts w:ascii="Arial" w:hAnsi="Arial" w:cs="Arial"/>
                <w:b/>
                <w:sz w:val="20"/>
                <w:szCs w:val="20"/>
              </w:rPr>
              <w:t>01510</w:t>
            </w:r>
            <w:r w:rsidRPr="00881A38">
              <w:rPr>
                <w:rFonts w:ascii="Arial" w:hAnsi="Arial" w:cs="Arial"/>
                <w:b/>
                <w:sz w:val="20"/>
                <w:szCs w:val="20"/>
              </w:rPr>
              <w:t>)</w:t>
            </w:r>
          </w:p>
          <w:p w14:paraId="394A632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collection</w:t>
            </w:r>
          </w:p>
          <w:p w14:paraId="75CAC31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commercial waste disposal</w:t>
            </w:r>
          </w:p>
          <w:p w14:paraId="7EAAD664"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01590</w:t>
            </w:r>
            <w:r w:rsidRPr="00881A38">
              <w:rPr>
                <w:rFonts w:ascii="Arial" w:hAnsi="Arial" w:cs="Arial"/>
                <w:b/>
                <w:sz w:val="20"/>
                <w:szCs w:val="20"/>
              </w:rPr>
              <w:t xml:space="preserve">) </w:t>
            </w:r>
          </w:p>
          <w:p w14:paraId="7AEFAB8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5794DF04" w14:textId="77777777" w:rsidR="00A1366E" w:rsidRPr="00881A38" w:rsidRDefault="00A1366E" w:rsidP="00A1366E">
            <w:pPr>
              <w:spacing w:after="0" w:line="240" w:lineRule="auto"/>
              <w:rPr>
                <w:rFonts w:ascii="Arial" w:hAnsi="Arial" w:cs="Arial"/>
                <w:sz w:val="20"/>
                <w:szCs w:val="20"/>
              </w:rPr>
            </w:pPr>
          </w:p>
          <w:p w14:paraId="053C8F79" w14:textId="77777777" w:rsidR="00A1366E" w:rsidRPr="00881A38" w:rsidRDefault="00A1366E" w:rsidP="00A1366E">
            <w:pPr>
              <w:spacing w:after="0" w:line="240" w:lineRule="auto"/>
              <w:rPr>
                <w:rFonts w:ascii="Arial" w:hAnsi="Arial" w:cs="Arial"/>
                <w:sz w:val="20"/>
                <w:szCs w:val="20"/>
              </w:rPr>
            </w:pPr>
          </w:p>
          <w:p w14:paraId="7F58C176" w14:textId="77777777" w:rsidR="00A1366E" w:rsidRPr="00881A38" w:rsidRDefault="00A1366E" w:rsidP="00A1366E">
            <w:pPr>
              <w:spacing w:after="0" w:line="240" w:lineRule="auto"/>
              <w:rPr>
                <w:rFonts w:ascii="Arial" w:hAnsi="Arial" w:cs="Arial"/>
                <w:sz w:val="20"/>
                <w:szCs w:val="20"/>
              </w:rPr>
            </w:pPr>
          </w:p>
          <w:p w14:paraId="0B02C807" w14:textId="77777777" w:rsidR="00A1366E" w:rsidRPr="00881A38" w:rsidRDefault="00A1366E" w:rsidP="00A1366E">
            <w:pPr>
              <w:spacing w:after="0" w:line="240" w:lineRule="auto"/>
              <w:rPr>
                <w:rFonts w:ascii="Arial" w:hAnsi="Arial" w:cs="Arial"/>
                <w:sz w:val="20"/>
                <w:szCs w:val="20"/>
              </w:rPr>
            </w:pPr>
          </w:p>
          <w:p w14:paraId="04C06746" w14:textId="77777777" w:rsidR="00A1366E" w:rsidRPr="00881A38" w:rsidRDefault="00A1366E" w:rsidP="00A1366E">
            <w:pPr>
              <w:spacing w:after="0" w:line="240" w:lineRule="auto"/>
              <w:rPr>
                <w:rFonts w:ascii="Arial" w:hAnsi="Arial" w:cs="Arial"/>
                <w:sz w:val="20"/>
                <w:szCs w:val="20"/>
              </w:rPr>
            </w:pPr>
          </w:p>
          <w:p w14:paraId="64469AC8" w14:textId="77777777" w:rsidR="00A1366E" w:rsidRPr="00881A38" w:rsidRDefault="00A1366E" w:rsidP="00A1366E">
            <w:pPr>
              <w:spacing w:after="0" w:line="240" w:lineRule="auto"/>
              <w:rPr>
                <w:rFonts w:ascii="Arial" w:hAnsi="Arial" w:cs="Arial"/>
                <w:sz w:val="20"/>
                <w:szCs w:val="20"/>
              </w:rPr>
            </w:pPr>
          </w:p>
          <w:p w14:paraId="03ACC6E6" w14:textId="77777777" w:rsidR="00A1366E" w:rsidRPr="00881A38" w:rsidRDefault="00A1366E" w:rsidP="00A1366E">
            <w:pPr>
              <w:spacing w:after="0" w:line="240" w:lineRule="auto"/>
              <w:rPr>
                <w:rFonts w:ascii="Arial" w:hAnsi="Arial" w:cs="Arial"/>
                <w:sz w:val="20"/>
                <w:szCs w:val="20"/>
              </w:rPr>
            </w:pPr>
          </w:p>
          <w:p w14:paraId="165709AC" w14:textId="77777777" w:rsidR="00A1366E" w:rsidRPr="00881A38" w:rsidRDefault="00A1366E" w:rsidP="00A1366E">
            <w:pPr>
              <w:spacing w:after="0" w:line="240" w:lineRule="auto"/>
              <w:rPr>
                <w:rFonts w:ascii="Arial" w:hAnsi="Arial" w:cs="Arial"/>
                <w:sz w:val="20"/>
                <w:szCs w:val="20"/>
              </w:rPr>
            </w:pPr>
          </w:p>
          <w:p w14:paraId="241AD418" w14:textId="77777777" w:rsidR="00A1366E" w:rsidRPr="00881A38" w:rsidRDefault="00A1366E" w:rsidP="00A1366E">
            <w:pPr>
              <w:spacing w:after="0" w:line="240" w:lineRule="auto"/>
              <w:rPr>
                <w:rFonts w:ascii="Arial" w:hAnsi="Arial" w:cs="Arial"/>
                <w:sz w:val="20"/>
                <w:szCs w:val="20"/>
              </w:rPr>
            </w:pPr>
          </w:p>
          <w:p w14:paraId="34475092" w14:textId="77777777" w:rsidR="00A1366E" w:rsidRPr="00881A38" w:rsidRDefault="00A1366E" w:rsidP="00A1366E">
            <w:pPr>
              <w:spacing w:after="0" w:line="240" w:lineRule="auto"/>
              <w:rPr>
                <w:rFonts w:ascii="Arial" w:hAnsi="Arial" w:cs="Arial"/>
                <w:sz w:val="20"/>
                <w:szCs w:val="20"/>
              </w:rPr>
            </w:pPr>
          </w:p>
          <w:p w14:paraId="2EEABF31" w14:textId="77777777" w:rsidR="00A1366E" w:rsidRPr="00881A38" w:rsidRDefault="00A1366E" w:rsidP="00A1366E">
            <w:pPr>
              <w:spacing w:after="0" w:line="240" w:lineRule="auto"/>
              <w:rPr>
                <w:rFonts w:ascii="Arial" w:hAnsi="Arial" w:cs="Arial"/>
                <w:sz w:val="20"/>
                <w:szCs w:val="20"/>
              </w:rPr>
            </w:pPr>
          </w:p>
          <w:p w14:paraId="7EB57F95" w14:textId="77777777" w:rsidR="00A1366E" w:rsidRPr="00881A38" w:rsidRDefault="00A1366E" w:rsidP="00A1366E">
            <w:pPr>
              <w:spacing w:after="0" w:line="240" w:lineRule="auto"/>
              <w:rPr>
                <w:rFonts w:ascii="Arial" w:hAnsi="Arial" w:cs="Arial"/>
                <w:sz w:val="20"/>
                <w:szCs w:val="20"/>
              </w:rPr>
            </w:pPr>
          </w:p>
          <w:p w14:paraId="13EC6D98" w14:textId="77777777" w:rsidR="00A1366E" w:rsidRPr="00881A38" w:rsidRDefault="00A1366E" w:rsidP="00A1366E">
            <w:pPr>
              <w:spacing w:after="0" w:line="240" w:lineRule="auto"/>
              <w:rPr>
                <w:rFonts w:ascii="Arial" w:hAnsi="Arial" w:cs="Arial"/>
                <w:sz w:val="20"/>
                <w:szCs w:val="20"/>
              </w:rPr>
            </w:pPr>
          </w:p>
          <w:p w14:paraId="70351A6F" w14:textId="77777777" w:rsidR="00A1366E" w:rsidRPr="00881A38" w:rsidRDefault="00A1366E" w:rsidP="00A1366E">
            <w:pPr>
              <w:spacing w:after="0" w:line="240" w:lineRule="auto"/>
              <w:rPr>
                <w:rFonts w:ascii="Arial" w:hAnsi="Arial" w:cs="Arial"/>
                <w:sz w:val="20"/>
                <w:szCs w:val="20"/>
              </w:rPr>
            </w:pPr>
          </w:p>
          <w:p w14:paraId="404419B2" w14:textId="77777777" w:rsidR="00A1366E" w:rsidRPr="00881A38" w:rsidRDefault="00A1366E" w:rsidP="00A1366E">
            <w:pPr>
              <w:spacing w:after="0" w:line="240" w:lineRule="auto"/>
              <w:rPr>
                <w:rFonts w:ascii="Arial" w:hAnsi="Arial" w:cs="Arial"/>
                <w:sz w:val="20"/>
                <w:szCs w:val="20"/>
              </w:rPr>
            </w:pPr>
          </w:p>
          <w:p w14:paraId="0F9AA7CB" w14:textId="77777777" w:rsidR="00A1366E" w:rsidRPr="00881A38" w:rsidRDefault="00A1366E" w:rsidP="00A1366E">
            <w:pPr>
              <w:spacing w:after="0" w:line="240" w:lineRule="auto"/>
              <w:rPr>
                <w:rFonts w:ascii="Arial" w:hAnsi="Arial" w:cs="Arial"/>
                <w:sz w:val="20"/>
                <w:szCs w:val="20"/>
              </w:rPr>
            </w:pPr>
          </w:p>
          <w:p w14:paraId="3B23E054" w14:textId="77777777" w:rsidR="00A1366E" w:rsidRPr="00881A38" w:rsidRDefault="00A1366E" w:rsidP="00A1366E">
            <w:pPr>
              <w:spacing w:after="0" w:line="240" w:lineRule="auto"/>
              <w:rPr>
                <w:rFonts w:ascii="Arial" w:hAnsi="Arial" w:cs="Arial"/>
                <w:sz w:val="20"/>
                <w:szCs w:val="20"/>
              </w:rPr>
            </w:pPr>
          </w:p>
          <w:p w14:paraId="6A61B83A" w14:textId="77777777" w:rsidR="00A1366E" w:rsidRPr="00881A38" w:rsidRDefault="00A1366E" w:rsidP="00A1366E">
            <w:pPr>
              <w:spacing w:after="0" w:line="240" w:lineRule="auto"/>
              <w:rPr>
                <w:rFonts w:ascii="Arial" w:hAnsi="Arial" w:cs="Arial"/>
                <w:sz w:val="20"/>
                <w:szCs w:val="20"/>
              </w:rPr>
            </w:pPr>
          </w:p>
          <w:p w14:paraId="41E56E60" w14:textId="77777777" w:rsidR="00A1366E" w:rsidRPr="00881A38" w:rsidRDefault="00A1366E" w:rsidP="00A1366E">
            <w:pPr>
              <w:spacing w:after="0" w:line="240" w:lineRule="auto"/>
              <w:rPr>
                <w:rFonts w:ascii="Arial" w:hAnsi="Arial" w:cs="Arial"/>
                <w:sz w:val="20"/>
                <w:szCs w:val="20"/>
              </w:rPr>
            </w:pPr>
          </w:p>
          <w:p w14:paraId="19C82288" w14:textId="77777777" w:rsidR="00A1366E" w:rsidRPr="00881A38" w:rsidRDefault="00A1366E" w:rsidP="00A1366E">
            <w:pPr>
              <w:spacing w:after="0" w:line="240" w:lineRule="auto"/>
              <w:rPr>
                <w:rFonts w:ascii="Arial" w:hAnsi="Arial" w:cs="Arial"/>
                <w:sz w:val="20"/>
                <w:szCs w:val="20"/>
              </w:rPr>
            </w:pPr>
          </w:p>
          <w:p w14:paraId="2DE18417" w14:textId="77777777" w:rsidR="00A1366E" w:rsidRPr="00881A38" w:rsidRDefault="00A1366E" w:rsidP="00A1366E">
            <w:pPr>
              <w:spacing w:after="0" w:line="240" w:lineRule="auto"/>
              <w:rPr>
                <w:rFonts w:ascii="Arial" w:hAnsi="Arial" w:cs="Arial"/>
                <w:sz w:val="20"/>
                <w:szCs w:val="20"/>
              </w:rPr>
            </w:pPr>
          </w:p>
          <w:p w14:paraId="3F95212D" w14:textId="77777777" w:rsidR="00A1366E" w:rsidRPr="00881A38" w:rsidRDefault="00A1366E" w:rsidP="00A1366E">
            <w:pPr>
              <w:spacing w:after="0" w:line="240" w:lineRule="auto"/>
              <w:rPr>
                <w:rFonts w:ascii="Arial" w:hAnsi="Arial" w:cs="Arial"/>
                <w:sz w:val="20"/>
                <w:szCs w:val="20"/>
              </w:rPr>
            </w:pPr>
          </w:p>
          <w:p w14:paraId="57268560" w14:textId="77777777" w:rsidR="00A1366E" w:rsidRPr="00881A38" w:rsidRDefault="00A1366E" w:rsidP="00A1366E">
            <w:pPr>
              <w:spacing w:after="0" w:line="240" w:lineRule="auto"/>
              <w:rPr>
                <w:rFonts w:ascii="Arial" w:hAnsi="Arial" w:cs="Arial"/>
                <w:sz w:val="20"/>
                <w:szCs w:val="20"/>
              </w:rPr>
            </w:pPr>
          </w:p>
          <w:p w14:paraId="7BD79F65" w14:textId="77777777" w:rsidR="00A1366E" w:rsidRPr="00881A38" w:rsidRDefault="00A1366E" w:rsidP="00A1366E">
            <w:pPr>
              <w:spacing w:after="0" w:line="240" w:lineRule="auto"/>
              <w:rPr>
                <w:rFonts w:ascii="Arial" w:hAnsi="Arial" w:cs="Arial"/>
                <w:sz w:val="20"/>
                <w:szCs w:val="20"/>
              </w:rPr>
            </w:pPr>
          </w:p>
          <w:p w14:paraId="1A0AD8A2" w14:textId="77777777" w:rsidR="00A1366E" w:rsidRPr="00881A38" w:rsidRDefault="00A1366E" w:rsidP="00A1366E">
            <w:pPr>
              <w:spacing w:after="0" w:line="240" w:lineRule="auto"/>
              <w:rPr>
                <w:rFonts w:ascii="Arial" w:hAnsi="Arial" w:cs="Arial"/>
                <w:sz w:val="20"/>
                <w:szCs w:val="20"/>
              </w:rPr>
            </w:pPr>
          </w:p>
          <w:p w14:paraId="2D258AE8" w14:textId="77777777" w:rsidR="00A1366E" w:rsidRPr="00881A38" w:rsidRDefault="00A1366E" w:rsidP="00A1366E">
            <w:pPr>
              <w:spacing w:after="0" w:line="240" w:lineRule="auto"/>
              <w:rPr>
                <w:rFonts w:ascii="Arial" w:hAnsi="Arial" w:cs="Arial"/>
                <w:sz w:val="20"/>
                <w:szCs w:val="20"/>
              </w:rPr>
            </w:pPr>
          </w:p>
          <w:p w14:paraId="144EA7C6" w14:textId="77777777" w:rsidR="00A1366E" w:rsidRPr="00881A38" w:rsidRDefault="00A1366E" w:rsidP="00A1366E">
            <w:pPr>
              <w:spacing w:after="0" w:line="240" w:lineRule="auto"/>
              <w:rPr>
                <w:rFonts w:ascii="Arial" w:hAnsi="Arial" w:cs="Arial"/>
                <w:sz w:val="20"/>
                <w:szCs w:val="20"/>
              </w:rPr>
            </w:pPr>
          </w:p>
          <w:p w14:paraId="288700F7" w14:textId="77777777" w:rsidR="00A1366E" w:rsidRPr="00881A38" w:rsidRDefault="00A1366E" w:rsidP="00A1366E">
            <w:pPr>
              <w:spacing w:after="0" w:line="240" w:lineRule="auto"/>
              <w:rPr>
                <w:rFonts w:ascii="Arial" w:hAnsi="Arial" w:cs="Arial"/>
                <w:sz w:val="20"/>
                <w:szCs w:val="20"/>
              </w:rPr>
            </w:pPr>
          </w:p>
          <w:p w14:paraId="5E3CD9BF" w14:textId="77777777" w:rsidR="00A1366E" w:rsidRPr="00881A38" w:rsidRDefault="00A1366E" w:rsidP="00A1366E">
            <w:pPr>
              <w:spacing w:after="0" w:line="240" w:lineRule="auto"/>
              <w:rPr>
                <w:rFonts w:ascii="Arial" w:hAnsi="Arial" w:cs="Arial"/>
                <w:sz w:val="20"/>
                <w:szCs w:val="20"/>
              </w:rPr>
            </w:pPr>
          </w:p>
          <w:p w14:paraId="5F7A624E"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751A3614" w14:textId="77777777" w:rsidR="00D15F68" w:rsidRPr="00881A38" w:rsidRDefault="00D15F68" w:rsidP="00A1366E">
            <w:pPr>
              <w:spacing w:after="0" w:line="240" w:lineRule="auto"/>
              <w:rPr>
                <w:rFonts w:ascii="Arial" w:hAnsi="Arial" w:cs="Arial"/>
                <w:sz w:val="20"/>
                <w:szCs w:val="20"/>
              </w:rPr>
            </w:pPr>
          </w:p>
        </w:tc>
      </w:tr>
      <w:tr w:rsidR="00EE04A3" w:rsidRPr="00881A38" w14:paraId="77A85ADC" w14:textId="77777777" w:rsidTr="005C260C">
        <w:tc>
          <w:tcPr>
            <w:tcW w:w="2268" w:type="dxa"/>
            <w:shd w:val="clear" w:color="auto" w:fill="EEECE1" w:themeFill="background2"/>
          </w:tcPr>
          <w:p w14:paraId="66600926"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Traffic and </w:t>
            </w:r>
            <w:r w:rsidRPr="00881A38">
              <w:rPr>
                <w:rFonts w:ascii="Arial" w:hAnsi="Arial" w:cs="Arial"/>
                <w:b/>
                <w:sz w:val="20"/>
                <w:szCs w:val="20"/>
              </w:rPr>
              <w:br/>
              <w:t>Street Management</w:t>
            </w:r>
          </w:p>
        </w:tc>
        <w:tc>
          <w:tcPr>
            <w:tcW w:w="6521" w:type="dxa"/>
          </w:tcPr>
          <w:p w14:paraId="0D4BD8D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Footpaths</w:t>
            </w:r>
            <w:r w:rsidR="001A0AB9" w:rsidRPr="00881A38">
              <w:rPr>
                <w:rFonts w:ascii="Arial" w:hAnsi="Arial" w:cs="Arial"/>
                <w:b/>
                <w:sz w:val="20"/>
                <w:szCs w:val="20"/>
              </w:rPr>
              <w:tab/>
              <w:t>(</w:t>
            </w:r>
            <w:r w:rsidR="00691DFA" w:rsidRPr="00881A38">
              <w:rPr>
                <w:rFonts w:ascii="Arial" w:hAnsi="Arial" w:cs="Arial"/>
                <w:b/>
                <w:sz w:val="20"/>
                <w:szCs w:val="20"/>
              </w:rPr>
              <w:t>01600</w:t>
            </w:r>
            <w:r w:rsidRPr="00881A38">
              <w:rPr>
                <w:rFonts w:ascii="Arial" w:hAnsi="Arial" w:cs="Arial"/>
                <w:b/>
                <w:sz w:val="20"/>
                <w:szCs w:val="20"/>
              </w:rPr>
              <w:t>)</w:t>
            </w:r>
          </w:p>
          <w:p w14:paraId="31C96D8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 all expenditure on footpaths even if the works undertaken were an integral component of road works </w:t>
            </w:r>
          </w:p>
          <w:p w14:paraId="177B458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driveway crossings</w:t>
            </w:r>
          </w:p>
          <w:p w14:paraId="6F265CE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that run through parks or gardens – refer to </w:t>
            </w:r>
            <w:r w:rsidR="00CB6927" w:rsidRPr="00881A38">
              <w:rPr>
                <w:rFonts w:ascii="Arial" w:hAnsi="Arial" w:cs="Arial"/>
                <w:sz w:val="20"/>
                <w:szCs w:val="20"/>
              </w:rPr>
              <w:t>10</w:t>
            </w:r>
            <w:r w:rsidRPr="00881A38">
              <w:rPr>
                <w:rFonts w:ascii="Arial" w:hAnsi="Arial" w:cs="Arial"/>
                <w:sz w:val="20"/>
                <w:szCs w:val="20"/>
              </w:rPr>
              <w:t>41</w:t>
            </w:r>
            <w:r w:rsidR="00E700D3" w:rsidRPr="00881A38">
              <w:rPr>
                <w:rFonts w:ascii="Arial" w:hAnsi="Arial" w:cs="Arial"/>
                <w:sz w:val="20"/>
                <w:szCs w:val="20"/>
              </w:rPr>
              <w:t>0</w:t>
            </w:r>
            <w:r w:rsidRPr="00881A38">
              <w:rPr>
                <w:rFonts w:ascii="Arial" w:hAnsi="Arial" w:cs="Arial"/>
                <w:sz w:val="20"/>
                <w:szCs w:val="20"/>
              </w:rPr>
              <w:t xml:space="preserve"> </w:t>
            </w:r>
          </w:p>
          <w:p w14:paraId="2DC7BBA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Kerbs and Channel</w:t>
            </w:r>
            <w:r w:rsidR="001A0AB9" w:rsidRPr="00881A38">
              <w:rPr>
                <w:rFonts w:ascii="Arial" w:hAnsi="Arial" w:cs="Arial"/>
                <w:b/>
                <w:sz w:val="20"/>
                <w:szCs w:val="20"/>
              </w:rPr>
              <w:tab/>
              <w:t>(</w:t>
            </w:r>
            <w:r w:rsidR="00691DFA" w:rsidRPr="00881A38">
              <w:rPr>
                <w:rFonts w:ascii="Arial" w:hAnsi="Arial" w:cs="Arial"/>
                <w:b/>
                <w:sz w:val="20"/>
                <w:szCs w:val="20"/>
              </w:rPr>
              <w:t>01605</w:t>
            </w:r>
            <w:r w:rsidRPr="00881A38">
              <w:rPr>
                <w:rFonts w:ascii="Arial" w:hAnsi="Arial" w:cs="Arial"/>
                <w:b/>
                <w:sz w:val="20"/>
                <w:szCs w:val="20"/>
              </w:rPr>
              <w:t>)</w:t>
            </w:r>
          </w:p>
          <w:p w14:paraId="6275C68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kerbs and channels even if the works undertaken were an integral component of road works</w:t>
            </w:r>
          </w:p>
          <w:p w14:paraId="5B4F493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Traffic Control</w:t>
            </w:r>
            <w:r w:rsidR="001A0AB9" w:rsidRPr="00881A38">
              <w:rPr>
                <w:rFonts w:ascii="Arial" w:hAnsi="Arial" w:cs="Arial"/>
                <w:b/>
                <w:sz w:val="20"/>
                <w:szCs w:val="20"/>
              </w:rPr>
              <w:tab/>
              <w:t>(</w:t>
            </w:r>
            <w:r w:rsidR="00691DFA" w:rsidRPr="00881A38">
              <w:rPr>
                <w:rFonts w:ascii="Arial" w:hAnsi="Arial" w:cs="Arial"/>
                <w:b/>
                <w:sz w:val="20"/>
                <w:szCs w:val="20"/>
              </w:rPr>
              <w:t>01610</w:t>
            </w:r>
            <w:r w:rsidRPr="00881A38">
              <w:rPr>
                <w:rFonts w:ascii="Arial" w:hAnsi="Arial" w:cs="Arial"/>
                <w:b/>
                <w:sz w:val="20"/>
                <w:szCs w:val="20"/>
              </w:rPr>
              <w:t>)</w:t>
            </w:r>
          </w:p>
          <w:p w14:paraId="0BB7D69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lights</w:t>
            </w:r>
          </w:p>
          <w:p w14:paraId="26AF0C2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(exclude within parking facilities)</w:t>
            </w:r>
          </w:p>
          <w:p w14:paraId="24723D1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signs, street name signs, road lane markings</w:t>
            </w:r>
          </w:p>
          <w:p w14:paraId="4D9D632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calming, eg roundabouts, speed humps etc</w:t>
            </w:r>
          </w:p>
          <w:p w14:paraId="29F2C9C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Fines</w:t>
            </w:r>
            <w:r w:rsidR="001A0AB9" w:rsidRPr="00881A38">
              <w:rPr>
                <w:rFonts w:ascii="Arial" w:hAnsi="Arial" w:cs="Arial"/>
                <w:b/>
                <w:sz w:val="20"/>
                <w:szCs w:val="20"/>
              </w:rPr>
              <w:tab/>
              <w:t>(</w:t>
            </w:r>
            <w:r w:rsidR="00691DFA" w:rsidRPr="00881A38">
              <w:rPr>
                <w:rFonts w:ascii="Arial" w:hAnsi="Arial" w:cs="Arial"/>
                <w:b/>
                <w:sz w:val="20"/>
                <w:szCs w:val="20"/>
              </w:rPr>
              <w:t>01615</w:t>
            </w:r>
            <w:r w:rsidRPr="00881A38">
              <w:rPr>
                <w:rFonts w:ascii="Arial" w:hAnsi="Arial" w:cs="Arial"/>
                <w:b/>
                <w:sz w:val="20"/>
                <w:szCs w:val="20"/>
              </w:rPr>
              <w:t>)</w:t>
            </w:r>
          </w:p>
          <w:p w14:paraId="6233D0F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fines for parking infringements</w:t>
            </w:r>
          </w:p>
          <w:p w14:paraId="78E4E00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Parking Facilities</w:t>
            </w:r>
            <w:r w:rsidR="001A0AB9" w:rsidRPr="00881A38">
              <w:rPr>
                <w:rFonts w:ascii="Arial" w:hAnsi="Arial" w:cs="Arial"/>
                <w:b/>
                <w:sz w:val="20"/>
                <w:szCs w:val="20"/>
              </w:rPr>
              <w:tab/>
              <w:t>(</w:t>
            </w:r>
            <w:r w:rsidR="00691DFA" w:rsidRPr="00881A38">
              <w:rPr>
                <w:rFonts w:ascii="Arial" w:hAnsi="Arial" w:cs="Arial"/>
                <w:b/>
                <w:sz w:val="20"/>
                <w:szCs w:val="20"/>
              </w:rPr>
              <w:t>01620</w:t>
            </w:r>
            <w:r w:rsidRPr="00881A38">
              <w:rPr>
                <w:rFonts w:ascii="Arial" w:hAnsi="Arial" w:cs="Arial"/>
                <w:b/>
                <w:sz w:val="20"/>
                <w:szCs w:val="20"/>
              </w:rPr>
              <w:t>)</w:t>
            </w:r>
          </w:p>
          <w:p w14:paraId="7F74861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all expenditure on on-street parking areas even if the works undertaken were an integral component of road works</w:t>
            </w:r>
          </w:p>
          <w:p w14:paraId="3449679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off-street car parking facilities and cleaning </w:t>
            </w:r>
            <w:r w:rsidR="00CB6927" w:rsidRPr="00881A38">
              <w:rPr>
                <w:rFonts w:ascii="Arial" w:hAnsi="Arial" w:cs="Arial"/>
                <w:sz w:val="20"/>
                <w:szCs w:val="20"/>
              </w:rPr>
              <w:br/>
            </w:r>
            <w:r w:rsidRPr="00881A38">
              <w:rPr>
                <w:rFonts w:ascii="Arial" w:hAnsi="Arial" w:cs="Arial"/>
                <w:sz w:val="20"/>
                <w:szCs w:val="20"/>
              </w:rPr>
              <w:t>(mainly in regional areas, using street sweeper)</w:t>
            </w:r>
          </w:p>
          <w:p w14:paraId="7F17E51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safety fences, guide posts within parking facilities</w:t>
            </w:r>
          </w:p>
          <w:p w14:paraId="52BCB05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for car parking facilities</w:t>
            </w:r>
          </w:p>
          <w:p w14:paraId="2BC700A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parking supervision</w:t>
            </w:r>
          </w:p>
          <w:p w14:paraId="0C71063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multi-storeyed car parks</w:t>
            </w:r>
          </w:p>
          <w:p w14:paraId="67078BD8"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Enhancements</w:t>
            </w:r>
            <w:r w:rsidR="001A0AB9" w:rsidRPr="00881A38">
              <w:rPr>
                <w:rFonts w:ascii="Arial" w:hAnsi="Arial" w:cs="Arial"/>
                <w:b/>
                <w:sz w:val="20"/>
                <w:szCs w:val="20"/>
              </w:rPr>
              <w:tab/>
              <w:t>(</w:t>
            </w:r>
            <w:r w:rsidR="00691DFA" w:rsidRPr="00881A38">
              <w:rPr>
                <w:rFonts w:ascii="Arial" w:hAnsi="Arial" w:cs="Arial"/>
                <w:b/>
                <w:sz w:val="20"/>
                <w:szCs w:val="20"/>
              </w:rPr>
              <w:t>01625</w:t>
            </w:r>
            <w:r w:rsidRPr="00881A38">
              <w:rPr>
                <w:rFonts w:ascii="Arial" w:hAnsi="Arial" w:cs="Arial"/>
                <w:b/>
                <w:sz w:val="20"/>
                <w:szCs w:val="20"/>
              </w:rPr>
              <w:t>)</w:t>
            </w:r>
          </w:p>
          <w:p w14:paraId="278CDBF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beautification</w:t>
            </w:r>
          </w:p>
          <w:p w14:paraId="61DEC42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furniture</w:t>
            </w:r>
          </w:p>
          <w:p w14:paraId="3A17117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bus shelters</w:t>
            </w:r>
          </w:p>
          <w:p w14:paraId="2204BB4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other enhancements such as trees planted in the footpath, road sides and road reserves, bunting, </w:t>
            </w:r>
            <w:r w:rsidR="00E700D3" w:rsidRPr="00881A38">
              <w:rPr>
                <w:rFonts w:ascii="Arial" w:hAnsi="Arial" w:cs="Arial"/>
                <w:sz w:val="20"/>
                <w:szCs w:val="20"/>
              </w:rPr>
              <w:t>etc ...</w:t>
            </w:r>
          </w:p>
          <w:p w14:paraId="2A9222A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Lighting</w:t>
            </w:r>
            <w:r w:rsidR="001A0AB9" w:rsidRPr="00881A38">
              <w:rPr>
                <w:rFonts w:ascii="Arial" w:hAnsi="Arial" w:cs="Arial"/>
                <w:b/>
                <w:sz w:val="20"/>
                <w:szCs w:val="20"/>
              </w:rPr>
              <w:tab/>
              <w:t>(</w:t>
            </w:r>
            <w:r w:rsidR="00691DFA" w:rsidRPr="00881A38">
              <w:rPr>
                <w:rFonts w:ascii="Arial" w:hAnsi="Arial" w:cs="Arial"/>
                <w:b/>
                <w:sz w:val="20"/>
                <w:szCs w:val="20"/>
              </w:rPr>
              <w:t>01630</w:t>
            </w:r>
            <w:r w:rsidRPr="00881A38">
              <w:rPr>
                <w:rFonts w:ascii="Arial" w:hAnsi="Arial" w:cs="Arial"/>
                <w:b/>
                <w:sz w:val="20"/>
                <w:szCs w:val="20"/>
              </w:rPr>
              <w:t>)</w:t>
            </w:r>
          </w:p>
          <w:p w14:paraId="43477A6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street lighting</w:t>
            </w:r>
          </w:p>
          <w:p w14:paraId="282F2A7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to electricity providers </w:t>
            </w:r>
          </w:p>
          <w:p w14:paraId="347DE749"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Street Cleaning</w:t>
            </w:r>
            <w:r w:rsidR="001A0AB9" w:rsidRPr="00881A38">
              <w:rPr>
                <w:rFonts w:ascii="Arial" w:hAnsi="Arial" w:cs="Arial"/>
                <w:b/>
                <w:sz w:val="20"/>
                <w:szCs w:val="20"/>
              </w:rPr>
              <w:tab/>
              <w:t>(</w:t>
            </w:r>
            <w:r w:rsidR="00691DFA" w:rsidRPr="00881A38">
              <w:rPr>
                <w:rFonts w:ascii="Arial" w:hAnsi="Arial" w:cs="Arial"/>
                <w:b/>
                <w:sz w:val="20"/>
                <w:szCs w:val="20"/>
              </w:rPr>
              <w:t>01635</w:t>
            </w:r>
            <w:r w:rsidRPr="00881A38">
              <w:rPr>
                <w:rFonts w:ascii="Arial" w:hAnsi="Arial" w:cs="Arial"/>
                <w:b/>
                <w:sz w:val="20"/>
                <w:szCs w:val="20"/>
              </w:rPr>
              <w:t>)</w:t>
            </w:r>
          </w:p>
          <w:p w14:paraId="5D1EA83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street cleaning / sweeping - including expenditure on the cleaning of on-street car parking facilities where the street sweeper is used </w:t>
            </w:r>
          </w:p>
          <w:p w14:paraId="7C2952B9"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690) </w:t>
            </w:r>
          </w:p>
          <w:p w14:paraId="58577B3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2F1FD31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supervision</w:t>
            </w:r>
          </w:p>
          <w:p w14:paraId="72F0E8F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school crossings</w:t>
            </w:r>
          </w:p>
          <w:p w14:paraId="1F26825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surveys</w:t>
            </w:r>
          </w:p>
          <w:p w14:paraId="2362C3A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traffic strategies</w:t>
            </w:r>
          </w:p>
          <w:p w14:paraId="1EF9CB0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 park permits, fees</w:t>
            </w:r>
          </w:p>
          <w:p w14:paraId="6FEE4C5D"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23F48BEA" w14:textId="77777777" w:rsidR="00167187" w:rsidRPr="00881A38" w:rsidRDefault="00167187" w:rsidP="00D15F68">
            <w:pPr>
              <w:spacing w:after="0" w:line="240" w:lineRule="auto"/>
              <w:rPr>
                <w:rFonts w:ascii="Arial" w:hAnsi="Arial" w:cs="Arial"/>
                <w:sz w:val="20"/>
                <w:szCs w:val="20"/>
              </w:rPr>
            </w:pPr>
          </w:p>
        </w:tc>
      </w:tr>
      <w:tr w:rsidR="00EE04A3" w:rsidRPr="00881A38" w14:paraId="036026D8" w14:textId="77777777" w:rsidTr="005C260C">
        <w:tc>
          <w:tcPr>
            <w:tcW w:w="2268" w:type="dxa"/>
            <w:shd w:val="clear" w:color="auto" w:fill="EEECE1" w:themeFill="background2"/>
          </w:tcPr>
          <w:p w14:paraId="10B2955F" w14:textId="77777777" w:rsidR="00EE04A3" w:rsidRPr="00881A38" w:rsidRDefault="00EE04A3" w:rsidP="00D15F68">
            <w:pPr>
              <w:spacing w:before="120" w:after="120" w:line="240" w:lineRule="auto"/>
              <w:rPr>
                <w:rFonts w:ascii="Arial" w:hAnsi="Arial" w:cs="Arial"/>
                <w:b/>
                <w:sz w:val="20"/>
                <w:szCs w:val="20"/>
              </w:rPr>
            </w:pPr>
            <w:r w:rsidRPr="00881A38">
              <w:rPr>
                <w:rFonts w:ascii="Arial" w:hAnsi="Arial" w:cs="Arial"/>
                <w:b/>
                <w:sz w:val="20"/>
                <w:szCs w:val="20"/>
              </w:rPr>
              <w:lastRenderedPageBreak/>
              <w:t>Environment</w:t>
            </w:r>
          </w:p>
        </w:tc>
        <w:tc>
          <w:tcPr>
            <w:tcW w:w="6521" w:type="dxa"/>
          </w:tcPr>
          <w:p w14:paraId="2E192345"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Protection of Biodiversity and Habitat</w:t>
            </w:r>
            <w:r w:rsidR="001A0AB9" w:rsidRPr="00881A38">
              <w:rPr>
                <w:rFonts w:ascii="Arial" w:hAnsi="Arial" w:cs="Arial"/>
                <w:b/>
                <w:sz w:val="20"/>
                <w:szCs w:val="20"/>
              </w:rPr>
              <w:tab/>
              <w:t>(</w:t>
            </w:r>
            <w:r w:rsidR="00691DFA" w:rsidRPr="00881A38">
              <w:rPr>
                <w:rFonts w:ascii="Arial" w:hAnsi="Arial" w:cs="Arial"/>
                <w:b/>
                <w:sz w:val="20"/>
                <w:szCs w:val="20"/>
              </w:rPr>
              <w:t>01750</w:t>
            </w:r>
            <w:r w:rsidRPr="00881A38">
              <w:rPr>
                <w:rFonts w:ascii="Arial" w:hAnsi="Arial" w:cs="Arial"/>
                <w:b/>
                <w:sz w:val="20"/>
                <w:szCs w:val="20"/>
              </w:rPr>
              <w:t>)</w:t>
            </w:r>
          </w:p>
          <w:p w14:paraId="156AEC0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mitigation</w:t>
            </w:r>
          </w:p>
          <w:p w14:paraId="41ED99D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salinity control</w:t>
            </w:r>
          </w:p>
          <w:p w14:paraId="5333AA0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beach restoration</w:t>
            </w:r>
          </w:p>
          <w:p w14:paraId="000E3E4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foreshore protection</w:t>
            </w:r>
          </w:p>
          <w:p w14:paraId="3D78406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protection of biodiversity and habitat, including native plants and animals, habitats and ecosystems</w:t>
            </w:r>
          </w:p>
          <w:p w14:paraId="494B66A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establishment and maintenance of roadside vegetation, including roadsides, rest areas and median strips</w:t>
            </w:r>
          </w:p>
          <w:p w14:paraId="6CAD840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noise abatement measures/noise attenuation barriers</w:t>
            </w:r>
          </w:p>
          <w:p w14:paraId="57AF1AAB"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emergency management response</w:t>
            </w:r>
          </w:p>
          <w:p w14:paraId="739F0462" w14:textId="77777777" w:rsidR="00457B1E" w:rsidRPr="00881A38" w:rsidRDefault="00457B1E"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climate change activities</w:t>
            </w:r>
          </w:p>
          <w:p w14:paraId="367823E1"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Fire Protection</w:t>
            </w:r>
            <w:r w:rsidR="001A0AB9" w:rsidRPr="00881A38">
              <w:rPr>
                <w:rFonts w:ascii="Arial" w:hAnsi="Arial" w:cs="Arial"/>
                <w:b/>
                <w:sz w:val="20"/>
                <w:szCs w:val="20"/>
              </w:rPr>
              <w:tab/>
              <w:t>(</w:t>
            </w:r>
            <w:r w:rsidR="00691DFA" w:rsidRPr="00881A38">
              <w:rPr>
                <w:rFonts w:ascii="Arial" w:hAnsi="Arial" w:cs="Arial"/>
                <w:b/>
                <w:sz w:val="20"/>
                <w:szCs w:val="20"/>
              </w:rPr>
              <w:t>01755</w:t>
            </w:r>
            <w:r w:rsidRPr="00881A38">
              <w:rPr>
                <w:rFonts w:ascii="Arial" w:hAnsi="Arial" w:cs="Arial"/>
                <w:b/>
                <w:sz w:val="20"/>
                <w:szCs w:val="20"/>
              </w:rPr>
              <w:t>)</w:t>
            </w:r>
          </w:p>
          <w:p w14:paraId="3A05476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brigade training tracks</w:t>
            </w:r>
          </w:p>
          <w:p w14:paraId="7790298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access tracks</w:t>
            </w:r>
          </w:p>
          <w:p w14:paraId="70952ED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fire plugs</w:t>
            </w:r>
          </w:p>
          <w:p w14:paraId="2632435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eradication of fire hazards</w:t>
            </w:r>
          </w:p>
          <w:p w14:paraId="714D859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authorised officers under the Country Fire Authority Act 1958 as amended</w:t>
            </w:r>
          </w:p>
          <w:p w14:paraId="4609F14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Metropolitan Fire Brigade, Country Fire Authority</w:t>
            </w:r>
          </w:p>
          <w:p w14:paraId="067A165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Drainage</w:t>
            </w:r>
            <w:r w:rsidR="001A0AB9" w:rsidRPr="00881A38">
              <w:rPr>
                <w:rFonts w:ascii="Arial" w:hAnsi="Arial" w:cs="Arial"/>
                <w:b/>
                <w:sz w:val="20"/>
                <w:szCs w:val="20"/>
              </w:rPr>
              <w:tab/>
              <w:t>(</w:t>
            </w:r>
            <w:r w:rsidR="00691DFA" w:rsidRPr="00881A38">
              <w:rPr>
                <w:rFonts w:ascii="Arial" w:hAnsi="Arial" w:cs="Arial"/>
                <w:b/>
                <w:sz w:val="20"/>
                <w:szCs w:val="20"/>
              </w:rPr>
              <w:t>01760</w:t>
            </w:r>
            <w:r w:rsidRPr="00881A38">
              <w:rPr>
                <w:rFonts w:ascii="Arial" w:hAnsi="Arial" w:cs="Arial"/>
                <w:b/>
                <w:sz w:val="20"/>
                <w:szCs w:val="20"/>
              </w:rPr>
              <w:t>)</w:t>
            </w:r>
          </w:p>
          <w:p w14:paraId="14B7265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stormwater drainage (</w:t>
            </w:r>
            <w:r w:rsidRPr="00881A38">
              <w:rPr>
                <w:rFonts w:ascii="Arial" w:hAnsi="Arial" w:cs="Arial"/>
                <w:sz w:val="20"/>
                <w:szCs w:val="20"/>
                <w:u w:val="single"/>
              </w:rPr>
              <w:t>exclude</w:t>
            </w:r>
            <w:r w:rsidRPr="00881A38">
              <w:rPr>
                <w:rFonts w:ascii="Arial" w:hAnsi="Arial" w:cs="Arial"/>
                <w:sz w:val="20"/>
                <w:szCs w:val="20"/>
              </w:rPr>
              <w:t xml:space="preserve"> rural drainage schemes)</w:t>
            </w:r>
          </w:p>
          <w:p w14:paraId="5147070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underground drains, pits and chambers</w:t>
            </w:r>
          </w:p>
          <w:p w14:paraId="2CE4E06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retarding basins</w:t>
            </w:r>
          </w:p>
          <w:p w14:paraId="6381688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flood control structures and equipment</w:t>
            </w:r>
          </w:p>
          <w:p w14:paraId="76938A6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weirs for controlling and storing run-off</w:t>
            </w:r>
          </w:p>
          <w:p w14:paraId="1530CA2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improvement works to natural and artificial waterways</w:t>
            </w:r>
          </w:p>
          <w:p w14:paraId="0BC86AC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rural drainage schemes </w:t>
            </w:r>
          </w:p>
          <w:p w14:paraId="22B50CA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bore maintenance</w:t>
            </w:r>
          </w:p>
          <w:p w14:paraId="16B2B9D6"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Agricultural Services</w:t>
            </w:r>
            <w:r w:rsidR="001A0AB9" w:rsidRPr="00881A38">
              <w:rPr>
                <w:rFonts w:ascii="Arial" w:hAnsi="Arial" w:cs="Arial"/>
                <w:b/>
                <w:sz w:val="20"/>
                <w:szCs w:val="20"/>
              </w:rPr>
              <w:tab/>
              <w:t>(</w:t>
            </w:r>
            <w:r w:rsidR="00691DFA" w:rsidRPr="00881A38">
              <w:rPr>
                <w:rFonts w:ascii="Arial" w:hAnsi="Arial" w:cs="Arial"/>
                <w:b/>
                <w:sz w:val="20"/>
                <w:szCs w:val="20"/>
              </w:rPr>
              <w:t>01765</w:t>
            </w:r>
            <w:r w:rsidRPr="00881A38">
              <w:rPr>
                <w:rFonts w:ascii="Arial" w:hAnsi="Arial" w:cs="Arial"/>
                <w:b/>
                <w:sz w:val="20"/>
                <w:szCs w:val="20"/>
              </w:rPr>
              <w:t>)</w:t>
            </w:r>
          </w:p>
          <w:p w14:paraId="618FFA7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grazing fees</w:t>
            </w:r>
          </w:p>
          <w:p w14:paraId="6B87A7A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control of vermin and noxious weeds</w:t>
            </w:r>
          </w:p>
          <w:p w14:paraId="4E36988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disposal of animal carcasses</w:t>
            </w:r>
          </w:p>
          <w:p w14:paraId="1F85CF4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Sewerage</w:t>
            </w:r>
            <w:r w:rsidR="001A0AB9" w:rsidRPr="00881A38">
              <w:rPr>
                <w:rFonts w:ascii="Arial" w:hAnsi="Arial" w:cs="Arial"/>
                <w:b/>
                <w:sz w:val="20"/>
                <w:szCs w:val="20"/>
              </w:rPr>
              <w:tab/>
              <w:t>(</w:t>
            </w:r>
            <w:r w:rsidR="00691DFA" w:rsidRPr="00881A38">
              <w:rPr>
                <w:rFonts w:ascii="Arial" w:hAnsi="Arial" w:cs="Arial"/>
                <w:b/>
                <w:sz w:val="20"/>
                <w:szCs w:val="20"/>
              </w:rPr>
              <w:t>01770</w:t>
            </w:r>
            <w:r w:rsidRPr="00881A38">
              <w:rPr>
                <w:rFonts w:ascii="Arial" w:hAnsi="Arial" w:cs="Arial"/>
                <w:b/>
                <w:sz w:val="20"/>
                <w:szCs w:val="20"/>
              </w:rPr>
              <w:t>)</w:t>
            </w:r>
          </w:p>
          <w:p w14:paraId="6B6EA48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sewerage, septic tanks, effluent drains</w:t>
            </w:r>
          </w:p>
          <w:p w14:paraId="0EAA8392"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Waste Water Management</w:t>
            </w:r>
            <w:r w:rsidR="001A0AB9" w:rsidRPr="00881A38">
              <w:rPr>
                <w:rFonts w:ascii="Arial" w:hAnsi="Arial" w:cs="Arial"/>
                <w:b/>
                <w:sz w:val="20"/>
                <w:szCs w:val="20"/>
              </w:rPr>
              <w:tab/>
              <w:t>(</w:t>
            </w:r>
            <w:r w:rsidR="00691DFA" w:rsidRPr="00881A38">
              <w:rPr>
                <w:rFonts w:ascii="Arial" w:hAnsi="Arial" w:cs="Arial"/>
                <w:b/>
                <w:sz w:val="20"/>
                <w:szCs w:val="20"/>
              </w:rPr>
              <w:t>01775</w:t>
            </w:r>
            <w:r w:rsidRPr="00881A38">
              <w:rPr>
                <w:rFonts w:ascii="Arial" w:hAnsi="Arial" w:cs="Arial"/>
                <w:b/>
                <w:sz w:val="20"/>
                <w:szCs w:val="20"/>
              </w:rPr>
              <w:t>)</w:t>
            </w:r>
          </w:p>
          <w:p w14:paraId="3E86384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relating to the monitoring, reduction, collection, reticulation or treatment of all waste water including that intended for reuse or recycling</w:t>
            </w:r>
          </w:p>
          <w:p w14:paraId="3E28E2A4"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Decontamination of Soil</w:t>
            </w:r>
            <w:r w:rsidR="001A0AB9" w:rsidRPr="00881A38">
              <w:rPr>
                <w:rFonts w:ascii="Arial" w:hAnsi="Arial" w:cs="Arial"/>
                <w:b/>
                <w:sz w:val="20"/>
                <w:szCs w:val="20"/>
              </w:rPr>
              <w:tab/>
              <w:t>(</w:t>
            </w:r>
            <w:r w:rsidR="00691DFA" w:rsidRPr="00881A38">
              <w:rPr>
                <w:rFonts w:ascii="Arial" w:hAnsi="Arial" w:cs="Arial"/>
                <w:b/>
                <w:sz w:val="20"/>
                <w:szCs w:val="20"/>
              </w:rPr>
              <w:t>01780</w:t>
            </w:r>
            <w:r w:rsidRPr="00881A38">
              <w:rPr>
                <w:rFonts w:ascii="Arial" w:hAnsi="Arial" w:cs="Arial"/>
                <w:b/>
                <w:sz w:val="20"/>
                <w:szCs w:val="20"/>
              </w:rPr>
              <w:t>)</w:t>
            </w:r>
          </w:p>
          <w:p w14:paraId="418B7CE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activities and measures aimed at reducing the quantity of polluting materials in soil.</w:t>
            </w:r>
          </w:p>
          <w:p w14:paraId="1F4477A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w:t>
            </w:r>
            <w:r w:rsidR="00691DFA" w:rsidRPr="00881A38">
              <w:rPr>
                <w:rFonts w:ascii="Arial" w:hAnsi="Arial" w:cs="Arial"/>
                <w:b/>
                <w:sz w:val="20"/>
                <w:szCs w:val="20"/>
              </w:rPr>
              <w:t>01790</w:t>
            </w:r>
            <w:r w:rsidRPr="00881A38">
              <w:rPr>
                <w:rFonts w:ascii="Arial" w:hAnsi="Arial" w:cs="Arial"/>
                <w:b/>
                <w:sz w:val="20"/>
                <w:szCs w:val="20"/>
              </w:rPr>
              <w:t xml:space="preserve">) </w:t>
            </w:r>
          </w:p>
          <w:p w14:paraId="20AEF63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73279C4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workshops and depots</w:t>
            </w:r>
          </w:p>
          <w:p w14:paraId="51A42265" w14:textId="77777777" w:rsidR="00A1366E" w:rsidRPr="00881A38" w:rsidRDefault="00A1366E" w:rsidP="00A1366E">
            <w:pPr>
              <w:spacing w:after="0" w:line="240" w:lineRule="auto"/>
              <w:rPr>
                <w:rFonts w:ascii="Arial" w:hAnsi="Arial" w:cs="Arial"/>
                <w:sz w:val="20"/>
                <w:szCs w:val="20"/>
              </w:rPr>
            </w:pPr>
          </w:p>
          <w:p w14:paraId="20C8503D"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3FBAFBF1" w14:textId="77777777" w:rsidR="00D15F68" w:rsidRPr="00881A38" w:rsidRDefault="00D15F68" w:rsidP="00D15F68">
            <w:pPr>
              <w:spacing w:after="0" w:line="240" w:lineRule="auto"/>
              <w:rPr>
                <w:rFonts w:ascii="Arial" w:hAnsi="Arial" w:cs="Arial"/>
                <w:sz w:val="20"/>
                <w:szCs w:val="20"/>
              </w:rPr>
            </w:pPr>
          </w:p>
        </w:tc>
      </w:tr>
      <w:tr w:rsidR="00EE04A3" w:rsidRPr="00881A38" w14:paraId="1CDAE2B3" w14:textId="77777777" w:rsidTr="005C260C">
        <w:tc>
          <w:tcPr>
            <w:tcW w:w="2268" w:type="dxa"/>
            <w:shd w:val="clear" w:color="auto" w:fill="EEECE1" w:themeFill="background2"/>
          </w:tcPr>
          <w:p w14:paraId="1ABEDB3A"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lastRenderedPageBreak/>
              <w:t xml:space="preserve">Business and Economic Services </w:t>
            </w:r>
          </w:p>
        </w:tc>
        <w:tc>
          <w:tcPr>
            <w:tcW w:w="6521" w:type="dxa"/>
          </w:tcPr>
          <w:p w14:paraId="26ED00BC"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Community Development </w:t>
            </w:r>
            <w:r w:rsidR="001A0AB9" w:rsidRPr="00881A38">
              <w:rPr>
                <w:rFonts w:ascii="Arial" w:hAnsi="Arial" w:cs="Arial"/>
                <w:b/>
                <w:sz w:val="20"/>
                <w:szCs w:val="20"/>
              </w:rPr>
              <w:t>&amp;</w:t>
            </w:r>
            <w:r w:rsidRPr="00881A38">
              <w:rPr>
                <w:rFonts w:ascii="Arial" w:hAnsi="Arial" w:cs="Arial"/>
                <w:b/>
                <w:sz w:val="20"/>
                <w:szCs w:val="20"/>
              </w:rPr>
              <w:t xml:space="preserve"> Planning</w:t>
            </w:r>
            <w:r w:rsidR="001A0AB9" w:rsidRPr="00881A38">
              <w:rPr>
                <w:rFonts w:ascii="Arial" w:hAnsi="Arial" w:cs="Arial"/>
                <w:b/>
                <w:sz w:val="20"/>
                <w:szCs w:val="20"/>
              </w:rPr>
              <w:tab/>
              <w:t>(</w:t>
            </w:r>
            <w:r w:rsidR="00691DFA" w:rsidRPr="00881A38">
              <w:rPr>
                <w:rFonts w:ascii="Arial" w:hAnsi="Arial" w:cs="Arial"/>
                <w:b/>
                <w:sz w:val="20"/>
                <w:szCs w:val="20"/>
              </w:rPr>
              <w:t>01805</w:t>
            </w:r>
            <w:r w:rsidRPr="00881A38">
              <w:rPr>
                <w:rFonts w:ascii="Arial" w:hAnsi="Arial" w:cs="Arial"/>
                <w:b/>
                <w:sz w:val="20"/>
                <w:szCs w:val="20"/>
              </w:rPr>
              <w:t>)</w:t>
            </w:r>
          </w:p>
          <w:p w14:paraId="6D41FCC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town planning</w:t>
            </w:r>
          </w:p>
          <w:p w14:paraId="178AEE8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urban renewal</w:t>
            </w:r>
            <w:r w:rsidR="00E700D3" w:rsidRPr="00881A38">
              <w:rPr>
                <w:rFonts w:ascii="Arial" w:hAnsi="Arial" w:cs="Arial"/>
                <w:sz w:val="20"/>
                <w:szCs w:val="20"/>
              </w:rPr>
              <w:t xml:space="preserve"> </w:t>
            </w:r>
            <w:r w:rsidRPr="00881A38">
              <w:rPr>
                <w:rFonts w:ascii="Arial" w:hAnsi="Arial" w:cs="Arial"/>
                <w:sz w:val="20"/>
                <w:szCs w:val="20"/>
              </w:rPr>
              <w:t>/</w:t>
            </w:r>
            <w:r w:rsidR="00E700D3" w:rsidRPr="00881A38">
              <w:rPr>
                <w:rFonts w:ascii="Arial" w:hAnsi="Arial" w:cs="Arial"/>
                <w:sz w:val="20"/>
                <w:szCs w:val="20"/>
              </w:rPr>
              <w:t xml:space="preserve"> </w:t>
            </w:r>
            <w:r w:rsidRPr="00881A38">
              <w:rPr>
                <w:rFonts w:ascii="Arial" w:hAnsi="Arial" w:cs="Arial"/>
                <w:sz w:val="20"/>
                <w:szCs w:val="20"/>
              </w:rPr>
              <w:t>rural</w:t>
            </w:r>
            <w:r w:rsidR="00E700D3" w:rsidRPr="00881A38">
              <w:rPr>
                <w:rFonts w:ascii="Arial" w:hAnsi="Arial" w:cs="Arial"/>
                <w:sz w:val="20"/>
                <w:szCs w:val="20"/>
              </w:rPr>
              <w:t xml:space="preserve"> </w:t>
            </w:r>
            <w:r w:rsidRPr="00881A38">
              <w:rPr>
                <w:rFonts w:ascii="Arial" w:hAnsi="Arial" w:cs="Arial"/>
                <w:sz w:val="20"/>
                <w:szCs w:val="20"/>
              </w:rPr>
              <w:t>renewal</w:t>
            </w:r>
          </w:p>
          <w:p w14:paraId="47EE811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subdivisions and sealing</w:t>
            </w:r>
          </w:p>
          <w:p w14:paraId="23DB68D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regional economic and planning authorities</w:t>
            </w:r>
          </w:p>
          <w:p w14:paraId="3350A70A"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subdivisions</w:t>
            </w:r>
          </w:p>
          <w:p w14:paraId="3824FC4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supervision of private streets</w:t>
            </w:r>
          </w:p>
          <w:p w14:paraId="7DF015B9"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Building Control</w:t>
            </w:r>
            <w:r w:rsidR="001A0AB9" w:rsidRPr="00881A38">
              <w:rPr>
                <w:rFonts w:ascii="Arial" w:hAnsi="Arial" w:cs="Arial"/>
                <w:b/>
                <w:sz w:val="20"/>
                <w:szCs w:val="20"/>
              </w:rPr>
              <w:tab/>
              <w:t>(</w:t>
            </w:r>
            <w:r w:rsidR="00691DFA" w:rsidRPr="00881A38">
              <w:rPr>
                <w:rFonts w:ascii="Arial" w:hAnsi="Arial" w:cs="Arial"/>
                <w:b/>
                <w:sz w:val="20"/>
                <w:szCs w:val="20"/>
              </w:rPr>
              <w:t>01810</w:t>
            </w:r>
            <w:r w:rsidRPr="00881A38">
              <w:rPr>
                <w:rFonts w:ascii="Arial" w:hAnsi="Arial" w:cs="Arial"/>
                <w:b/>
                <w:sz w:val="20"/>
                <w:szCs w:val="20"/>
              </w:rPr>
              <w:t>)</w:t>
            </w:r>
          </w:p>
          <w:p w14:paraId="7E7E4ECB"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of building and scaffolding standards</w:t>
            </w:r>
          </w:p>
          <w:p w14:paraId="4EA1B3D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building and scaffolding inspections</w:t>
            </w:r>
            <w:r w:rsidR="00E700D3" w:rsidRPr="00881A38">
              <w:rPr>
                <w:rFonts w:ascii="Arial" w:hAnsi="Arial" w:cs="Arial"/>
                <w:sz w:val="20"/>
                <w:szCs w:val="20"/>
              </w:rPr>
              <w:t xml:space="preserve"> &amp; fees</w:t>
            </w:r>
          </w:p>
          <w:p w14:paraId="2C7DF15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Tourism </w:t>
            </w:r>
            <w:r w:rsidR="001A0AB9" w:rsidRPr="00881A38">
              <w:rPr>
                <w:rFonts w:ascii="Arial" w:hAnsi="Arial" w:cs="Arial"/>
                <w:b/>
                <w:sz w:val="20"/>
                <w:szCs w:val="20"/>
              </w:rPr>
              <w:t>&amp;</w:t>
            </w:r>
            <w:r w:rsidRPr="00881A38">
              <w:rPr>
                <w:rFonts w:ascii="Arial" w:hAnsi="Arial" w:cs="Arial"/>
                <w:b/>
                <w:sz w:val="20"/>
                <w:szCs w:val="20"/>
              </w:rPr>
              <w:t xml:space="preserve"> Area Promotion</w:t>
            </w:r>
            <w:r w:rsidR="001A0AB9" w:rsidRPr="00881A38">
              <w:rPr>
                <w:rFonts w:ascii="Arial" w:hAnsi="Arial" w:cs="Arial"/>
                <w:b/>
                <w:sz w:val="20"/>
                <w:szCs w:val="20"/>
              </w:rPr>
              <w:tab/>
              <w:t>(</w:t>
            </w:r>
            <w:r w:rsidR="00691DFA" w:rsidRPr="00881A38">
              <w:rPr>
                <w:rFonts w:ascii="Arial" w:hAnsi="Arial" w:cs="Arial"/>
                <w:b/>
                <w:sz w:val="20"/>
                <w:szCs w:val="20"/>
              </w:rPr>
              <w:t>01815</w:t>
            </w:r>
            <w:r w:rsidRPr="00881A38">
              <w:rPr>
                <w:rFonts w:ascii="Arial" w:hAnsi="Arial" w:cs="Arial"/>
                <w:b/>
                <w:sz w:val="20"/>
                <w:szCs w:val="20"/>
              </w:rPr>
              <w:t>)</w:t>
            </w:r>
          </w:p>
          <w:p w14:paraId="76A0581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information centres, tourist bureau</w:t>
            </w:r>
          </w:p>
          <w:p w14:paraId="0060611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tourist officers</w:t>
            </w:r>
          </w:p>
          <w:p w14:paraId="0C7A91F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caravan parks</w:t>
            </w:r>
          </w:p>
          <w:p w14:paraId="553F8BCC"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camping grounds</w:t>
            </w:r>
          </w:p>
          <w:p w14:paraId="01E3071E"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Community Amenities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820)</w:t>
            </w:r>
          </w:p>
          <w:p w14:paraId="7D94B14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public conveniences &amp; rest centres</w:t>
            </w:r>
          </w:p>
          <w:p w14:paraId="4C63125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to cemetery maintenance</w:t>
            </w:r>
          </w:p>
          <w:p w14:paraId="0FC49BDC"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Non-Road</w:t>
            </w:r>
            <w:r w:rsidR="00D15F68" w:rsidRPr="00881A38">
              <w:rPr>
                <w:rFonts w:ascii="Arial" w:hAnsi="Arial" w:cs="Arial"/>
                <w:b/>
                <w:sz w:val="20"/>
                <w:szCs w:val="20"/>
              </w:rPr>
              <w:t xml:space="preserve"> Transport</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00D15F68" w:rsidRPr="00881A38">
              <w:rPr>
                <w:rFonts w:ascii="Arial" w:hAnsi="Arial" w:cs="Arial"/>
                <w:b/>
                <w:sz w:val="20"/>
                <w:szCs w:val="20"/>
              </w:rPr>
              <w:t>825)</w:t>
            </w:r>
          </w:p>
          <w:p w14:paraId="049BF621" w14:textId="77777777" w:rsidR="00245E76" w:rsidRPr="00881A38" w:rsidRDefault="00245E76"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water transportation (ferries)</w:t>
            </w:r>
          </w:p>
          <w:p w14:paraId="6E3E141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operation and use of council controlled airports including fees, construction, regulation &amp; control</w:t>
            </w:r>
          </w:p>
          <w:p w14:paraId="5E95E13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Civil Aviation Safety Authority contributions and fees/charges</w:t>
            </w:r>
          </w:p>
          <w:p w14:paraId="36ECF409"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w:t>
            </w:r>
            <w:r w:rsidR="00D15F68" w:rsidRPr="00881A38">
              <w:rPr>
                <w:rFonts w:ascii="Arial" w:hAnsi="Arial" w:cs="Arial"/>
                <w:sz w:val="20"/>
                <w:szCs w:val="20"/>
              </w:rPr>
              <w:t xml:space="preserve">nclude all air transport expenditure, including contributions to air transport within another </w:t>
            </w:r>
            <w:r w:rsidR="00E86CF3" w:rsidRPr="00881A38">
              <w:rPr>
                <w:rFonts w:ascii="Arial" w:hAnsi="Arial" w:cs="Arial"/>
                <w:sz w:val="20"/>
                <w:szCs w:val="20"/>
              </w:rPr>
              <w:t xml:space="preserve">council </w:t>
            </w:r>
            <w:r w:rsidR="00D15F68" w:rsidRPr="00881A38">
              <w:rPr>
                <w:rFonts w:ascii="Arial" w:hAnsi="Arial" w:cs="Arial"/>
                <w:sz w:val="20"/>
                <w:szCs w:val="20"/>
              </w:rPr>
              <w:t>boundary</w:t>
            </w:r>
          </w:p>
          <w:p w14:paraId="3B5AD1F0"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Markets </w:t>
            </w:r>
            <w:r w:rsidR="001A0AB9" w:rsidRPr="00881A38">
              <w:rPr>
                <w:rFonts w:ascii="Arial" w:hAnsi="Arial" w:cs="Arial"/>
                <w:b/>
                <w:sz w:val="20"/>
                <w:szCs w:val="20"/>
              </w:rPr>
              <w:t>&amp;</w:t>
            </w:r>
            <w:r w:rsidRPr="00881A38">
              <w:rPr>
                <w:rFonts w:ascii="Arial" w:hAnsi="Arial" w:cs="Arial"/>
                <w:b/>
                <w:sz w:val="20"/>
                <w:szCs w:val="20"/>
              </w:rPr>
              <w:t xml:space="preserve"> Saleyards</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830)</w:t>
            </w:r>
          </w:p>
          <w:p w14:paraId="2634C7C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markets and saleyards in which the sale of livestock, rural produce and other goods is conducted</w:t>
            </w:r>
          </w:p>
          <w:p w14:paraId="51E09367"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Economic Affairs</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835)</w:t>
            </w:r>
          </w:p>
          <w:p w14:paraId="2F83B128"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mining of mineral resources (other than fuels) and quarrying</w:t>
            </w:r>
          </w:p>
          <w:p w14:paraId="6A302418"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w:t>
            </w:r>
            <w:r w:rsidR="00D15F68" w:rsidRPr="00881A38">
              <w:rPr>
                <w:rFonts w:ascii="Arial" w:hAnsi="Arial" w:cs="Arial"/>
                <w:sz w:val="20"/>
                <w:szCs w:val="20"/>
              </w:rPr>
              <w:t>he administration, operation and supervision of the manufacturing industry</w:t>
            </w:r>
          </w:p>
          <w:p w14:paraId="53E5A162"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petrol pumps licences and fees</w:t>
            </w:r>
          </w:p>
          <w:p w14:paraId="2B6CFF53"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Business Undertakings</w:t>
            </w:r>
            <w:r w:rsidR="00245E76" w:rsidRPr="00881A38">
              <w:rPr>
                <w:rFonts w:ascii="Arial" w:hAnsi="Arial" w:cs="Arial"/>
                <w:b/>
                <w:sz w:val="20"/>
                <w:szCs w:val="20"/>
              </w:rPr>
              <w:t xml:space="preserve"> (Property)</w:t>
            </w:r>
            <w:r w:rsidR="00691DFA" w:rsidRPr="00881A38">
              <w:rPr>
                <w:rFonts w:ascii="Arial" w:hAnsi="Arial" w:cs="Arial"/>
                <w:b/>
                <w:sz w:val="20"/>
                <w:szCs w:val="20"/>
              </w:rPr>
              <w:tab/>
              <w:t>(</w:t>
            </w:r>
            <w:r w:rsidR="001A0AB9" w:rsidRPr="00881A38">
              <w:rPr>
                <w:rFonts w:ascii="Arial" w:hAnsi="Arial" w:cs="Arial"/>
                <w:b/>
                <w:sz w:val="20"/>
                <w:szCs w:val="20"/>
              </w:rPr>
              <w:t>0</w:t>
            </w:r>
            <w:r w:rsidR="00691DFA" w:rsidRPr="00881A38">
              <w:rPr>
                <w:rFonts w:ascii="Arial" w:hAnsi="Arial" w:cs="Arial"/>
                <w:b/>
                <w:sz w:val="20"/>
                <w:szCs w:val="20"/>
              </w:rPr>
              <w:t>1</w:t>
            </w:r>
            <w:r w:rsidRPr="00881A38">
              <w:rPr>
                <w:rFonts w:ascii="Arial" w:hAnsi="Arial" w:cs="Arial"/>
                <w:b/>
                <w:sz w:val="20"/>
                <w:szCs w:val="20"/>
              </w:rPr>
              <w:t>840)</w:t>
            </w:r>
          </w:p>
          <w:p w14:paraId="0F8BDB0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industrial estates, commercial properties: eg shops, vacant land for agistment </w:t>
            </w:r>
          </w:p>
          <w:p w14:paraId="035DBCF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costs and revenue associated with the operation of commercial businesses</w:t>
            </w:r>
            <w:r w:rsidR="00E700D3" w:rsidRPr="00881A38">
              <w:rPr>
                <w:rFonts w:ascii="Arial" w:hAnsi="Arial" w:cs="Arial"/>
                <w:sz w:val="20"/>
                <w:szCs w:val="20"/>
              </w:rPr>
              <w:t>:</w:t>
            </w:r>
            <w:r w:rsidRPr="00881A38">
              <w:rPr>
                <w:rFonts w:ascii="Arial" w:hAnsi="Arial" w:cs="Arial"/>
                <w:sz w:val="20"/>
                <w:szCs w:val="20"/>
              </w:rPr>
              <w:t xml:space="preserve"> eg shopping centres</w:t>
            </w:r>
          </w:p>
          <w:p w14:paraId="3E27E08B"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890) </w:t>
            </w:r>
          </w:p>
          <w:p w14:paraId="1ADE1BE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55E11381"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Labour Market </w:t>
            </w:r>
            <w:r w:rsidR="00E700D3" w:rsidRPr="00881A38">
              <w:rPr>
                <w:rFonts w:ascii="Arial" w:hAnsi="Arial" w:cs="Arial"/>
                <w:sz w:val="20"/>
                <w:szCs w:val="20"/>
              </w:rPr>
              <w:t>p</w:t>
            </w:r>
            <w:r w:rsidRPr="00881A38">
              <w:rPr>
                <w:rFonts w:ascii="Arial" w:hAnsi="Arial" w:cs="Arial"/>
                <w:sz w:val="20"/>
                <w:szCs w:val="20"/>
              </w:rPr>
              <w:t xml:space="preserve">rogram </w:t>
            </w:r>
            <w:r w:rsidR="00E700D3" w:rsidRPr="00881A38">
              <w:rPr>
                <w:rFonts w:ascii="Arial" w:hAnsi="Arial" w:cs="Arial"/>
                <w:sz w:val="20"/>
                <w:szCs w:val="20"/>
              </w:rPr>
              <w:t>f</w:t>
            </w:r>
            <w:r w:rsidRPr="00881A38">
              <w:rPr>
                <w:rFonts w:ascii="Arial" w:hAnsi="Arial" w:cs="Arial"/>
                <w:sz w:val="20"/>
                <w:szCs w:val="20"/>
              </w:rPr>
              <w:t>unding relating to employment program funding such as Federal programs including Jobskills, Skillshare and New Work Opportunities</w:t>
            </w:r>
          </w:p>
          <w:p w14:paraId="36B62A9C" w14:textId="77777777" w:rsidR="005E443F" w:rsidRPr="00881A38" w:rsidRDefault="005E443F" w:rsidP="005E443F">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058D67FC" w14:textId="77777777" w:rsidR="00D15F68" w:rsidRPr="00881A38" w:rsidRDefault="00D15F68" w:rsidP="00D15F68">
            <w:pPr>
              <w:spacing w:after="0" w:line="240" w:lineRule="auto"/>
              <w:rPr>
                <w:rFonts w:ascii="Arial" w:hAnsi="Arial" w:cs="Arial"/>
                <w:sz w:val="20"/>
                <w:szCs w:val="20"/>
              </w:rPr>
            </w:pPr>
          </w:p>
        </w:tc>
      </w:tr>
      <w:tr w:rsidR="00EE04A3" w:rsidRPr="00881A38" w14:paraId="24001AB5" w14:textId="77777777" w:rsidTr="005C260C">
        <w:tc>
          <w:tcPr>
            <w:tcW w:w="2268" w:type="dxa"/>
            <w:shd w:val="clear" w:color="auto" w:fill="EEECE1" w:themeFill="background2"/>
          </w:tcPr>
          <w:p w14:paraId="1437B0B1" w14:textId="77777777" w:rsidR="00167187" w:rsidRPr="00881A38" w:rsidRDefault="00167187" w:rsidP="00EE04A3">
            <w:pPr>
              <w:spacing w:before="120" w:after="120" w:line="240" w:lineRule="auto"/>
              <w:rPr>
                <w:rFonts w:ascii="Arial" w:hAnsi="Arial" w:cs="Arial"/>
                <w:b/>
                <w:sz w:val="20"/>
                <w:szCs w:val="20"/>
              </w:rPr>
            </w:pPr>
          </w:p>
          <w:p w14:paraId="37822A9A"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 xml:space="preserve">Local Roads </w:t>
            </w:r>
            <w:r w:rsidRPr="00881A38">
              <w:rPr>
                <w:rFonts w:ascii="Arial" w:hAnsi="Arial" w:cs="Arial"/>
                <w:b/>
                <w:sz w:val="20"/>
                <w:szCs w:val="20"/>
              </w:rPr>
              <w:br/>
              <w:t>and Bridges</w:t>
            </w:r>
          </w:p>
        </w:tc>
        <w:tc>
          <w:tcPr>
            <w:tcW w:w="6521" w:type="dxa"/>
          </w:tcPr>
          <w:p w14:paraId="17A9278C"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4F5ED1EB" w14:textId="77777777" w:rsidR="00D15F68" w:rsidRPr="00881A38" w:rsidRDefault="00245E76"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Local Roads &amp; Bridges works</w:t>
            </w:r>
            <w:r w:rsidR="001A0AB9" w:rsidRPr="00881A38">
              <w:rPr>
                <w:rFonts w:ascii="Arial" w:hAnsi="Arial" w:cs="Arial"/>
                <w:b/>
                <w:sz w:val="20"/>
                <w:szCs w:val="20"/>
              </w:rPr>
              <w:tab/>
              <w:t>(0</w:t>
            </w:r>
            <w:r w:rsidR="00691DFA" w:rsidRPr="00881A38">
              <w:rPr>
                <w:rFonts w:ascii="Arial" w:hAnsi="Arial" w:cs="Arial"/>
                <w:b/>
                <w:sz w:val="20"/>
                <w:szCs w:val="20"/>
              </w:rPr>
              <w:t>1</w:t>
            </w:r>
            <w:r w:rsidR="00D15F68" w:rsidRPr="00881A38">
              <w:rPr>
                <w:rFonts w:ascii="Arial" w:hAnsi="Arial" w:cs="Arial"/>
                <w:b/>
                <w:sz w:val="20"/>
                <w:szCs w:val="20"/>
              </w:rPr>
              <w:t>9</w:t>
            </w:r>
            <w:r w:rsidR="00691DFA" w:rsidRPr="00881A38">
              <w:rPr>
                <w:rFonts w:ascii="Arial" w:hAnsi="Arial" w:cs="Arial"/>
                <w:b/>
                <w:sz w:val="20"/>
                <w:szCs w:val="20"/>
              </w:rPr>
              <w:t>0</w:t>
            </w:r>
            <w:r w:rsidR="00D15F68" w:rsidRPr="00881A38">
              <w:rPr>
                <w:rFonts w:ascii="Arial" w:hAnsi="Arial" w:cs="Arial"/>
                <w:b/>
                <w:sz w:val="20"/>
                <w:szCs w:val="20"/>
              </w:rPr>
              <w:t>0)</w:t>
            </w:r>
          </w:p>
          <w:p w14:paraId="03A7F6B9"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Include:</w:t>
            </w:r>
          </w:p>
          <w:p w14:paraId="5DB0BC38"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under the control of the council </w:t>
            </w:r>
          </w:p>
          <w:p w14:paraId="6031A634"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bridges under the control of the council </w:t>
            </w:r>
          </w:p>
          <w:p w14:paraId="6BC20E6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bicycle lanes</w:t>
            </w:r>
          </w:p>
          <w:p w14:paraId="0EAE71E3"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joint road works with other councils/public bodies </w:t>
            </w:r>
            <w:r w:rsidR="00E86CF3" w:rsidRPr="00881A38">
              <w:rPr>
                <w:rFonts w:ascii="Arial" w:hAnsi="Arial" w:cs="Arial"/>
                <w:sz w:val="20"/>
                <w:szCs w:val="20"/>
              </w:rPr>
              <w:br/>
            </w:r>
            <w:r w:rsidRPr="00881A38">
              <w:rPr>
                <w:rFonts w:ascii="Arial" w:hAnsi="Arial" w:cs="Arial"/>
                <w:sz w:val="20"/>
                <w:szCs w:val="20"/>
              </w:rPr>
              <w:t xml:space="preserve">(relating to the local road network within the </w:t>
            </w:r>
            <w:r w:rsidR="00E86CF3" w:rsidRPr="00881A38">
              <w:rPr>
                <w:rFonts w:ascii="Arial" w:hAnsi="Arial" w:cs="Arial"/>
                <w:sz w:val="20"/>
                <w:szCs w:val="20"/>
              </w:rPr>
              <w:t xml:space="preserve">council </w:t>
            </w:r>
            <w:r w:rsidRPr="00881A38">
              <w:rPr>
                <w:rFonts w:ascii="Arial" w:hAnsi="Arial" w:cs="Arial"/>
                <w:sz w:val="20"/>
                <w:szCs w:val="20"/>
              </w:rPr>
              <w:t>district)</w:t>
            </w:r>
          </w:p>
          <w:p w14:paraId="5553D26D"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 openings</w:t>
            </w:r>
          </w:p>
          <w:p w14:paraId="0BBC8BF3"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loans and subsidies provide by council to community groups relating to this function area</w:t>
            </w:r>
          </w:p>
          <w:p w14:paraId="5B518F6A"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Roads to Recovery Grants</w:t>
            </w:r>
          </w:p>
          <w:p w14:paraId="62F7C0CE" w14:textId="77777777" w:rsidR="00D15F68" w:rsidRPr="00881A38" w:rsidRDefault="00D15F68" w:rsidP="00D15F68">
            <w:pPr>
              <w:spacing w:after="0" w:line="240" w:lineRule="auto"/>
              <w:rPr>
                <w:rFonts w:ascii="Arial" w:hAnsi="Arial" w:cs="Arial"/>
                <w:sz w:val="20"/>
                <w:szCs w:val="20"/>
              </w:rPr>
            </w:pPr>
            <w:r w:rsidRPr="00881A38">
              <w:rPr>
                <w:rFonts w:ascii="Arial" w:hAnsi="Arial" w:cs="Arial"/>
                <w:sz w:val="20"/>
                <w:szCs w:val="20"/>
              </w:rPr>
              <w:t>Exclude:</w:t>
            </w:r>
          </w:p>
          <w:p w14:paraId="55AC7CD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private streets</w:t>
            </w:r>
          </w:p>
          <w:p w14:paraId="553F4F47"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expenditure on footpaths, kerbs and channels and on-street parking areas (these are to be included under Traffic &amp; Street Management) Where expenditure cannot be separately identified, it may be included under local roads and bridges</w:t>
            </w:r>
          </w:p>
          <w:p w14:paraId="78D12F94" w14:textId="77777777" w:rsidR="00E23B41" w:rsidRPr="00881A38" w:rsidRDefault="00E23B41" w:rsidP="00E23B41">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rail trails</w:t>
            </w:r>
          </w:p>
          <w:p w14:paraId="0C1B4A56" w14:textId="77777777" w:rsidR="004C04F3" w:rsidRPr="00881A38" w:rsidRDefault="004C04F3" w:rsidP="004C04F3">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road grants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refer to Code 01970 </w:t>
            </w:r>
          </w:p>
          <w:p w14:paraId="0DFF8B9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Administration</w:t>
            </w:r>
            <w:r w:rsidR="001A0AB9" w:rsidRPr="00881A38">
              <w:rPr>
                <w:rFonts w:ascii="Arial" w:hAnsi="Arial" w:cs="Arial"/>
                <w:b/>
                <w:sz w:val="20"/>
                <w:szCs w:val="20"/>
              </w:rPr>
              <w:tab/>
              <w:t>(0</w:t>
            </w:r>
            <w:r w:rsidR="00691DFA" w:rsidRPr="00881A38">
              <w:rPr>
                <w:rFonts w:ascii="Arial" w:hAnsi="Arial" w:cs="Arial"/>
                <w:b/>
                <w:sz w:val="20"/>
                <w:szCs w:val="20"/>
              </w:rPr>
              <w:t>1</w:t>
            </w:r>
            <w:r w:rsidRPr="00881A38">
              <w:rPr>
                <w:rFonts w:ascii="Arial" w:hAnsi="Arial" w:cs="Arial"/>
                <w:b/>
                <w:sz w:val="20"/>
                <w:szCs w:val="20"/>
              </w:rPr>
              <w:t xml:space="preserve">990) </w:t>
            </w:r>
          </w:p>
          <w:p w14:paraId="1F9B5BE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administration, operation, management and support relating to this function area</w:t>
            </w:r>
          </w:p>
          <w:p w14:paraId="262269CB" w14:textId="77777777" w:rsidR="00A1366E" w:rsidRPr="00881A38" w:rsidRDefault="00A1366E" w:rsidP="00A1366E">
            <w:pPr>
              <w:spacing w:after="0" w:line="240" w:lineRule="auto"/>
              <w:rPr>
                <w:rFonts w:ascii="Arial" w:hAnsi="Arial" w:cs="Arial"/>
                <w:sz w:val="20"/>
                <w:szCs w:val="20"/>
              </w:rPr>
            </w:pPr>
          </w:p>
          <w:p w14:paraId="11414A4B" w14:textId="77777777" w:rsidR="00A1366E" w:rsidRPr="00881A38" w:rsidRDefault="00A1366E" w:rsidP="00A1366E">
            <w:pPr>
              <w:spacing w:after="0" w:line="240" w:lineRule="auto"/>
              <w:rPr>
                <w:rFonts w:ascii="Arial" w:hAnsi="Arial" w:cs="Arial"/>
                <w:sz w:val="20"/>
                <w:szCs w:val="20"/>
              </w:rPr>
            </w:pPr>
          </w:p>
          <w:p w14:paraId="10CBE5E8" w14:textId="77777777" w:rsidR="00A1366E" w:rsidRPr="00881A38" w:rsidRDefault="00A1366E" w:rsidP="00A1366E">
            <w:pPr>
              <w:spacing w:after="0" w:line="240" w:lineRule="auto"/>
              <w:rPr>
                <w:rFonts w:ascii="Arial" w:hAnsi="Arial" w:cs="Arial"/>
                <w:sz w:val="20"/>
                <w:szCs w:val="20"/>
              </w:rPr>
            </w:pPr>
          </w:p>
          <w:p w14:paraId="793FB3C5" w14:textId="77777777" w:rsidR="00A1366E" w:rsidRPr="00881A38" w:rsidRDefault="00A1366E" w:rsidP="00A1366E">
            <w:pPr>
              <w:spacing w:after="0" w:line="240" w:lineRule="auto"/>
              <w:rPr>
                <w:rFonts w:ascii="Arial" w:hAnsi="Arial" w:cs="Arial"/>
                <w:sz w:val="20"/>
                <w:szCs w:val="20"/>
              </w:rPr>
            </w:pPr>
          </w:p>
          <w:p w14:paraId="1BE07924" w14:textId="77777777" w:rsidR="00A1366E" w:rsidRPr="00881A38" w:rsidRDefault="00A1366E" w:rsidP="00A1366E">
            <w:pPr>
              <w:spacing w:after="0" w:line="240" w:lineRule="auto"/>
              <w:rPr>
                <w:rFonts w:ascii="Arial" w:hAnsi="Arial" w:cs="Arial"/>
                <w:sz w:val="20"/>
                <w:szCs w:val="20"/>
              </w:rPr>
            </w:pPr>
          </w:p>
          <w:p w14:paraId="0D941533" w14:textId="77777777" w:rsidR="00A1366E" w:rsidRPr="00881A38" w:rsidRDefault="00A1366E" w:rsidP="00A1366E">
            <w:pPr>
              <w:spacing w:after="0" w:line="240" w:lineRule="auto"/>
              <w:rPr>
                <w:rFonts w:ascii="Arial" w:hAnsi="Arial" w:cs="Arial"/>
                <w:sz w:val="20"/>
                <w:szCs w:val="20"/>
              </w:rPr>
            </w:pPr>
          </w:p>
          <w:p w14:paraId="04FE0512" w14:textId="77777777" w:rsidR="00A1366E" w:rsidRPr="00881A38" w:rsidRDefault="00A1366E" w:rsidP="00A1366E">
            <w:pPr>
              <w:spacing w:after="0" w:line="240" w:lineRule="auto"/>
              <w:rPr>
                <w:rFonts w:ascii="Arial" w:hAnsi="Arial" w:cs="Arial"/>
                <w:sz w:val="20"/>
                <w:szCs w:val="20"/>
              </w:rPr>
            </w:pPr>
          </w:p>
          <w:p w14:paraId="20153837" w14:textId="77777777" w:rsidR="00A1366E" w:rsidRPr="00881A38" w:rsidRDefault="00A1366E" w:rsidP="00A1366E">
            <w:pPr>
              <w:spacing w:after="0" w:line="240" w:lineRule="auto"/>
              <w:rPr>
                <w:rFonts w:ascii="Arial" w:hAnsi="Arial" w:cs="Arial"/>
                <w:sz w:val="20"/>
                <w:szCs w:val="20"/>
              </w:rPr>
            </w:pPr>
          </w:p>
          <w:p w14:paraId="691A640E" w14:textId="77777777" w:rsidR="00A1366E" w:rsidRPr="00881A38" w:rsidRDefault="00A1366E" w:rsidP="00A1366E">
            <w:pPr>
              <w:spacing w:after="0" w:line="240" w:lineRule="auto"/>
              <w:rPr>
                <w:rFonts w:ascii="Arial" w:hAnsi="Arial" w:cs="Arial"/>
                <w:sz w:val="20"/>
                <w:szCs w:val="20"/>
              </w:rPr>
            </w:pPr>
          </w:p>
          <w:p w14:paraId="347D5144" w14:textId="77777777" w:rsidR="00A1366E" w:rsidRPr="00881A38" w:rsidRDefault="00A1366E" w:rsidP="00A1366E">
            <w:pPr>
              <w:spacing w:after="0" w:line="240" w:lineRule="auto"/>
              <w:rPr>
                <w:rFonts w:ascii="Arial" w:hAnsi="Arial" w:cs="Arial"/>
                <w:sz w:val="20"/>
                <w:szCs w:val="20"/>
              </w:rPr>
            </w:pPr>
          </w:p>
          <w:p w14:paraId="46A371EC" w14:textId="77777777" w:rsidR="00A1366E" w:rsidRPr="00881A38" w:rsidRDefault="00A1366E" w:rsidP="00A1366E">
            <w:pPr>
              <w:spacing w:after="0" w:line="240" w:lineRule="auto"/>
              <w:rPr>
                <w:rFonts w:ascii="Arial" w:hAnsi="Arial" w:cs="Arial"/>
                <w:sz w:val="20"/>
                <w:szCs w:val="20"/>
              </w:rPr>
            </w:pPr>
          </w:p>
          <w:p w14:paraId="07564ADF" w14:textId="77777777" w:rsidR="00A1366E" w:rsidRPr="00881A38" w:rsidRDefault="00A1366E" w:rsidP="00A1366E">
            <w:pPr>
              <w:spacing w:after="0" w:line="240" w:lineRule="auto"/>
              <w:rPr>
                <w:rFonts w:ascii="Arial" w:hAnsi="Arial" w:cs="Arial"/>
                <w:sz w:val="20"/>
                <w:szCs w:val="20"/>
              </w:rPr>
            </w:pPr>
          </w:p>
          <w:p w14:paraId="14830237" w14:textId="77777777" w:rsidR="00A1366E" w:rsidRPr="00881A38" w:rsidRDefault="00A1366E" w:rsidP="00A1366E">
            <w:pPr>
              <w:spacing w:after="0" w:line="240" w:lineRule="auto"/>
              <w:rPr>
                <w:rFonts w:ascii="Arial" w:hAnsi="Arial" w:cs="Arial"/>
                <w:sz w:val="20"/>
                <w:szCs w:val="20"/>
              </w:rPr>
            </w:pPr>
          </w:p>
          <w:p w14:paraId="00F8AA1D" w14:textId="77777777" w:rsidR="00E23B41" w:rsidRPr="00881A38" w:rsidRDefault="00E23B41" w:rsidP="00E23B41">
            <w:pPr>
              <w:tabs>
                <w:tab w:val="right" w:pos="6305"/>
              </w:tabs>
              <w:spacing w:before="120" w:after="120" w:line="240" w:lineRule="auto"/>
              <w:rPr>
                <w:rFonts w:ascii="Arial" w:hAnsi="Arial" w:cs="Arial"/>
                <w:b/>
                <w:color w:val="FF0000"/>
                <w:sz w:val="20"/>
                <w:szCs w:val="20"/>
              </w:rPr>
            </w:pPr>
            <w:r w:rsidRPr="00881A38">
              <w:rPr>
                <w:rFonts w:ascii="Arial" w:hAnsi="Arial" w:cs="Arial"/>
                <w:b/>
                <w:color w:val="FF0000"/>
                <w:sz w:val="20"/>
                <w:szCs w:val="20"/>
              </w:rPr>
              <w:t>Administration expenditure and revenue should be detailed under each function area.  Depending on what is more convenient for council, this can either be added to the line item “Administration” or against the specific line item within the function area.</w:t>
            </w:r>
          </w:p>
          <w:p w14:paraId="5EA2BB81" w14:textId="77777777" w:rsidR="00D15F68" w:rsidRPr="00881A38" w:rsidRDefault="00D15F68" w:rsidP="00A1366E">
            <w:pPr>
              <w:spacing w:after="0" w:line="240" w:lineRule="auto"/>
              <w:rPr>
                <w:rFonts w:ascii="Arial" w:hAnsi="Arial" w:cs="Arial"/>
                <w:sz w:val="20"/>
                <w:szCs w:val="20"/>
              </w:rPr>
            </w:pPr>
          </w:p>
        </w:tc>
      </w:tr>
      <w:tr w:rsidR="00EE04A3" w:rsidRPr="00881A38" w14:paraId="5A13DBC0" w14:textId="77777777" w:rsidTr="005C260C">
        <w:tc>
          <w:tcPr>
            <w:tcW w:w="2268" w:type="dxa"/>
            <w:shd w:val="clear" w:color="auto" w:fill="EEECE1" w:themeFill="background2"/>
          </w:tcPr>
          <w:p w14:paraId="330D64B3" w14:textId="77777777" w:rsidR="00EE04A3" w:rsidRPr="00881A38" w:rsidRDefault="00EE04A3" w:rsidP="00EE04A3">
            <w:pPr>
              <w:spacing w:before="120" w:after="120" w:line="240" w:lineRule="auto"/>
              <w:rPr>
                <w:rFonts w:ascii="Arial" w:hAnsi="Arial" w:cs="Arial"/>
                <w:b/>
                <w:sz w:val="20"/>
                <w:szCs w:val="20"/>
              </w:rPr>
            </w:pPr>
            <w:r w:rsidRPr="00881A38">
              <w:rPr>
                <w:rFonts w:ascii="Arial" w:hAnsi="Arial" w:cs="Arial"/>
                <w:b/>
                <w:sz w:val="20"/>
                <w:szCs w:val="20"/>
              </w:rPr>
              <w:t>Main Roads</w:t>
            </w:r>
          </w:p>
        </w:tc>
        <w:tc>
          <w:tcPr>
            <w:tcW w:w="6521" w:type="dxa"/>
          </w:tcPr>
          <w:p w14:paraId="23DD03CA"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Main Roads and Bridges (State Roads)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01920</w:t>
            </w:r>
            <w:r w:rsidRPr="00881A38">
              <w:rPr>
                <w:rFonts w:ascii="Arial" w:hAnsi="Arial" w:cs="Arial"/>
                <w:b/>
                <w:sz w:val="20"/>
                <w:szCs w:val="20"/>
              </w:rPr>
              <w:t>)</w:t>
            </w:r>
          </w:p>
          <w:p w14:paraId="70E73146"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roads and bridges under the control of VicRoads as per Transport Integration Act 2010, as amended </w:t>
            </w:r>
          </w:p>
          <w:p w14:paraId="705A42E9"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National Highways System (Federal Roads) </w:t>
            </w:r>
            <w:r w:rsidR="00CB6927"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01925</w:t>
            </w:r>
            <w:r w:rsidRPr="00881A38">
              <w:rPr>
                <w:rFonts w:ascii="Arial" w:hAnsi="Arial" w:cs="Arial"/>
                <w:b/>
                <w:sz w:val="20"/>
                <w:szCs w:val="20"/>
              </w:rPr>
              <w:t>)</w:t>
            </w:r>
          </w:p>
          <w:p w14:paraId="51C5E7D8" w14:textId="77777777" w:rsidR="00EE04A3" w:rsidRPr="00881A38" w:rsidRDefault="003218CF"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Roads and bridges under the control of the Federal/ Commonwealth government.</w:t>
            </w:r>
          </w:p>
          <w:p w14:paraId="305C2568" w14:textId="77777777" w:rsidR="00CB6927" w:rsidRPr="00881A38" w:rsidRDefault="00CB6927" w:rsidP="00C86B14">
            <w:pPr>
              <w:spacing w:after="0" w:line="240" w:lineRule="auto"/>
              <w:rPr>
                <w:rFonts w:ascii="Arial" w:hAnsi="Arial" w:cs="Arial"/>
                <w:sz w:val="20"/>
                <w:szCs w:val="20"/>
              </w:rPr>
            </w:pPr>
          </w:p>
        </w:tc>
      </w:tr>
      <w:tr w:rsidR="00C86B14" w:rsidRPr="00881A38" w14:paraId="32E1C7A0" w14:textId="77777777" w:rsidTr="005C260C">
        <w:tc>
          <w:tcPr>
            <w:tcW w:w="2268" w:type="dxa"/>
            <w:shd w:val="clear" w:color="auto" w:fill="EEECE1" w:themeFill="background2"/>
          </w:tcPr>
          <w:p w14:paraId="46E22DD7" w14:textId="77777777" w:rsidR="00C86B14" w:rsidRPr="00881A38" w:rsidRDefault="00C86B14" w:rsidP="00C86B14">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Pr="00881A38">
              <w:rPr>
                <w:rFonts w:ascii="Arial" w:hAnsi="Arial" w:cs="Arial"/>
                <w:b/>
                <w:sz w:val="20"/>
                <w:szCs w:val="20"/>
              </w:rPr>
              <w:br/>
              <w:t>(please specify)</w:t>
            </w:r>
          </w:p>
        </w:tc>
        <w:tc>
          <w:tcPr>
            <w:tcW w:w="6521" w:type="dxa"/>
          </w:tcPr>
          <w:p w14:paraId="6E0569D1" w14:textId="77777777" w:rsidR="00C86B14" w:rsidRPr="00881A38" w:rsidRDefault="00C86B14"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other items included</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01980</w:t>
            </w:r>
            <w:r w:rsidRPr="00881A38">
              <w:rPr>
                <w:rFonts w:ascii="Arial" w:hAnsi="Arial" w:cs="Arial"/>
                <w:b/>
                <w:sz w:val="20"/>
                <w:szCs w:val="20"/>
              </w:rPr>
              <w:t xml:space="preserve">, </w:t>
            </w:r>
            <w:r w:rsidR="00691DFA" w:rsidRPr="00881A38">
              <w:rPr>
                <w:rFonts w:ascii="Arial" w:hAnsi="Arial" w:cs="Arial"/>
                <w:b/>
                <w:sz w:val="20"/>
                <w:szCs w:val="20"/>
              </w:rPr>
              <w:t>01981, 01982, 01983</w:t>
            </w:r>
            <w:r w:rsidRPr="00881A38">
              <w:rPr>
                <w:rFonts w:ascii="Arial" w:hAnsi="Arial" w:cs="Arial"/>
                <w:b/>
                <w:sz w:val="20"/>
                <w:szCs w:val="20"/>
              </w:rPr>
              <w:t>)</w:t>
            </w:r>
          </w:p>
          <w:p w14:paraId="60B97986" w14:textId="77777777" w:rsidR="00C86B14" w:rsidRPr="00881A38" w:rsidRDefault="00C86B14"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w:t>
            </w:r>
            <w:r w:rsidR="00245E76" w:rsidRPr="00881A38">
              <w:rPr>
                <w:rFonts w:ascii="Arial" w:hAnsi="Arial" w:cs="Arial"/>
                <w:sz w:val="20"/>
                <w:szCs w:val="20"/>
              </w:rPr>
              <w:t>Please provide as much information using the function groupings above, but if you have an unidentified item, please list here AND explain in the Comments tab.</w:t>
            </w:r>
          </w:p>
          <w:p w14:paraId="4677FA99" w14:textId="77777777" w:rsidR="00C86B14" w:rsidRPr="00881A38" w:rsidRDefault="00C86B14" w:rsidP="00C86B14">
            <w:pPr>
              <w:spacing w:after="0" w:line="240" w:lineRule="auto"/>
              <w:rPr>
                <w:rFonts w:ascii="Arial" w:hAnsi="Arial" w:cs="Arial"/>
                <w:sz w:val="20"/>
                <w:szCs w:val="20"/>
              </w:rPr>
            </w:pPr>
          </w:p>
          <w:p w14:paraId="03D58F29" w14:textId="77777777" w:rsidR="00C86B14" w:rsidRPr="00881A38" w:rsidRDefault="00C86B14" w:rsidP="00C86B14">
            <w:pPr>
              <w:spacing w:after="0" w:line="240" w:lineRule="auto"/>
              <w:rPr>
                <w:rFonts w:ascii="Arial" w:hAnsi="Arial" w:cs="Arial"/>
                <w:b/>
                <w:sz w:val="20"/>
                <w:szCs w:val="20"/>
              </w:rPr>
            </w:pPr>
          </w:p>
        </w:tc>
      </w:tr>
      <w:tr w:rsidR="00EE04A3" w:rsidRPr="00881A38" w14:paraId="6A9D85EB" w14:textId="77777777" w:rsidTr="005C260C">
        <w:tc>
          <w:tcPr>
            <w:tcW w:w="2268" w:type="dxa"/>
            <w:shd w:val="clear" w:color="auto" w:fill="EEECE1" w:themeFill="background2"/>
          </w:tcPr>
          <w:p w14:paraId="1AB413A7" w14:textId="77777777" w:rsidR="00167187" w:rsidRPr="00881A38" w:rsidRDefault="00167187" w:rsidP="00EE04A3">
            <w:pPr>
              <w:spacing w:before="120" w:after="120" w:line="240" w:lineRule="auto"/>
              <w:rPr>
                <w:rFonts w:ascii="Arial" w:hAnsi="Arial" w:cs="Arial"/>
                <w:b/>
                <w:sz w:val="20"/>
                <w:szCs w:val="20"/>
              </w:rPr>
            </w:pPr>
          </w:p>
          <w:p w14:paraId="0962AEEF" w14:textId="77777777" w:rsidR="00EE04A3" w:rsidRPr="00881A38" w:rsidRDefault="0039648A" w:rsidP="00EE04A3">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tcPr>
          <w:p w14:paraId="29DDC252" w14:textId="77777777" w:rsidR="00167187" w:rsidRPr="00881A38" w:rsidRDefault="00167187" w:rsidP="001A0AB9">
            <w:pPr>
              <w:tabs>
                <w:tab w:val="right" w:pos="6305"/>
              </w:tabs>
              <w:spacing w:before="120" w:after="120" w:line="240" w:lineRule="auto"/>
              <w:rPr>
                <w:rFonts w:ascii="Arial" w:hAnsi="Arial" w:cs="Arial"/>
                <w:b/>
                <w:sz w:val="20"/>
                <w:szCs w:val="20"/>
              </w:rPr>
            </w:pPr>
          </w:p>
          <w:p w14:paraId="3B747FCF" w14:textId="77777777" w:rsidR="00D15F68" w:rsidRPr="00881A38" w:rsidRDefault="00D15F68"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01960</w:t>
            </w:r>
            <w:r w:rsidRPr="00881A38">
              <w:rPr>
                <w:rFonts w:ascii="Arial" w:hAnsi="Arial" w:cs="Arial"/>
                <w:b/>
                <w:sz w:val="20"/>
                <w:szCs w:val="20"/>
              </w:rPr>
              <w:t xml:space="preserve">) </w:t>
            </w:r>
          </w:p>
          <w:p w14:paraId="7F57EEA1" w14:textId="77777777" w:rsidR="00C86B14"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in accordance with the Local Government Act 1989 </w:t>
            </w:r>
          </w:p>
          <w:p w14:paraId="6B6A8CCC"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Include:</w:t>
            </w:r>
          </w:p>
          <w:p w14:paraId="71A8671E"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Uniform Rates</w:t>
            </w:r>
          </w:p>
          <w:p w14:paraId="6488D139"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Differential Rates</w:t>
            </w:r>
          </w:p>
          <w:p w14:paraId="6FCF6420"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Municipal Charges</w:t>
            </w:r>
          </w:p>
          <w:p w14:paraId="02411976"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eparate waste management or garbage charges</w:t>
            </w:r>
          </w:p>
          <w:p w14:paraId="167A84D5"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Special Rates and Special Charges (eg for economic development and tourism promotion)</w:t>
            </w:r>
          </w:p>
          <w:p w14:paraId="7546A55D"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w:t>
            </w:r>
            <w:r w:rsidR="00D15F68" w:rsidRPr="00881A38">
              <w:rPr>
                <w:rFonts w:ascii="Arial" w:hAnsi="Arial" w:cs="Arial"/>
                <w:sz w:val="20"/>
                <w:szCs w:val="20"/>
              </w:rPr>
              <w:t>ayments in lieu of rates</w:t>
            </w:r>
          </w:p>
          <w:p w14:paraId="3242C44B" w14:textId="77777777" w:rsidR="00D15F68" w:rsidRPr="00881A38" w:rsidRDefault="00E700D3"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15F68" w:rsidRPr="00881A38">
              <w:rPr>
                <w:rFonts w:ascii="Arial" w:hAnsi="Arial" w:cs="Arial"/>
                <w:sz w:val="20"/>
                <w:szCs w:val="20"/>
              </w:rPr>
              <w:t>upplementary rates and charges</w:t>
            </w:r>
          </w:p>
          <w:p w14:paraId="46712D1D"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Exclude: </w:t>
            </w:r>
          </w:p>
          <w:p w14:paraId="7EDC9064" w14:textId="77777777" w:rsidR="00D15F68" w:rsidRPr="00881A38" w:rsidRDefault="00E700D3"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i</w:t>
            </w:r>
            <w:r w:rsidR="00D15F68" w:rsidRPr="00881A38">
              <w:rPr>
                <w:rFonts w:ascii="Arial" w:hAnsi="Arial" w:cs="Arial"/>
                <w:sz w:val="20"/>
                <w:szCs w:val="20"/>
              </w:rPr>
              <w:t>nterest on rate arrears</w:t>
            </w:r>
          </w:p>
          <w:p w14:paraId="6E9C4AE1"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Link: </w:t>
            </w:r>
          </w:p>
          <w:p w14:paraId="7CF191FF" w14:textId="77777777" w:rsidR="00D15F68" w:rsidRPr="00881A38" w:rsidRDefault="00D15F68" w:rsidP="00D15F6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This should equal amount in </w:t>
            </w:r>
            <w:r w:rsidR="00245E76" w:rsidRPr="00881A38">
              <w:rPr>
                <w:rFonts w:ascii="Arial" w:hAnsi="Arial" w:cs="Arial"/>
                <w:color w:val="E36C0A" w:themeColor="accent6" w:themeShade="BF"/>
                <w:sz w:val="20"/>
                <w:szCs w:val="20"/>
              </w:rPr>
              <w:t>VGC2</w:t>
            </w:r>
            <w:r w:rsidRPr="00881A38">
              <w:rPr>
                <w:rFonts w:ascii="Arial" w:hAnsi="Arial" w:cs="Arial"/>
                <w:color w:val="E36C0A" w:themeColor="accent6" w:themeShade="BF"/>
                <w:sz w:val="20"/>
                <w:szCs w:val="20"/>
              </w:rPr>
              <w:t>, Code 04999(6)</w:t>
            </w:r>
          </w:p>
          <w:p w14:paraId="5A7AD201" w14:textId="77777777" w:rsidR="00C86B14" w:rsidRPr="00881A38" w:rsidRDefault="00C86B14" w:rsidP="00C86B14">
            <w:pPr>
              <w:spacing w:after="0" w:line="240" w:lineRule="auto"/>
              <w:rPr>
                <w:rFonts w:ascii="Arial" w:hAnsi="Arial" w:cs="Arial"/>
                <w:sz w:val="20"/>
                <w:szCs w:val="20"/>
              </w:rPr>
            </w:pPr>
          </w:p>
          <w:p w14:paraId="34D75FA2" w14:textId="77777777" w:rsidR="00C86B14" w:rsidRPr="00881A38" w:rsidRDefault="00C86B14" w:rsidP="00C86B14">
            <w:pPr>
              <w:spacing w:after="0" w:line="240" w:lineRule="auto"/>
              <w:rPr>
                <w:rFonts w:ascii="Arial" w:hAnsi="Arial" w:cs="Arial"/>
                <w:sz w:val="20"/>
                <w:szCs w:val="20"/>
              </w:rPr>
            </w:pPr>
          </w:p>
          <w:p w14:paraId="457C9993" w14:textId="77777777" w:rsidR="00D15F68" w:rsidRPr="00881A38" w:rsidRDefault="00BF5BF6" w:rsidP="001A0AB9">
            <w:pPr>
              <w:tabs>
                <w:tab w:val="right" w:pos="6305"/>
              </w:tabs>
              <w:spacing w:before="120" w:after="120" w:line="240" w:lineRule="auto"/>
              <w:rPr>
                <w:rFonts w:ascii="Arial" w:hAnsi="Arial" w:cs="Arial"/>
                <w:b/>
                <w:sz w:val="20"/>
                <w:szCs w:val="20"/>
              </w:rPr>
            </w:pPr>
            <w:r>
              <w:rPr>
                <w:rFonts w:ascii="Arial" w:hAnsi="Arial" w:cs="Arial"/>
                <w:b/>
                <w:sz w:val="20"/>
                <w:szCs w:val="20"/>
              </w:rPr>
              <w:t>Victorian Local Government Grants Commission</w:t>
            </w:r>
            <w:r w:rsidR="00D15F68" w:rsidRPr="00881A38">
              <w:rPr>
                <w:rFonts w:ascii="Arial" w:hAnsi="Arial" w:cs="Arial"/>
                <w:b/>
                <w:sz w:val="20"/>
                <w:szCs w:val="20"/>
              </w:rPr>
              <w:t xml:space="preserve"> </w:t>
            </w:r>
            <w:r w:rsidR="00B82D03" w:rsidRPr="00881A38">
              <w:rPr>
                <w:rFonts w:ascii="Arial" w:hAnsi="Arial" w:cs="Arial"/>
                <w:b/>
                <w:sz w:val="20"/>
                <w:szCs w:val="20"/>
              </w:rPr>
              <w:t xml:space="preserve">– Financial Assistance </w:t>
            </w:r>
            <w:r w:rsidR="00D15F68" w:rsidRPr="00881A38">
              <w:rPr>
                <w:rFonts w:ascii="Arial" w:hAnsi="Arial" w:cs="Arial"/>
                <w:b/>
                <w:sz w:val="20"/>
                <w:szCs w:val="20"/>
              </w:rPr>
              <w:t>Grants</w:t>
            </w:r>
          </w:p>
          <w:p w14:paraId="581C806E" w14:textId="77777777" w:rsidR="00C86B14" w:rsidRPr="00881A38" w:rsidRDefault="00D15F68" w:rsidP="00C86B14">
            <w:pPr>
              <w:spacing w:after="0" w:line="240" w:lineRule="auto"/>
              <w:rPr>
                <w:rFonts w:ascii="Arial" w:hAnsi="Arial" w:cs="Arial"/>
                <w:sz w:val="20"/>
                <w:szCs w:val="20"/>
              </w:rPr>
            </w:pPr>
            <w:r w:rsidRPr="00881A38">
              <w:rPr>
                <w:rFonts w:ascii="Arial" w:hAnsi="Arial" w:cs="Arial"/>
                <w:sz w:val="20"/>
                <w:szCs w:val="20"/>
              </w:rPr>
              <w:t xml:space="preserve">The </w:t>
            </w:r>
            <w:r w:rsidR="00BF5BF6">
              <w:rPr>
                <w:rFonts w:ascii="Arial" w:hAnsi="Arial" w:cs="Arial"/>
                <w:sz w:val="20"/>
                <w:szCs w:val="20"/>
              </w:rPr>
              <w:t>Victorian Local Government Grants Commission</w:t>
            </w:r>
            <w:r w:rsidRPr="00881A38">
              <w:rPr>
                <w:rFonts w:ascii="Arial" w:hAnsi="Arial" w:cs="Arial"/>
                <w:sz w:val="20"/>
                <w:szCs w:val="20"/>
              </w:rPr>
              <w:t xml:space="preserve"> administers the </w:t>
            </w:r>
            <w:r w:rsidR="00B82D03" w:rsidRPr="00881A38">
              <w:rPr>
                <w:rFonts w:ascii="Arial" w:hAnsi="Arial" w:cs="Arial"/>
                <w:sz w:val="20"/>
                <w:szCs w:val="20"/>
              </w:rPr>
              <w:t>Financial</w:t>
            </w:r>
            <w:r w:rsidRPr="00881A38">
              <w:rPr>
                <w:rFonts w:ascii="Arial" w:hAnsi="Arial" w:cs="Arial"/>
                <w:sz w:val="20"/>
                <w:szCs w:val="20"/>
              </w:rPr>
              <w:t xml:space="preserve"> Assistance</w:t>
            </w:r>
            <w:r w:rsidR="00B82D03" w:rsidRPr="00881A38">
              <w:rPr>
                <w:rFonts w:ascii="Arial" w:hAnsi="Arial" w:cs="Arial"/>
                <w:sz w:val="20"/>
                <w:szCs w:val="20"/>
              </w:rPr>
              <w:t xml:space="preserve"> Grants</w:t>
            </w:r>
            <w:r w:rsidRPr="00881A38">
              <w:rPr>
                <w:rFonts w:ascii="Arial" w:hAnsi="Arial" w:cs="Arial"/>
                <w:sz w:val="20"/>
                <w:szCs w:val="20"/>
              </w:rPr>
              <w:t xml:space="preserve">, which is </w:t>
            </w:r>
            <w:r w:rsidR="00B82D03" w:rsidRPr="00881A38">
              <w:rPr>
                <w:rFonts w:ascii="Arial" w:hAnsi="Arial" w:cs="Arial"/>
                <w:sz w:val="20"/>
                <w:szCs w:val="20"/>
              </w:rPr>
              <w:t>made up</w:t>
            </w:r>
            <w:r w:rsidRPr="00881A38">
              <w:rPr>
                <w:rFonts w:ascii="Arial" w:hAnsi="Arial" w:cs="Arial"/>
                <w:sz w:val="20"/>
                <w:szCs w:val="20"/>
              </w:rPr>
              <w:t xml:space="preserve"> </w:t>
            </w:r>
            <w:r w:rsidR="00B82D03" w:rsidRPr="00881A38">
              <w:rPr>
                <w:rFonts w:ascii="Arial" w:hAnsi="Arial" w:cs="Arial"/>
                <w:sz w:val="20"/>
                <w:szCs w:val="20"/>
              </w:rPr>
              <w:t xml:space="preserve">of </w:t>
            </w:r>
            <w:r w:rsidRPr="00881A38">
              <w:rPr>
                <w:rFonts w:ascii="Arial" w:hAnsi="Arial" w:cs="Arial"/>
                <w:sz w:val="20"/>
                <w:szCs w:val="20"/>
              </w:rPr>
              <w:t xml:space="preserve">General Purpose Grants </w:t>
            </w:r>
            <w:r w:rsidR="00B82D03" w:rsidRPr="00881A38">
              <w:rPr>
                <w:rFonts w:ascii="Arial" w:hAnsi="Arial" w:cs="Arial"/>
                <w:sz w:val="20"/>
                <w:szCs w:val="20"/>
              </w:rPr>
              <w:t xml:space="preserve">(including Natural Disaster claim if appropriate) </w:t>
            </w:r>
            <w:r w:rsidRPr="00881A38">
              <w:rPr>
                <w:rFonts w:ascii="Arial" w:hAnsi="Arial" w:cs="Arial"/>
                <w:sz w:val="20"/>
                <w:szCs w:val="20"/>
              </w:rPr>
              <w:t>and Local Road Funding</w:t>
            </w:r>
            <w:r w:rsidR="00C86B14" w:rsidRPr="00881A38">
              <w:rPr>
                <w:rFonts w:ascii="Arial" w:hAnsi="Arial" w:cs="Arial"/>
                <w:sz w:val="20"/>
                <w:szCs w:val="20"/>
              </w:rPr>
              <w:t>.</w:t>
            </w:r>
          </w:p>
          <w:p w14:paraId="5877E89B" w14:textId="77777777" w:rsidR="00D15F68" w:rsidRPr="00881A38" w:rsidRDefault="00D15F68" w:rsidP="00C86B14">
            <w:pPr>
              <w:spacing w:after="0" w:line="240" w:lineRule="auto"/>
              <w:rPr>
                <w:rFonts w:ascii="Arial" w:hAnsi="Arial" w:cs="Arial"/>
                <w:sz w:val="20"/>
                <w:szCs w:val="20"/>
              </w:rPr>
            </w:pPr>
            <w:r w:rsidRPr="00881A38">
              <w:rPr>
                <w:rFonts w:ascii="Arial" w:hAnsi="Arial" w:cs="Arial"/>
                <w:sz w:val="20"/>
                <w:szCs w:val="20"/>
              </w:rPr>
              <w:t>This pre-filled a</w:t>
            </w:r>
            <w:r w:rsidR="00E700D3" w:rsidRPr="00881A38">
              <w:rPr>
                <w:rFonts w:ascii="Arial" w:hAnsi="Arial" w:cs="Arial"/>
                <w:sz w:val="20"/>
                <w:szCs w:val="20"/>
              </w:rPr>
              <w:t xml:space="preserve">mount is the money paid for </w:t>
            </w:r>
            <w:r w:rsidR="00DF3B0F">
              <w:rPr>
                <w:rFonts w:ascii="Arial" w:hAnsi="Arial" w:cs="Arial"/>
                <w:sz w:val="20"/>
                <w:szCs w:val="20"/>
              </w:rPr>
              <w:t>next</w:t>
            </w:r>
            <w:r w:rsidRPr="00881A38">
              <w:rPr>
                <w:rFonts w:ascii="Arial" w:hAnsi="Arial" w:cs="Arial"/>
                <w:sz w:val="20"/>
                <w:szCs w:val="20"/>
              </w:rPr>
              <w:t xml:space="preserve"> allocations plus the final adjustment </w:t>
            </w:r>
            <w:r w:rsidR="00DF3B0F">
              <w:rPr>
                <w:rFonts w:ascii="Arial" w:hAnsi="Arial" w:cs="Arial"/>
                <w:sz w:val="20"/>
                <w:szCs w:val="20"/>
              </w:rPr>
              <w:t>from the previous year.</w:t>
            </w:r>
            <w:r w:rsidRPr="00881A38">
              <w:rPr>
                <w:rFonts w:ascii="Arial" w:hAnsi="Arial" w:cs="Arial"/>
                <w:sz w:val="20"/>
                <w:szCs w:val="20"/>
              </w:rPr>
              <w:t xml:space="preserve"> </w:t>
            </w:r>
          </w:p>
          <w:p w14:paraId="0B236AB0" w14:textId="77777777" w:rsidR="00C86B14" w:rsidRPr="00881A38" w:rsidRDefault="00C86B14" w:rsidP="00C86B14">
            <w:pPr>
              <w:spacing w:after="0" w:line="240" w:lineRule="auto"/>
              <w:rPr>
                <w:rFonts w:ascii="Arial" w:hAnsi="Arial" w:cs="Arial"/>
                <w:sz w:val="20"/>
                <w:szCs w:val="20"/>
              </w:rPr>
            </w:pPr>
          </w:p>
          <w:p w14:paraId="68C09663"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General Purpose Grants </w:t>
            </w:r>
            <w:r w:rsidR="00B82D03" w:rsidRPr="00881A38">
              <w:rPr>
                <w:rFonts w:ascii="Arial" w:hAnsi="Arial" w:cs="Arial"/>
                <w:b/>
                <w:sz w:val="20"/>
                <w:szCs w:val="20"/>
              </w:rPr>
              <w:t>(includes Natural Disaster)</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01965</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General Purpose</w:t>
            </w:r>
            <w:r w:rsidR="00B82D03" w:rsidRPr="00881A38">
              <w:rPr>
                <w:rFonts w:ascii="Arial" w:hAnsi="Arial" w:cs="Arial"/>
                <w:sz w:val="20"/>
                <w:szCs w:val="20"/>
              </w:rPr>
              <w:t xml:space="preserve"> Grants</w:t>
            </w:r>
            <w:r w:rsidRPr="00881A38">
              <w:rPr>
                <w:rFonts w:ascii="Arial" w:hAnsi="Arial" w:cs="Arial"/>
                <w:sz w:val="20"/>
                <w:szCs w:val="20"/>
              </w:rPr>
              <w:t xml:space="preserve"> (non-tied)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3F563380" w14:textId="77777777" w:rsidR="00C86B14" w:rsidRPr="00881A38" w:rsidRDefault="00C86B14" w:rsidP="00C86B14">
            <w:pPr>
              <w:spacing w:after="0" w:line="240" w:lineRule="auto"/>
              <w:rPr>
                <w:rFonts w:ascii="Arial" w:hAnsi="Arial" w:cs="Arial"/>
                <w:sz w:val="20"/>
                <w:szCs w:val="20"/>
              </w:rPr>
            </w:pPr>
          </w:p>
          <w:p w14:paraId="69027FAD" w14:textId="77777777" w:rsidR="00D15F68" w:rsidRPr="00881A38" w:rsidRDefault="00D15F68" w:rsidP="001A0AB9">
            <w:pPr>
              <w:numPr>
                <w:ilvl w:val="0"/>
                <w:numId w:val="1"/>
              </w:numPr>
              <w:tabs>
                <w:tab w:val="right" w:pos="6305"/>
              </w:tabs>
              <w:spacing w:after="0" w:line="240" w:lineRule="auto"/>
              <w:ind w:left="568" w:hanging="284"/>
              <w:rPr>
                <w:rFonts w:ascii="Arial" w:hAnsi="Arial" w:cs="Arial"/>
                <w:b/>
                <w:sz w:val="20"/>
                <w:szCs w:val="20"/>
              </w:rPr>
            </w:pPr>
            <w:r w:rsidRPr="00881A38">
              <w:rPr>
                <w:rFonts w:ascii="Arial" w:hAnsi="Arial" w:cs="Arial"/>
                <w:b/>
                <w:sz w:val="20"/>
                <w:szCs w:val="20"/>
              </w:rPr>
              <w:t xml:space="preserve">Local Roads Funding </w:t>
            </w:r>
            <w:r w:rsidR="001A0AB9" w:rsidRPr="00881A38">
              <w:rPr>
                <w:rFonts w:ascii="Arial" w:hAnsi="Arial" w:cs="Arial"/>
                <w:b/>
                <w:sz w:val="20"/>
                <w:szCs w:val="20"/>
              </w:rPr>
              <w:tab/>
            </w:r>
            <w:r w:rsidRPr="00881A38">
              <w:rPr>
                <w:rFonts w:ascii="Arial" w:hAnsi="Arial" w:cs="Arial"/>
                <w:b/>
                <w:sz w:val="20"/>
                <w:szCs w:val="20"/>
              </w:rPr>
              <w:t>(</w:t>
            </w:r>
            <w:r w:rsidR="00691DFA" w:rsidRPr="00881A38">
              <w:rPr>
                <w:rFonts w:ascii="Arial" w:hAnsi="Arial" w:cs="Arial"/>
                <w:b/>
                <w:sz w:val="20"/>
                <w:szCs w:val="20"/>
              </w:rPr>
              <w:t>01970</w:t>
            </w:r>
            <w:r w:rsidRPr="00881A38">
              <w:rPr>
                <w:rFonts w:ascii="Arial" w:hAnsi="Arial" w:cs="Arial"/>
                <w:b/>
                <w:sz w:val="20"/>
                <w:szCs w:val="20"/>
              </w:rPr>
              <w:t>)</w:t>
            </w:r>
            <w:r w:rsidR="00C86B14" w:rsidRPr="00881A38">
              <w:rPr>
                <w:rFonts w:ascii="Arial" w:hAnsi="Arial" w:cs="Arial"/>
                <w:sz w:val="20"/>
                <w:szCs w:val="20"/>
              </w:rPr>
              <w:br/>
            </w:r>
            <w:r w:rsidRPr="00881A38">
              <w:rPr>
                <w:rFonts w:ascii="Arial" w:hAnsi="Arial" w:cs="Arial"/>
                <w:sz w:val="20"/>
                <w:szCs w:val="20"/>
              </w:rPr>
              <w:t xml:space="preserve">Local Roads Funding paid through the </w:t>
            </w:r>
            <w:r w:rsidR="00BF5BF6">
              <w:rPr>
                <w:rFonts w:ascii="Arial" w:hAnsi="Arial" w:cs="Arial"/>
                <w:sz w:val="20"/>
                <w:szCs w:val="20"/>
              </w:rPr>
              <w:t>Victorian Local Government Grants Commission</w:t>
            </w:r>
            <w:r w:rsidRPr="00881A38">
              <w:rPr>
                <w:rFonts w:ascii="Arial" w:hAnsi="Arial" w:cs="Arial"/>
                <w:sz w:val="20"/>
                <w:szCs w:val="20"/>
              </w:rPr>
              <w:t xml:space="preserve"> for the financial year</w:t>
            </w:r>
          </w:p>
          <w:p w14:paraId="1FE9094F" w14:textId="77777777" w:rsidR="00E23B41" w:rsidRPr="00881A38" w:rsidRDefault="00E23B41" w:rsidP="00C86B14">
            <w:pPr>
              <w:spacing w:after="0" w:line="240" w:lineRule="auto"/>
              <w:rPr>
                <w:rFonts w:ascii="Arial" w:hAnsi="Arial" w:cs="Arial"/>
                <w:sz w:val="20"/>
                <w:szCs w:val="20"/>
              </w:rPr>
            </w:pPr>
          </w:p>
          <w:p w14:paraId="4A16E009" w14:textId="77777777" w:rsidR="000621A5" w:rsidRPr="00881A38" w:rsidRDefault="000621A5" w:rsidP="00C86B14">
            <w:pPr>
              <w:spacing w:after="0" w:line="240" w:lineRule="auto"/>
              <w:rPr>
                <w:rFonts w:ascii="Arial" w:hAnsi="Arial" w:cs="Arial"/>
                <w:sz w:val="20"/>
                <w:szCs w:val="20"/>
              </w:rPr>
            </w:pPr>
          </w:p>
        </w:tc>
      </w:tr>
    </w:tbl>
    <w:p w14:paraId="3827819B" w14:textId="77777777" w:rsidR="0062405E" w:rsidRPr="00881A38" w:rsidRDefault="0062405E" w:rsidP="009924E2">
      <w:pPr>
        <w:spacing w:after="0" w:line="240" w:lineRule="auto"/>
        <w:rPr>
          <w:rFonts w:ascii="Arial" w:hAnsi="Arial" w:cs="Arial"/>
          <w:sz w:val="20"/>
          <w:szCs w:val="20"/>
        </w:rPr>
      </w:pPr>
    </w:p>
    <w:p w14:paraId="5EA3ED1A" w14:textId="77777777" w:rsidR="0062405E" w:rsidRPr="00881A38" w:rsidRDefault="0062405E" w:rsidP="009924E2">
      <w:pPr>
        <w:spacing w:after="0" w:line="240" w:lineRule="auto"/>
        <w:rPr>
          <w:rFonts w:ascii="Arial" w:hAnsi="Arial" w:cs="Arial"/>
          <w:sz w:val="20"/>
          <w:szCs w:val="20"/>
        </w:rPr>
      </w:pPr>
      <w:r w:rsidRPr="00881A38">
        <w:rPr>
          <w:rFonts w:ascii="Arial" w:hAnsi="Arial" w:cs="Arial"/>
          <w:sz w:val="20"/>
          <w:szCs w:val="20"/>
        </w:rPr>
        <w:br w:type="page"/>
      </w:r>
    </w:p>
    <w:p w14:paraId="51CBD776" w14:textId="77777777" w:rsidR="0062405E" w:rsidRPr="00881A38" w:rsidRDefault="0062405E" w:rsidP="009924E2">
      <w:pPr>
        <w:spacing w:after="0" w:line="240" w:lineRule="auto"/>
        <w:rPr>
          <w:rFonts w:ascii="Arial" w:hAnsi="Arial" w:cs="Arial"/>
          <w:sz w:val="20"/>
          <w:szCs w:val="20"/>
        </w:rPr>
      </w:pPr>
    </w:p>
    <w:p w14:paraId="14159B9E" w14:textId="77777777" w:rsidR="0095712A" w:rsidRPr="00881A38" w:rsidRDefault="0095712A"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Expenditure column headings</w:t>
      </w:r>
    </w:p>
    <w:p w14:paraId="1BFFB665" w14:textId="77777777" w:rsidR="0095712A" w:rsidRPr="00881A38" w:rsidRDefault="0095712A" w:rsidP="009924E2">
      <w:pPr>
        <w:spacing w:after="0" w:line="240" w:lineRule="auto"/>
        <w:rPr>
          <w:rFonts w:ascii="Arial" w:hAnsi="Arial" w:cs="Arial"/>
          <w:sz w:val="20"/>
          <w:szCs w:val="20"/>
        </w:rPr>
      </w:pPr>
    </w:p>
    <w:p w14:paraId="3C050ACC" w14:textId="77777777" w:rsidR="0095712A" w:rsidRPr="00881A38" w:rsidRDefault="0095712A" w:rsidP="009924E2">
      <w:pPr>
        <w:spacing w:after="0" w:line="240" w:lineRule="auto"/>
        <w:rPr>
          <w:rFonts w:ascii="Arial" w:hAnsi="Arial" w:cs="Arial"/>
          <w:sz w:val="20"/>
          <w:szCs w:val="20"/>
        </w:rPr>
      </w:pPr>
    </w:p>
    <w:p w14:paraId="287C003D" w14:textId="77777777" w:rsidR="005C260C" w:rsidRPr="00881A38" w:rsidRDefault="005C260C" w:rsidP="009924E2">
      <w:pPr>
        <w:spacing w:after="0" w:line="240" w:lineRule="auto"/>
        <w:rPr>
          <w:rFonts w:ascii="Arial" w:hAnsi="Arial" w:cs="Arial"/>
          <w:sz w:val="20"/>
          <w:szCs w:val="20"/>
        </w:rPr>
      </w:pPr>
    </w:p>
    <w:p w14:paraId="3821EC9E"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5A1E828F" w14:textId="77777777" w:rsidTr="002E2DE0">
        <w:trPr>
          <w:cantSplit/>
        </w:trPr>
        <w:tc>
          <w:tcPr>
            <w:tcW w:w="2268" w:type="dxa"/>
            <w:shd w:val="clear" w:color="auto" w:fill="B6DDE8" w:themeFill="accent5" w:themeFillTint="66"/>
          </w:tcPr>
          <w:p w14:paraId="087F35AE" w14:textId="77777777" w:rsidR="002E2DE0" w:rsidRPr="00881A38" w:rsidRDefault="002E2DE0" w:rsidP="002E2DE0">
            <w:pPr>
              <w:spacing w:before="120" w:after="120"/>
              <w:rPr>
                <w:rFonts w:ascii="Arial" w:hAnsi="Arial" w:cs="Arial"/>
                <w:b/>
                <w:sz w:val="20"/>
                <w:szCs w:val="20"/>
              </w:rPr>
            </w:pPr>
            <w:r w:rsidRPr="00881A38">
              <w:rPr>
                <w:rFonts w:ascii="Arial" w:hAnsi="Arial" w:cs="Arial"/>
                <w:b/>
                <w:sz w:val="20"/>
                <w:szCs w:val="20"/>
              </w:rPr>
              <w:t>Expenditure</w:t>
            </w:r>
          </w:p>
        </w:tc>
        <w:tc>
          <w:tcPr>
            <w:tcW w:w="6521" w:type="dxa"/>
            <w:shd w:val="clear" w:color="auto" w:fill="B6DDE8" w:themeFill="accent5" w:themeFillTint="66"/>
          </w:tcPr>
          <w:p w14:paraId="133B043E" w14:textId="77777777" w:rsidR="002E2DE0" w:rsidRPr="00881A38" w:rsidRDefault="002E2DE0" w:rsidP="00FB3E30">
            <w:pPr>
              <w:spacing w:before="120" w:after="120" w:line="240" w:lineRule="auto"/>
              <w:rPr>
                <w:rFonts w:ascii="Arial" w:hAnsi="Arial" w:cs="Arial"/>
                <w:sz w:val="20"/>
                <w:szCs w:val="20"/>
              </w:rPr>
            </w:pPr>
          </w:p>
        </w:tc>
      </w:tr>
      <w:tr w:rsidR="00D812CC" w:rsidRPr="00881A38" w14:paraId="072A6D45" w14:textId="77777777" w:rsidTr="005C260C">
        <w:trPr>
          <w:cantSplit/>
        </w:trPr>
        <w:tc>
          <w:tcPr>
            <w:tcW w:w="2268" w:type="dxa"/>
            <w:shd w:val="clear" w:color="auto" w:fill="B6DDE8" w:themeFill="accent5" w:themeFillTint="66"/>
          </w:tcPr>
          <w:p w14:paraId="5F837F17"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Employee Benefits </w:t>
            </w:r>
            <w:r w:rsidRPr="00881A38">
              <w:rPr>
                <w:rFonts w:ascii="Arial" w:hAnsi="Arial" w:cs="Arial"/>
                <w:b/>
                <w:sz w:val="20"/>
                <w:szCs w:val="20"/>
              </w:rPr>
              <w:br/>
            </w:r>
            <w:r w:rsidRPr="00881A38">
              <w:rPr>
                <w:rFonts w:ascii="Arial" w:hAnsi="Arial" w:cs="Arial"/>
                <w:sz w:val="16"/>
                <w:szCs w:val="16"/>
              </w:rPr>
              <w:t>(Column 1)</w:t>
            </w:r>
          </w:p>
        </w:tc>
        <w:tc>
          <w:tcPr>
            <w:tcW w:w="6521" w:type="dxa"/>
          </w:tcPr>
          <w:p w14:paraId="52AF78B6" w14:textId="77777777" w:rsidR="00AF7E9E"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all labour related expenditure </w:t>
            </w:r>
            <w:r w:rsidR="00AF7E9E" w:rsidRPr="00881A38">
              <w:rPr>
                <w:rFonts w:ascii="Arial" w:hAnsi="Arial" w:cs="Arial"/>
                <w:sz w:val="20"/>
                <w:szCs w:val="20"/>
              </w:rPr>
              <w:t>for staff (f</w:t>
            </w:r>
            <w:r w:rsidR="00014402">
              <w:rPr>
                <w:rFonts w:ascii="Arial" w:hAnsi="Arial" w:cs="Arial"/>
                <w:sz w:val="20"/>
                <w:szCs w:val="20"/>
              </w:rPr>
              <w:t>ull-time, part-time and casual)</w:t>
            </w:r>
          </w:p>
          <w:p w14:paraId="30B6B26A"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w:t>
            </w:r>
            <w:r w:rsidR="00D812CC" w:rsidRPr="00881A38">
              <w:rPr>
                <w:rFonts w:ascii="Arial" w:hAnsi="Arial" w:cs="Arial"/>
                <w:sz w:val="20"/>
                <w:szCs w:val="20"/>
              </w:rPr>
              <w:t xml:space="preserve">ages and salaries </w:t>
            </w:r>
            <w:r w:rsidR="00AF7E9E" w:rsidRPr="00881A38">
              <w:rPr>
                <w:rFonts w:ascii="Arial" w:hAnsi="Arial" w:cs="Arial"/>
                <w:sz w:val="20"/>
                <w:szCs w:val="20"/>
              </w:rPr>
              <w:t xml:space="preserve">and on-costs </w:t>
            </w:r>
            <w:r w:rsidR="00D812CC" w:rsidRPr="00881A38">
              <w:rPr>
                <w:rFonts w:ascii="Arial" w:hAnsi="Arial" w:cs="Arial"/>
                <w:sz w:val="20"/>
                <w:szCs w:val="20"/>
              </w:rPr>
              <w:t xml:space="preserve">(include </w:t>
            </w:r>
            <w:r w:rsidR="00AF7E9E" w:rsidRPr="00881A38">
              <w:rPr>
                <w:rFonts w:ascii="Arial" w:hAnsi="Arial" w:cs="Arial"/>
                <w:sz w:val="20"/>
                <w:szCs w:val="20"/>
              </w:rPr>
              <w:t xml:space="preserve">allowances, </w:t>
            </w:r>
            <w:r w:rsidR="00AF7E9E" w:rsidRPr="00881A38">
              <w:rPr>
                <w:rFonts w:ascii="Arial" w:hAnsi="Arial" w:cs="Arial"/>
                <w:sz w:val="20"/>
                <w:szCs w:val="20"/>
              </w:rPr>
              <w:br/>
            </w:r>
            <w:r w:rsidR="00D812CC" w:rsidRPr="00881A38">
              <w:rPr>
                <w:rFonts w:ascii="Arial" w:hAnsi="Arial" w:cs="Arial"/>
                <w:sz w:val="20"/>
                <w:szCs w:val="20"/>
              </w:rPr>
              <w:t>salary package components such as cars etc)</w:t>
            </w:r>
          </w:p>
          <w:p w14:paraId="6BE74D3E"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w:t>
            </w:r>
            <w:r w:rsidR="00AF7E9E" w:rsidRPr="00881A38">
              <w:rPr>
                <w:rFonts w:ascii="Arial" w:hAnsi="Arial" w:cs="Arial"/>
                <w:sz w:val="20"/>
                <w:szCs w:val="20"/>
              </w:rPr>
              <w:t>eave entitlements - a</w:t>
            </w:r>
            <w:r w:rsidR="00D812CC" w:rsidRPr="00881A38">
              <w:rPr>
                <w:rFonts w:ascii="Arial" w:hAnsi="Arial" w:cs="Arial"/>
                <w:sz w:val="20"/>
                <w:szCs w:val="20"/>
              </w:rPr>
              <w:t>nnual leave and long service leave</w:t>
            </w:r>
          </w:p>
          <w:p w14:paraId="238B4155"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uperannuation</w:t>
            </w:r>
          </w:p>
          <w:p w14:paraId="30560C75" w14:textId="77777777" w:rsidR="00AF7E9E"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AF7E9E" w:rsidRPr="00881A38">
              <w:rPr>
                <w:rFonts w:ascii="Arial" w:hAnsi="Arial" w:cs="Arial"/>
                <w:sz w:val="20"/>
                <w:szCs w:val="20"/>
              </w:rPr>
              <w:t>ostered days off, overtime, etc</w:t>
            </w:r>
          </w:p>
          <w:p w14:paraId="7028AF48"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w:t>
            </w:r>
            <w:r w:rsidR="00D812CC" w:rsidRPr="00881A38">
              <w:rPr>
                <w:rFonts w:ascii="Arial" w:hAnsi="Arial" w:cs="Arial"/>
                <w:sz w:val="20"/>
                <w:szCs w:val="20"/>
              </w:rPr>
              <w:t>ringe benefits tax and work cover</w:t>
            </w:r>
          </w:p>
          <w:p w14:paraId="63D941A2" w14:textId="77777777" w:rsidR="00D812CC" w:rsidRPr="00881A38" w:rsidRDefault="00F63F86"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 xml:space="preserve">edundancy </w:t>
            </w:r>
          </w:p>
          <w:p w14:paraId="20B7D405"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D812CC" w:rsidRPr="00881A38">
              <w:rPr>
                <w:rFonts w:ascii="Arial" w:hAnsi="Arial" w:cs="Arial"/>
                <w:b/>
                <w:sz w:val="20"/>
                <w:szCs w:val="20"/>
              </w:rPr>
              <w:t>Superannuation</w:t>
            </w:r>
            <w:r w:rsidR="00AF7E9E" w:rsidRPr="00881A38">
              <w:rPr>
                <w:rFonts w:ascii="Arial" w:hAnsi="Arial" w:cs="Arial"/>
                <w:sz w:val="20"/>
                <w:szCs w:val="20"/>
              </w:rPr>
              <w:t xml:space="preserve"> </w:t>
            </w:r>
            <w:r w:rsidR="00D812CC" w:rsidRPr="00881A38">
              <w:rPr>
                <w:rFonts w:ascii="Arial" w:hAnsi="Arial" w:cs="Arial"/>
                <w:sz w:val="20"/>
                <w:szCs w:val="20"/>
              </w:rPr>
              <w:t xml:space="preserve">– refers to superannuation expenses accrued under a funded scheme for services provided by employees in the current period.  A funded scheme is a separately constituted legal entity into which an employer contributes, on a regular basis, an amount actuarially determined to fully fund future superannuation liabilities.  </w:t>
            </w:r>
            <w:r w:rsidR="00AF7E9E" w:rsidRPr="00881A38">
              <w:rPr>
                <w:rFonts w:ascii="Arial" w:hAnsi="Arial" w:cs="Arial"/>
                <w:sz w:val="20"/>
                <w:szCs w:val="20"/>
              </w:rPr>
              <w:br/>
              <w:t>Where possible, provide superannuation by function area, otherwise include in Governance.</w:t>
            </w:r>
          </w:p>
          <w:p w14:paraId="474D9A6F" w14:textId="77777777" w:rsidR="00014402" w:rsidRPr="00881A38" w:rsidRDefault="00014402" w:rsidP="00014402">
            <w:pPr>
              <w:spacing w:after="0" w:line="240" w:lineRule="auto"/>
              <w:rPr>
                <w:rFonts w:ascii="Arial" w:hAnsi="Arial" w:cs="Arial"/>
                <w:sz w:val="20"/>
                <w:szCs w:val="20"/>
              </w:rPr>
            </w:pPr>
          </w:p>
        </w:tc>
      </w:tr>
      <w:tr w:rsidR="00D812CC" w:rsidRPr="00881A38" w14:paraId="3D1C6FFD" w14:textId="77777777" w:rsidTr="005C260C">
        <w:trPr>
          <w:cantSplit/>
        </w:trPr>
        <w:tc>
          <w:tcPr>
            <w:tcW w:w="2268" w:type="dxa"/>
            <w:shd w:val="clear" w:color="auto" w:fill="B6DDE8" w:themeFill="accent5" w:themeFillTint="66"/>
          </w:tcPr>
          <w:p w14:paraId="01AE947C"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Materials </w:t>
            </w:r>
            <w:r w:rsidRPr="00881A38">
              <w:rPr>
                <w:rFonts w:ascii="Arial" w:hAnsi="Arial" w:cs="Arial"/>
                <w:b/>
                <w:sz w:val="20"/>
                <w:szCs w:val="20"/>
              </w:rPr>
              <w:br/>
              <w:t xml:space="preserve">and Services </w:t>
            </w:r>
            <w:r w:rsidRPr="00881A38">
              <w:rPr>
                <w:rFonts w:ascii="Arial" w:hAnsi="Arial" w:cs="Arial"/>
                <w:b/>
                <w:sz w:val="20"/>
                <w:szCs w:val="20"/>
              </w:rPr>
              <w:br/>
            </w:r>
            <w:r w:rsidRPr="00881A38">
              <w:rPr>
                <w:rFonts w:ascii="Arial" w:hAnsi="Arial" w:cs="Arial"/>
                <w:sz w:val="16"/>
                <w:szCs w:val="16"/>
              </w:rPr>
              <w:t>(Column 2)</w:t>
            </w:r>
          </w:p>
        </w:tc>
        <w:tc>
          <w:tcPr>
            <w:tcW w:w="6521" w:type="dxa"/>
          </w:tcPr>
          <w:p w14:paraId="2183172A"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VicRoads should be included.</w:t>
            </w:r>
          </w:p>
        </w:tc>
      </w:tr>
      <w:tr w:rsidR="00D812CC" w:rsidRPr="00881A38" w14:paraId="47324006" w14:textId="77777777" w:rsidTr="005C260C">
        <w:trPr>
          <w:cantSplit/>
        </w:trPr>
        <w:tc>
          <w:tcPr>
            <w:tcW w:w="2268" w:type="dxa"/>
            <w:shd w:val="clear" w:color="auto" w:fill="B6DDE8" w:themeFill="accent5" w:themeFillTint="66"/>
          </w:tcPr>
          <w:p w14:paraId="07012391"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Depreciation </w:t>
            </w:r>
            <w:r w:rsidRPr="00881A38">
              <w:rPr>
                <w:rFonts w:ascii="Arial" w:hAnsi="Arial" w:cs="Arial"/>
                <w:b/>
                <w:sz w:val="20"/>
                <w:szCs w:val="20"/>
              </w:rPr>
              <w:br/>
              <w:t xml:space="preserve">and Amortisation </w:t>
            </w:r>
            <w:r w:rsidRPr="00881A38">
              <w:rPr>
                <w:rFonts w:ascii="Arial" w:hAnsi="Arial" w:cs="Arial"/>
                <w:b/>
                <w:sz w:val="20"/>
                <w:szCs w:val="20"/>
              </w:rPr>
              <w:br/>
            </w:r>
            <w:r w:rsidRPr="00881A38">
              <w:rPr>
                <w:rFonts w:ascii="Arial" w:hAnsi="Arial" w:cs="Arial"/>
                <w:sz w:val="16"/>
                <w:szCs w:val="16"/>
              </w:rPr>
              <w:t>(Column 3)</w:t>
            </w:r>
          </w:p>
        </w:tc>
        <w:tc>
          <w:tcPr>
            <w:tcW w:w="6521" w:type="dxa"/>
          </w:tcPr>
          <w:p w14:paraId="51BE1F4E" w14:textId="77777777" w:rsidR="00D812CC" w:rsidRDefault="00D812CC" w:rsidP="00FB3E30">
            <w:pPr>
              <w:spacing w:before="120" w:after="120" w:line="240" w:lineRule="auto"/>
              <w:rPr>
                <w:rFonts w:ascii="Arial" w:hAnsi="Arial" w:cs="Arial"/>
                <w:sz w:val="20"/>
                <w:szCs w:val="20"/>
              </w:rPr>
            </w:pPr>
            <w:r w:rsidRPr="00881A38">
              <w:rPr>
                <w:rFonts w:ascii="Arial" w:hAnsi="Arial" w:cs="Arial"/>
                <w:sz w:val="20"/>
                <w:szCs w:val="20"/>
              </w:rPr>
              <w:t>Depreciation and amortisation expenses associated with the use of a Council controlled asset.</w:t>
            </w:r>
          </w:p>
          <w:p w14:paraId="05C3E4EE" w14:textId="77777777" w:rsidR="007D578F" w:rsidRPr="00881A38" w:rsidRDefault="007D578F" w:rsidP="00FB3E30">
            <w:pPr>
              <w:spacing w:before="120" w:after="120" w:line="240" w:lineRule="auto"/>
              <w:rPr>
                <w:rFonts w:ascii="Arial" w:hAnsi="Arial" w:cs="Arial"/>
                <w:sz w:val="20"/>
                <w:szCs w:val="20"/>
              </w:rPr>
            </w:pPr>
            <w:r>
              <w:rPr>
                <w:rFonts w:ascii="Arial" w:hAnsi="Arial" w:cs="Arial"/>
                <w:sz w:val="20"/>
                <w:szCs w:val="20"/>
              </w:rPr>
              <w:t xml:space="preserve">Depreciation and amortisation is requested to be allocated under each </w:t>
            </w:r>
            <w:r w:rsidR="004176B0">
              <w:rPr>
                <w:rFonts w:ascii="Arial" w:hAnsi="Arial" w:cs="Arial"/>
                <w:sz w:val="20"/>
                <w:szCs w:val="20"/>
              </w:rPr>
              <w:t>expenditure function</w:t>
            </w:r>
            <w:r>
              <w:rPr>
                <w:rFonts w:ascii="Arial" w:hAnsi="Arial" w:cs="Arial"/>
                <w:sz w:val="20"/>
                <w:szCs w:val="20"/>
              </w:rPr>
              <w:t>.</w:t>
            </w:r>
          </w:p>
        </w:tc>
      </w:tr>
      <w:tr w:rsidR="00D812CC" w:rsidRPr="00881A38" w14:paraId="46069B7C" w14:textId="77777777" w:rsidTr="005C260C">
        <w:trPr>
          <w:cantSplit/>
        </w:trPr>
        <w:tc>
          <w:tcPr>
            <w:tcW w:w="2268" w:type="dxa"/>
            <w:shd w:val="clear" w:color="auto" w:fill="B6DDE8" w:themeFill="accent5" w:themeFillTint="66"/>
          </w:tcPr>
          <w:p w14:paraId="6DCEFD8B"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Finance Costs </w:t>
            </w:r>
            <w:r w:rsidRPr="00881A38">
              <w:rPr>
                <w:rFonts w:ascii="Arial" w:hAnsi="Arial" w:cs="Arial"/>
                <w:b/>
                <w:sz w:val="20"/>
                <w:szCs w:val="20"/>
              </w:rPr>
              <w:br/>
            </w:r>
            <w:r w:rsidRPr="00881A38">
              <w:rPr>
                <w:rFonts w:ascii="Arial" w:hAnsi="Arial" w:cs="Arial"/>
                <w:sz w:val="16"/>
                <w:szCs w:val="16"/>
              </w:rPr>
              <w:t>(Column 4)</w:t>
            </w:r>
          </w:p>
        </w:tc>
        <w:tc>
          <w:tcPr>
            <w:tcW w:w="6521" w:type="dxa"/>
          </w:tcPr>
          <w:p w14:paraId="38E1B5C2" w14:textId="77777777" w:rsidR="00D812CC" w:rsidRPr="00881A38"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tc>
      </w:tr>
      <w:tr w:rsidR="00D812CC" w:rsidRPr="00881A38" w14:paraId="3F60530F" w14:textId="77777777" w:rsidTr="005C260C">
        <w:trPr>
          <w:cantSplit/>
        </w:trPr>
        <w:tc>
          <w:tcPr>
            <w:tcW w:w="2268" w:type="dxa"/>
            <w:tcBorders>
              <w:bottom w:val="single" w:sz="4" w:space="0" w:color="auto"/>
            </w:tcBorders>
            <w:shd w:val="clear" w:color="auto" w:fill="B6DDE8" w:themeFill="accent5" w:themeFillTint="66"/>
          </w:tcPr>
          <w:p w14:paraId="0687ACE2" w14:textId="77777777" w:rsidR="00D812CC" w:rsidRPr="00881A38" w:rsidRDefault="00D812CC" w:rsidP="00D812CC">
            <w:pPr>
              <w:spacing w:before="120" w:after="120"/>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Expenses </w:t>
            </w:r>
            <w:r w:rsidRPr="00881A38">
              <w:rPr>
                <w:rFonts w:ascii="Arial" w:hAnsi="Arial" w:cs="Arial"/>
                <w:b/>
                <w:sz w:val="20"/>
                <w:szCs w:val="20"/>
              </w:rPr>
              <w:br/>
            </w:r>
            <w:r w:rsidRPr="00881A38">
              <w:rPr>
                <w:rFonts w:ascii="Arial" w:hAnsi="Arial" w:cs="Arial"/>
                <w:sz w:val="16"/>
                <w:szCs w:val="16"/>
              </w:rPr>
              <w:t>(Column 5)</w:t>
            </w:r>
          </w:p>
        </w:tc>
        <w:tc>
          <w:tcPr>
            <w:tcW w:w="6521" w:type="dxa"/>
            <w:tcBorders>
              <w:bottom w:val="nil"/>
            </w:tcBorders>
          </w:tcPr>
          <w:p w14:paraId="1DFFFC7F" w14:textId="77777777" w:rsidR="00014402" w:rsidRDefault="00D812CC" w:rsidP="00FB3E30">
            <w:pPr>
              <w:spacing w:before="120" w:after="120" w:line="240" w:lineRule="auto"/>
              <w:rPr>
                <w:rFonts w:ascii="Arial" w:hAnsi="Arial" w:cs="Arial"/>
                <w:sz w:val="20"/>
                <w:szCs w:val="20"/>
              </w:rPr>
            </w:pPr>
            <w:r w:rsidRPr="00881A38">
              <w:rPr>
                <w:rFonts w:ascii="Arial" w:hAnsi="Arial" w:cs="Arial"/>
                <w:sz w:val="20"/>
                <w:szCs w:val="20"/>
              </w:rPr>
              <w:t xml:space="preserve">All other expenses related to a range of unclassified items including contributions to community groups, advertising, insurances, motor vehicle registrations and other miscellaneous expenditure items.  </w:t>
            </w:r>
          </w:p>
          <w:p w14:paraId="008655EE" w14:textId="77777777" w:rsidR="00014402" w:rsidRDefault="00014402" w:rsidP="00FB3E30">
            <w:pPr>
              <w:spacing w:before="120" w:after="120" w:line="240" w:lineRule="auto"/>
              <w:rPr>
                <w:rFonts w:ascii="Arial" w:hAnsi="Arial" w:cs="Arial"/>
                <w:sz w:val="20"/>
                <w:szCs w:val="20"/>
              </w:rPr>
            </w:pPr>
            <w:r>
              <w:rPr>
                <w:rFonts w:ascii="Arial" w:hAnsi="Arial" w:cs="Arial"/>
                <w:sz w:val="20"/>
                <w:szCs w:val="20"/>
              </w:rPr>
              <w:t>Include:</w:t>
            </w:r>
          </w:p>
          <w:p w14:paraId="3C9B2B02" w14:textId="77777777" w:rsidR="00014402" w:rsidRPr="00881A38" w:rsidRDefault="00014402"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Mayor and Councillors allowances</w:t>
            </w:r>
          </w:p>
          <w:p w14:paraId="27CDB143" w14:textId="77777777" w:rsidR="004605D2" w:rsidRDefault="00014402" w:rsidP="00014402">
            <w:pPr>
              <w:numPr>
                <w:ilvl w:val="0"/>
                <w:numId w:val="1"/>
              </w:numPr>
              <w:spacing w:after="0" w:line="240" w:lineRule="auto"/>
              <w:ind w:left="568" w:hanging="284"/>
              <w:rPr>
                <w:rFonts w:ascii="Arial" w:hAnsi="Arial" w:cs="Arial"/>
                <w:sz w:val="20"/>
                <w:szCs w:val="20"/>
              </w:rPr>
            </w:pPr>
            <w:r>
              <w:rPr>
                <w:rFonts w:ascii="Arial" w:hAnsi="Arial" w:cs="Arial"/>
                <w:sz w:val="20"/>
                <w:szCs w:val="20"/>
              </w:rPr>
              <w:t>Bad and doubtful debts</w:t>
            </w:r>
            <w:r w:rsidR="00D812CC" w:rsidRPr="00881A38">
              <w:rPr>
                <w:rFonts w:ascii="Arial" w:hAnsi="Arial" w:cs="Arial"/>
                <w:sz w:val="20"/>
                <w:szCs w:val="20"/>
              </w:rPr>
              <w:t>.</w:t>
            </w:r>
          </w:p>
          <w:p w14:paraId="19162BDD" w14:textId="77777777" w:rsidR="00D812CC" w:rsidRDefault="00014402" w:rsidP="00014402">
            <w:pPr>
              <w:spacing w:after="0" w:line="240" w:lineRule="auto"/>
              <w:rPr>
                <w:rFonts w:ascii="Arial" w:hAnsi="Arial" w:cs="Arial"/>
                <w:sz w:val="20"/>
                <w:szCs w:val="20"/>
              </w:rPr>
            </w:pPr>
            <w:r>
              <w:rPr>
                <w:rFonts w:ascii="Arial" w:hAnsi="Arial" w:cs="Arial"/>
                <w:sz w:val="20"/>
                <w:szCs w:val="20"/>
              </w:rPr>
              <w:br/>
            </w:r>
            <w:r w:rsidR="004605D2" w:rsidRPr="00881A38">
              <w:rPr>
                <w:rFonts w:ascii="Arial" w:hAnsi="Arial" w:cs="Arial"/>
                <w:sz w:val="20"/>
                <w:szCs w:val="20"/>
              </w:rPr>
              <w:t>I</w:t>
            </w:r>
            <w:r w:rsidR="00D812CC" w:rsidRPr="00881A38">
              <w:rPr>
                <w:rFonts w:ascii="Arial" w:hAnsi="Arial" w:cs="Arial"/>
                <w:sz w:val="20"/>
                <w:szCs w:val="20"/>
              </w:rPr>
              <w:t>f in doubt whether expenses are other expenses or materials and services, place them in materials and services category.</w:t>
            </w:r>
          </w:p>
          <w:p w14:paraId="029D6C92" w14:textId="77777777" w:rsidR="00014402" w:rsidRDefault="00014402" w:rsidP="00014402">
            <w:pPr>
              <w:spacing w:after="0" w:line="240" w:lineRule="auto"/>
              <w:rPr>
                <w:rFonts w:ascii="Arial" w:hAnsi="Arial" w:cs="Arial"/>
                <w:sz w:val="20"/>
                <w:szCs w:val="20"/>
              </w:rPr>
            </w:pPr>
          </w:p>
          <w:p w14:paraId="6C5AC1C0" w14:textId="77777777" w:rsidR="00014402" w:rsidRPr="00014402" w:rsidRDefault="00014402" w:rsidP="00014402">
            <w:pPr>
              <w:spacing w:after="0" w:line="240" w:lineRule="auto"/>
              <w:rPr>
                <w:rFonts w:ascii="Arial" w:hAnsi="Arial" w:cs="Arial"/>
                <w:b/>
                <w:sz w:val="20"/>
                <w:szCs w:val="20"/>
              </w:rPr>
            </w:pPr>
            <w:r w:rsidRPr="00014402">
              <w:rPr>
                <w:rFonts w:ascii="Arial" w:hAnsi="Arial" w:cs="Arial"/>
                <w:b/>
                <w:sz w:val="20"/>
                <w:szCs w:val="20"/>
              </w:rPr>
              <w:t>As much as possible, follow the Model Financial Report.</w:t>
            </w:r>
          </w:p>
          <w:p w14:paraId="70C7E31A" w14:textId="77777777" w:rsidR="00014402" w:rsidRPr="00881A38" w:rsidRDefault="00014402" w:rsidP="00014402">
            <w:pPr>
              <w:spacing w:after="0" w:line="240" w:lineRule="auto"/>
              <w:rPr>
                <w:rFonts w:ascii="Arial" w:hAnsi="Arial" w:cs="Arial"/>
                <w:sz w:val="20"/>
                <w:szCs w:val="20"/>
              </w:rPr>
            </w:pPr>
          </w:p>
        </w:tc>
      </w:tr>
      <w:tr w:rsidR="00C86B14" w:rsidRPr="00881A38" w14:paraId="4DED1D02" w14:textId="77777777" w:rsidTr="005C260C">
        <w:trPr>
          <w:cantSplit/>
        </w:trPr>
        <w:tc>
          <w:tcPr>
            <w:tcW w:w="2268" w:type="dxa"/>
            <w:shd w:val="clear" w:color="auto" w:fill="B6DDE8" w:themeFill="accent5" w:themeFillTint="66"/>
          </w:tcPr>
          <w:p w14:paraId="6D5F2E9A" w14:textId="77777777" w:rsidR="00C86B14" w:rsidRPr="00881A38" w:rsidRDefault="00C86B14" w:rsidP="005C260C">
            <w:pPr>
              <w:spacing w:before="120" w:after="120"/>
              <w:rPr>
                <w:rFonts w:ascii="Arial" w:hAnsi="Arial" w:cs="Arial"/>
                <w:b/>
                <w:sz w:val="20"/>
                <w:szCs w:val="20"/>
              </w:rPr>
            </w:pPr>
            <w:r w:rsidRPr="00881A38">
              <w:rPr>
                <w:rFonts w:ascii="Arial" w:hAnsi="Arial" w:cs="Arial"/>
                <w:b/>
                <w:sz w:val="20"/>
                <w:szCs w:val="20"/>
              </w:rPr>
              <w:t>Total Expen</w:t>
            </w:r>
            <w:r w:rsidR="005C260C" w:rsidRPr="00881A38">
              <w:rPr>
                <w:rFonts w:ascii="Arial" w:hAnsi="Arial" w:cs="Arial"/>
                <w:b/>
                <w:sz w:val="20"/>
                <w:szCs w:val="20"/>
              </w:rPr>
              <w:t>diture</w:t>
            </w:r>
            <w:r w:rsidRPr="00881A38">
              <w:rPr>
                <w:rFonts w:ascii="Arial" w:hAnsi="Arial" w:cs="Arial"/>
                <w:b/>
                <w:sz w:val="20"/>
                <w:szCs w:val="20"/>
              </w:rPr>
              <w:t xml:space="preserve"> </w:t>
            </w:r>
            <w:r w:rsidRPr="00881A38">
              <w:rPr>
                <w:rFonts w:ascii="Arial" w:hAnsi="Arial" w:cs="Arial"/>
                <w:b/>
                <w:sz w:val="20"/>
                <w:szCs w:val="20"/>
              </w:rPr>
              <w:br/>
            </w:r>
            <w:r w:rsidRPr="00881A38">
              <w:rPr>
                <w:rFonts w:ascii="Arial" w:hAnsi="Arial" w:cs="Arial"/>
                <w:sz w:val="16"/>
                <w:szCs w:val="16"/>
              </w:rPr>
              <w:t xml:space="preserve">(Column </w:t>
            </w:r>
            <w:r w:rsidR="005C260C" w:rsidRPr="00881A38">
              <w:rPr>
                <w:rFonts w:ascii="Arial" w:hAnsi="Arial" w:cs="Arial"/>
                <w:sz w:val="16"/>
                <w:szCs w:val="16"/>
              </w:rPr>
              <w:t>6</w:t>
            </w:r>
            <w:r w:rsidRPr="00881A38">
              <w:rPr>
                <w:rFonts w:ascii="Arial" w:hAnsi="Arial" w:cs="Arial"/>
                <w:sz w:val="16"/>
                <w:szCs w:val="16"/>
              </w:rPr>
              <w:t>)</w:t>
            </w:r>
          </w:p>
        </w:tc>
        <w:tc>
          <w:tcPr>
            <w:tcW w:w="6521" w:type="dxa"/>
          </w:tcPr>
          <w:p w14:paraId="778BC713" w14:textId="77777777" w:rsidR="004605D2"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Total of all of the above expenses columns.</w:t>
            </w:r>
          </w:p>
          <w:p w14:paraId="48610AEE" w14:textId="77777777" w:rsidR="00C86B14" w:rsidRPr="00881A38" w:rsidRDefault="00C86B14" w:rsidP="00FB3E30">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bl>
    <w:p w14:paraId="1C7EB9AF" w14:textId="77777777" w:rsidR="00AF7E9E" w:rsidRPr="00881A38" w:rsidRDefault="00AF7E9E" w:rsidP="00AF7E9E">
      <w:pPr>
        <w:spacing w:after="0" w:line="240" w:lineRule="auto"/>
        <w:rPr>
          <w:rFonts w:ascii="Arial" w:hAnsi="Arial" w:cs="Arial"/>
          <w:sz w:val="20"/>
          <w:szCs w:val="20"/>
        </w:rPr>
      </w:pPr>
    </w:p>
    <w:p w14:paraId="44A62DE3" w14:textId="77777777" w:rsidR="004605D2" w:rsidRPr="00881A38" w:rsidRDefault="004605D2">
      <w:pPr>
        <w:rPr>
          <w:rFonts w:ascii="Arial" w:hAnsi="Arial" w:cs="Arial"/>
          <w:sz w:val="20"/>
          <w:szCs w:val="20"/>
        </w:rPr>
      </w:pPr>
      <w:r w:rsidRPr="00881A38">
        <w:rPr>
          <w:rFonts w:ascii="Arial" w:hAnsi="Arial" w:cs="Arial"/>
          <w:sz w:val="20"/>
          <w:szCs w:val="20"/>
        </w:rPr>
        <w:br w:type="page"/>
      </w:r>
    </w:p>
    <w:p w14:paraId="363B49F6" w14:textId="77777777" w:rsidR="0095712A" w:rsidRPr="00881A38" w:rsidRDefault="0095712A" w:rsidP="009924E2">
      <w:pPr>
        <w:spacing w:after="0" w:line="240" w:lineRule="auto"/>
        <w:rPr>
          <w:rFonts w:ascii="Arial" w:hAnsi="Arial" w:cs="Arial"/>
          <w:sz w:val="20"/>
          <w:szCs w:val="20"/>
        </w:rPr>
      </w:pPr>
    </w:p>
    <w:p w14:paraId="1B913CCF" w14:textId="77777777" w:rsidR="0095712A" w:rsidRPr="00881A38" w:rsidRDefault="0095712A"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 column headings</w:t>
      </w:r>
    </w:p>
    <w:p w14:paraId="2DD68DE4" w14:textId="77777777" w:rsidR="0095712A" w:rsidRPr="00881A38" w:rsidRDefault="0095712A" w:rsidP="009924E2">
      <w:pPr>
        <w:spacing w:after="0" w:line="240" w:lineRule="auto"/>
        <w:rPr>
          <w:rFonts w:ascii="Arial" w:hAnsi="Arial" w:cs="Arial"/>
          <w:sz w:val="20"/>
          <w:szCs w:val="20"/>
        </w:rPr>
      </w:pPr>
    </w:p>
    <w:p w14:paraId="1B0E429D" w14:textId="77777777" w:rsidR="0095712A" w:rsidRPr="00881A38" w:rsidRDefault="0095712A" w:rsidP="009924E2">
      <w:pPr>
        <w:spacing w:after="0" w:line="240" w:lineRule="auto"/>
        <w:rPr>
          <w:rFonts w:ascii="Arial" w:hAnsi="Arial" w:cs="Arial"/>
          <w:sz w:val="20"/>
          <w:szCs w:val="20"/>
        </w:rPr>
      </w:pPr>
    </w:p>
    <w:p w14:paraId="0D1E5243" w14:textId="77777777" w:rsidR="0095712A" w:rsidRPr="00881A38" w:rsidRDefault="0095712A" w:rsidP="009924E2">
      <w:pPr>
        <w:spacing w:after="0" w:line="240" w:lineRule="auto"/>
        <w:rPr>
          <w:rFonts w:ascii="Arial" w:hAnsi="Arial" w:cs="Arial"/>
          <w:sz w:val="20"/>
          <w:szCs w:val="20"/>
        </w:rPr>
      </w:pPr>
    </w:p>
    <w:p w14:paraId="5F4683EB" w14:textId="77777777" w:rsidR="0095712A" w:rsidRPr="00881A38" w:rsidRDefault="0095712A"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E2DE0" w:rsidRPr="00881A38" w14:paraId="5E6BE023" w14:textId="77777777" w:rsidTr="002E2DE0">
        <w:trPr>
          <w:cantSplit/>
        </w:trPr>
        <w:tc>
          <w:tcPr>
            <w:tcW w:w="2268" w:type="dxa"/>
            <w:shd w:val="clear" w:color="auto" w:fill="B6DDE8" w:themeFill="accent5" w:themeFillTint="66"/>
          </w:tcPr>
          <w:p w14:paraId="2F3FB553"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Revenue</w:t>
            </w:r>
          </w:p>
        </w:tc>
        <w:tc>
          <w:tcPr>
            <w:tcW w:w="6521" w:type="dxa"/>
            <w:shd w:val="clear" w:color="auto" w:fill="B6DDE8" w:themeFill="accent5" w:themeFillTint="66"/>
          </w:tcPr>
          <w:p w14:paraId="3A1BFAA8" w14:textId="77777777" w:rsidR="002E2DE0" w:rsidRPr="00881A38" w:rsidRDefault="002E2DE0" w:rsidP="002E2DE0">
            <w:pPr>
              <w:spacing w:before="120" w:after="120" w:line="240" w:lineRule="auto"/>
              <w:rPr>
                <w:rFonts w:ascii="Arial" w:hAnsi="Arial" w:cs="Arial"/>
                <w:sz w:val="20"/>
                <w:szCs w:val="20"/>
              </w:rPr>
            </w:pPr>
          </w:p>
        </w:tc>
      </w:tr>
      <w:tr w:rsidR="00D812CC" w:rsidRPr="00881A38" w14:paraId="0567FCFB" w14:textId="77777777" w:rsidTr="005C260C">
        <w:trPr>
          <w:cantSplit/>
        </w:trPr>
        <w:tc>
          <w:tcPr>
            <w:tcW w:w="2268" w:type="dxa"/>
            <w:shd w:val="clear" w:color="auto" w:fill="B6DDE8" w:themeFill="accent5" w:themeFillTint="66"/>
          </w:tcPr>
          <w:p w14:paraId="6B828823"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09AD965D" w14:textId="77777777" w:rsidR="00D812CC" w:rsidRPr="00881A38" w:rsidRDefault="00D812CC" w:rsidP="00EE04A3">
            <w:pPr>
              <w:spacing w:before="120" w:after="120" w:line="240" w:lineRule="auto"/>
              <w:rPr>
                <w:rFonts w:ascii="Arial" w:hAnsi="Arial" w:cs="Arial"/>
                <w:b/>
                <w:sz w:val="20"/>
                <w:szCs w:val="20"/>
              </w:rPr>
            </w:pPr>
            <w:r w:rsidRPr="00881A38">
              <w:rPr>
                <w:rFonts w:ascii="Arial" w:hAnsi="Arial" w:cs="Arial"/>
                <w:b/>
                <w:sz w:val="20"/>
                <w:szCs w:val="20"/>
              </w:rPr>
              <w:t xml:space="preserve">Rates and Charges </w:t>
            </w:r>
          </w:p>
          <w:p w14:paraId="636E13C6"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Rates and charges levied under the </w:t>
            </w:r>
            <w:r w:rsidRPr="00881A38">
              <w:rPr>
                <w:rFonts w:ascii="Arial" w:hAnsi="Arial" w:cs="Arial"/>
                <w:i/>
                <w:sz w:val="20"/>
                <w:szCs w:val="20"/>
              </w:rPr>
              <w:t>Local Government Act 1989</w:t>
            </w:r>
            <w:r w:rsidRPr="00881A38">
              <w:rPr>
                <w:rFonts w:ascii="Arial" w:hAnsi="Arial" w:cs="Arial"/>
                <w:sz w:val="20"/>
                <w:szCs w:val="20"/>
              </w:rPr>
              <w:t>.</w:t>
            </w:r>
          </w:p>
          <w:p w14:paraId="10F9704B" w14:textId="77777777" w:rsidR="004605D2"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w:t>
            </w:r>
            <w:r w:rsidRPr="00881A38">
              <w:rPr>
                <w:rFonts w:ascii="Arial" w:hAnsi="Arial" w:cs="Arial"/>
                <w:i/>
                <w:sz w:val="20"/>
                <w:szCs w:val="20"/>
              </w:rPr>
              <w:t>Local Government Act 1989</w:t>
            </w:r>
            <w:r w:rsidRPr="00881A38">
              <w:rPr>
                <w:rFonts w:ascii="Arial" w:hAnsi="Arial" w:cs="Arial"/>
                <w:sz w:val="20"/>
                <w:szCs w:val="20"/>
              </w:rPr>
              <w:t xml:space="preserve">), special rates and charges, and payments in lieu of rates.  </w:t>
            </w:r>
          </w:p>
          <w:p w14:paraId="4C55AD29" w14:textId="77777777" w:rsidR="00D812CC" w:rsidRPr="00881A38" w:rsidRDefault="00D812CC" w:rsidP="005C260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other revenue</w:t>
            </w:r>
            <w:r w:rsidRPr="00881A38">
              <w:rPr>
                <w:rFonts w:ascii="Arial" w:hAnsi="Arial" w:cs="Arial"/>
                <w:color w:val="E36C0A" w:themeColor="accent6" w:themeShade="BF"/>
                <w:sz w:val="20"/>
                <w:szCs w:val="20"/>
              </w:rPr>
              <w:t>.</w:t>
            </w:r>
          </w:p>
          <w:p w14:paraId="0DE0D56A" w14:textId="77777777" w:rsidR="004605D2" w:rsidRPr="00881A38" w:rsidRDefault="004605D2" w:rsidP="004605D2">
            <w:pPr>
              <w:spacing w:after="0" w:line="240" w:lineRule="auto"/>
              <w:rPr>
                <w:rFonts w:ascii="Arial" w:hAnsi="Arial" w:cs="Arial"/>
                <w:sz w:val="20"/>
                <w:szCs w:val="20"/>
              </w:rPr>
            </w:pPr>
          </w:p>
        </w:tc>
      </w:tr>
      <w:tr w:rsidR="005C260C" w:rsidRPr="00881A38" w14:paraId="08371790" w14:textId="77777777" w:rsidTr="00380FE5">
        <w:trPr>
          <w:cantSplit/>
        </w:trPr>
        <w:tc>
          <w:tcPr>
            <w:tcW w:w="2268" w:type="dxa"/>
            <w:tcBorders>
              <w:bottom w:val="single" w:sz="4" w:space="0" w:color="auto"/>
            </w:tcBorders>
            <w:shd w:val="clear" w:color="auto" w:fill="B6DDE8" w:themeFill="accent5" w:themeFillTint="66"/>
          </w:tcPr>
          <w:p w14:paraId="0160E8E0" w14:textId="77777777" w:rsidR="005C260C" w:rsidRPr="00881A38" w:rsidRDefault="005C260C" w:rsidP="004605D2">
            <w:pPr>
              <w:spacing w:before="120" w:after="120" w:line="240" w:lineRule="auto"/>
              <w:rPr>
                <w:rFonts w:ascii="Arial" w:hAnsi="Arial" w:cs="Arial"/>
                <w:b/>
                <w:sz w:val="20"/>
                <w:szCs w:val="20"/>
              </w:rPr>
            </w:pPr>
            <w:r w:rsidRPr="00881A38">
              <w:rPr>
                <w:rFonts w:ascii="Arial" w:hAnsi="Arial" w:cs="Arial"/>
                <w:b/>
                <w:sz w:val="20"/>
                <w:szCs w:val="20"/>
              </w:rPr>
              <w:t xml:space="preserve">Statutory Fees </w:t>
            </w:r>
            <w:r w:rsidR="004605D2" w:rsidRPr="00881A38">
              <w:rPr>
                <w:rFonts w:ascii="Arial" w:hAnsi="Arial" w:cs="Arial"/>
                <w:b/>
                <w:sz w:val="20"/>
                <w:szCs w:val="20"/>
              </w:rPr>
              <w:br/>
            </w:r>
            <w:r w:rsidRPr="00881A38">
              <w:rPr>
                <w:rFonts w:ascii="Arial" w:hAnsi="Arial" w:cs="Arial"/>
                <w:b/>
                <w:sz w:val="20"/>
                <w:szCs w:val="20"/>
              </w:rPr>
              <w:t xml:space="preserve">&amp; Fines and </w:t>
            </w:r>
            <w:r w:rsidR="004605D2" w:rsidRPr="00881A38">
              <w:rPr>
                <w:rFonts w:ascii="Arial" w:hAnsi="Arial" w:cs="Arial"/>
                <w:b/>
                <w:sz w:val="20"/>
                <w:szCs w:val="20"/>
              </w:rPr>
              <w:br/>
            </w:r>
            <w:r w:rsidRPr="00881A38">
              <w:rPr>
                <w:rFonts w:ascii="Arial" w:hAnsi="Arial" w:cs="Arial"/>
                <w:b/>
                <w:sz w:val="20"/>
                <w:szCs w:val="20"/>
              </w:rPr>
              <w:t xml:space="preserve">User Fees </w:t>
            </w:r>
            <w:r w:rsidRPr="00881A38">
              <w:rPr>
                <w:rFonts w:ascii="Arial" w:hAnsi="Arial" w:cs="Arial"/>
                <w:b/>
                <w:sz w:val="20"/>
                <w:szCs w:val="20"/>
              </w:rPr>
              <w:br/>
            </w:r>
            <w:r w:rsidRPr="00881A38">
              <w:rPr>
                <w:rFonts w:ascii="Arial" w:hAnsi="Arial" w:cs="Arial"/>
                <w:sz w:val="16"/>
                <w:szCs w:val="16"/>
              </w:rPr>
              <w:t>(Column 8)</w:t>
            </w:r>
          </w:p>
        </w:tc>
        <w:tc>
          <w:tcPr>
            <w:tcW w:w="6521" w:type="dxa"/>
            <w:tcBorders>
              <w:bottom w:val="single" w:sz="4" w:space="0" w:color="auto"/>
            </w:tcBorders>
          </w:tcPr>
          <w:p w14:paraId="7DD29BFC"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Statutory Fees and Fines</w:t>
            </w:r>
            <w:r w:rsidRPr="00881A38">
              <w:rPr>
                <w:rFonts w:ascii="Arial" w:hAnsi="Arial" w:cs="Arial"/>
                <w:sz w:val="20"/>
                <w:szCs w:val="20"/>
              </w:rPr>
              <w:t xml:space="preserve"> </w:t>
            </w:r>
          </w:p>
          <w:p w14:paraId="13B6FEBF" w14:textId="77777777" w:rsidR="005C260C" w:rsidRPr="00881A38" w:rsidRDefault="004605D2"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w:t>
            </w:r>
            <w:r w:rsidR="005C260C" w:rsidRPr="00881A38">
              <w:rPr>
                <w:rFonts w:ascii="Arial" w:hAnsi="Arial" w:cs="Arial"/>
                <w:sz w:val="20"/>
                <w:szCs w:val="20"/>
              </w:rPr>
              <w:t xml:space="preserve"> mainly to fees and fines levied in accordance with legislation.</w:t>
            </w:r>
          </w:p>
          <w:p w14:paraId="6E57AF7D" w14:textId="77777777" w:rsidR="004605D2" w:rsidRPr="00881A38" w:rsidRDefault="005C260C" w:rsidP="005C260C">
            <w:pPr>
              <w:spacing w:before="120" w:after="120" w:line="240" w:lineRule="auto"/>
              <w:rPr>
                <w:rFonts w:ascii="Arial" w:hAnsi="Arial" w:cs="Arial"/>
                <w:sz w:val="20"/>
                <w:szCs w:val="20"/>
              </w:rPr>
            </w:pPr>
            <w:r w:rsidRPr="00881A38">
              <w:rPr>
                <w:rFonts w:ascii="Arial" w:hAnsi="Arial" w:cs="Arial"/>
                <w:b/>
                <w:sz w:val="20"/>
                <w:szCs w:val="20"/>
              </w:rPr>
              <w:t>User Fees</w:t>
            </w:r>
            <w:r w:rsidRPr="00881A38">
              <w:rPr>
                <w:rFonts w:ascii="Arial" w:hAnsi="Arial" w:cs="Arial"/>
                <w:sz w:val="20"/>
                <w:szCs w:val="20"/>
              </w:rPr>
              <w:t xml:space="preserve"> </w:t>
            </w:r>
          </w:p>
          <w:p w14:paraId="34F440E7" w14:textId="77777777" w:rsidR="004605D2"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w:t>
            </w:r>
            <w:r w:rsidR="004605D2" w:rsidRPr="00881A38">
              <w:rPr>
                <w:rFonts w:ascii="Arial" w:hAnsi="Arial" w:cs="Arial"/>
                <w:sz w:val="20"/>
                <w:szCs w:val="20"/>
              </w:rPr>
              <w:t>s</w:t>
            </w:r>
            <w:r w:rsidRPr="00881A38">
              <w:rPr>
                <w:rFonts w:ascii="Arial" w:hAnsi="Arial" w:cs="Arial"/>
                <w:sz w:val="20"/>
                <w:szCs w:val="20"/>
              </w:rPr>
              <w:t xml:space="preserve"> mainly to the recovery of service delivery costs through the charging of fees to users of Council’s services.</w:t>
            </w:r>
          </w:p>
          <w:p w14:paraId="196AA660" w14:textId="77777777" w:rsidR="005C260C" w:rsidRPr="00881A38" w:rsidRDefault="005C260C" w:rsidP="004605D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DO NOT includ</w:t>
            </w:r>
            <w:r w:rsidR="004605D2" w:rsidRPr="00881A38">
              <w:rPr>
                <w:rFonts w:ascii="Arial" w:hAnsi="Arial" w:cs="Arial"/>
                <w:sz w:val="20"/>
                <w:szCs w:val="20"/>
              </w:rPr>
              <w:t>e in column Other Recurrent</w:t>
            </w:r>
          </w:p>
          <w:p w14:paraId="2B7D7D27" w14:textId="77777777" w:rsidR="004605D2" w:rsidRPr="00881A38" w:rsidRDefault="004605D2" w:rsidP="004605D2">
            <w:pPr>
              <w:spacing w:after="0" w:line="240" w:lineRule="auto"/>
              <w:rPr>
                <w:rFonts w:ascii="Arial" w:hAnsi="Arial" w:cs="Arial"/>
                <w:sz w:val="20"/>
                <w:szCs w:val="20"/>
              </w:rPr>
            </w:pPr>
          </w:p>
        </w:tc>
      </w:tr>
      <w:tr w:rsidR="00D812CC" w:rsidRPr="00881A38" w14:paraId="4175C456" w14:textId="77777777" w:rsidTr="00380FE5">
        <w:trPr>
          <w:cantSplit/>
        </w:trPr>
        <w:tc>
          <w:tcPr>
            <w:tcW w:w="2268" w:type="dxa"/>
            <w:tcBorders>
              <w:bottom w:val="nil"/>
            </w:tcBorders>
            <w:shd w:val="clear" w:color="auto" w:fill="B6DDE8" w:themeFill="accent5" w:themeFillTint="66"/>
          </w:tcPr>
          <w:p w14:paraId="448FB359" w14:textId="77777777" w:rsidR="00D812CC"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w:t>
            </w:r>
            <w:r w:rsidR="00D812CC" w:rsidRPr="00881A38">
              <w:rPr>
                <w:rFonts w:ascii="Arial" w:hAnsi="Arial" w:cs="Arial"/>
                <w:b/>
                <w:sz w:val="20"/>
                <w:szCs w:val="20"/>
              </w:rPr>
              <w:t xml:space="preserve">Government Grants </w:t>
            </w:r>
            <w:r w:rsidRPr="00881A38">
              <w:rPr>
                <w:rFonts w:ascii="Arial" w:hAnsi="Arial" w:cs="Arial"/>
                <w:b/>
                <w:sz w:val="20"/>
                <w:szCs w:val="20"/>
              </w:rPr>
              <w:br/>
            </w:r>
            <w:r w:rsidRPr="00881A38">
              <w:rPr>
                <w:rFonts w:ascii="Arial" w:hAnsi="Arial" w:cs="Arial"/>
                <w:sz w:val="20"/>
                <w:szCs w:val="20"/>
              </w:rPr>
              <w:t>Recurrent</w:t>
            </w:r>
            <w:r w:rsidR="00D812CC" w:rsidRPr="00881A38">
              <w:rPr>
                <w:rFonts w:ascii="Arial" w:hAnsi="Arial" w:cs="Arial"/>
                <w:b/>
                <w:sz w:val="20"/>
                <w:szCs w:val="20"/>
              </w:rPr>
              <w:br/>
            </w:r>
            <w:r w:rsidR="00D812CC" w:rsidRPr="00881A38">
              <w:rPr>
                <w:rFonts w:ascii="Arial" w:hAnsi="Arial" w:cs="Arial"/>
                <w:sz w:val="16"/>
                <w:szCs w:val="16"/>
              </w:rPr>
              <w:t>(Column 9)</w:t>
            </w:r>
          </w:p>
        </w:tc>
        <w:tc>
          <w:tcPr>
            <w:tcW w:w="6521" w:type="dxa"/>
            <w:tcBorders>
              <w:bottom w:val="single" w:sz="4" w:space="0" w:color="auto"/>
            </w:tcBorders>
          </w:tcPr>
          <w:p w14:paraId="57E03479" w14:textId="77777777" w:rsidR="002E2DE0" w:rsidRPr="00881A38" w:rsidRDefault="00D812CC" w:rsidP="00EE04A3">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w:t>
            </w:r>
            <w:r w:rsidR="002E2DE0" w:rsidRPr="00881A38">
              <w:rPr>
                <w:rFonts w:ascii="Arial" w:hAnsi="Arial" w:cs="Arial"/>
                <w:sz w:val="20"/>
                <w:szCs w:val="20"/>
              </w:rPr>
              <w:t>– from State Government</w:t>
            </w:r>
          </w:p>
          <w:p w14:paraId="4F49E950" w14:textId="77777777" w:rsidR="00D812CC" w:rsidRPr="00881A38" w:rsidRDefault="00D812CC"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r w:rsidR="002E2DE0" w:rsidRPr="00881A38">
              <w:rPr>
                <w:rFonts w:ascii="Arial" w:hAnsi="Arial" w:cs="Arial"/>
                <w:sz w:val="20"/>
                <w:szCs w:val="20"/>
              </w:rPr>
              <w:br/>
              <w:t>State G</w:t>
            </w:r>
            <w:r w:rsidRPr="00881A38">
              <w:rPr>
                <w:rFonts w:ascii="Arial" w:hAnsi="Arial" w:cs="Arial"/>
                <w:sz w:val="20"/>
                <w:szCs w:val="20"/>
              </w:rPr>
              <w:t>overnment, including:</w:t>
            </w:r>
          </w:p>
          <w:p w14:paraId="6188765B" w14:textId="77777777" w:rsidR="00D812CC" w:rsidRPr="00881A38" w:rsidRDefault="00D812CC"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4B316829" w14:textId="77777777" w:rsidR="002E2DE0" w:rsidRPr="00881A38" w:rsidRDefault="002E2DE0" w:rsidP="002E2DE0">
            <w:pPr>
              <w:spacing w:after="0" w:line="240" w:lineRule="auto"/>
              <w:rPr>
                <w:rFonts w:ascii="Arial" w:hAnsi="Arial" w:cs="Arial"/>
                <w:sz w:val="20"/>
                <w:szCs w:val="20"/>
              </w:rPr>
            </w:pPr>
          </w:p>
        </w:tc>
      </w:tr>
      <w:tr w:rsidR="002E2DE0" w:rsidRPr="00881A38" w14:paraId="75D6465F" w14:textId="77777777" w:rsidTr="00380FE5">
        <w:trPr>
          <w:cantSplit/>
        </w:trPr>
        <w:tc>
          <w:tcPr>
            <w:tcW w:w="2268" w:type="dxa"/>
            <w:tcBorders>
              <w:top w:val="nil"/>
              <w:bottom w:val="single" w:sz="4" w:space="0" w:color="auto"/>
            </w:tcBorders>
            <w:shd w:val="clear" w:color="auto" w:fill="B6DDE8" w:themeFill="accent5" w:themeFillTint="66"/>
          </w:tcPr>
          <w:p w14:paraId="5DF9F01B"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State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bottom w:val="single" w:sz="4" w:space="0" w:color="auto"/>
            </w:tcBorders>
          </w:tcPr>
          <w:p w14:paraId="587D25FB"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State Government</w:t>
            </w:r>
          </w:p>
          <w:p w14:paraId="5426F6C8"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tc>
      </w:tr>
      <w:tr w:rsidR="002E2DE0" w:rsidRPr="00881A38" w14:paraId="693FBC96" w14:textId="77777777" w:rsidTr="00380FE5">
        <w:trPr>
          <w:cantSplit/>
        </w:trPr>
        <w:tc>
          <w:tcPr>
            <w:tcW w:w="2268" w:type="dxa"/>
            <w:tcBorders>
              <w:bottom w:val="nil"/>
            </w:tcBorders>
            <w:shd w:val="clear" w:color="auto" w:fill="B6DDE8" w:themeFill="accent5" w:themeFillTint="66"/>
          </w:tcPr>
          <w:p w14:paraId="3856A40C"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Recurrent</w:t>
            </w:r>
            <w:r w:rsidRPr="00881A38">
              <w:rPr>
                <w:rFonts w:ascii="Arial" w:hAnsi="Arial" w:cs="Arial"/>
                <w:b/>
                <w:sz w:val="20"/>
                <w:szCs w:val="20"/>
              </w:rPr>
              <w:br/>
            </w:r>
            <w:r w:rsidRPr="00881A38">
              <w:rPr>
                <w:rFonts w:ascii="Arial" w:hAnsi="Arial" w:cs="Arial"/>
                <w:sz w:val="16"/>
                <w:szCs w:val="16"/>
              </w:rPr>
              <w:t>(Column 9)</w:t>
            </w:r>
          </w:p>
        </w:tc>
        <w:tc>
          <w:tcPr>
            <w:tcW w:w="6521" w:type="dxa"/>
            <w:tcBorders>
              <w:bottom w:val="single" w:sz="4" w:space="0" w:color="auto"/>
            </w:tcBorders>
          </w:tcPr>
          <w:p w14:paraId="6EE02BCF"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Recurrent</w:t>
            </w:r>
            <w:r w:rsidRPr="00881A38">
              <w:rPr>
                <w:rFonts w:ascii="Arial" w:hAnsi="Arial" w:cs="Arial"/>
                <w:sz w:val="20"/>
                <w:szCs w:val="20"/>
              </w:rPr>
              <w:t xml:space="preserve"> – from Federal Government</w:t>
            </w:r>
          </w:p>
          <w:p w14:paraId="28FDA108"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w:t>
            </w:r>
            <w:r w:rsidR="00F63F86" w:rsidRPr="00881A38">
              <w:rPr>
                <w:rFonts w:ascii="Arial" w:hAnsi="Arial" w:cs="Arial"/>
                <w:sz w:val="20"/>
                <w:szCs w:val="20"/>
              </w:rPr>
              <w:t xml:space="preserve"> </w:t>
            </w:r>
            <w:r w:rsidRPr="00881A38">
              <w:rPr>
                <w:rFonts w:ascii="Arial" w:hAnsi="Arial" w:cs="Arial"/>
                <w:sz w:val="20"/>
                <w:szCs w:val="20"/>
              </w:rPr>
              <w:t>Government, including:</w:t>
            </w:r>
          </w:p>
          <w:p w14:paraId="25177B10" w14:textId="77777777" w:rsidR="00BB2EFC" w:rsidRPr="00881A38" w:rsidRDefault="00BB2EFC" w:rsidP="00BB2EF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10D8CF69" w14:textId="77777777" w:rsidR="002E2DE0" w:rsidRPr="00881A38" w:rsidRDefault="000F4D64"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w:t>
            </w:r>
            <w:r w:rsidR="002E2DE0" w:rsidRPr="00881A38">
              <w:rPr>
                <w:rFonts w:ascii="Arial" w:hAnsi="Arial" w:cs="Arial"/>
                <w:sz w:val="20"/>
                <w:szCs w:val="20"/>
              </w:rPr>
              <w:t xml:space="preserve"> </w:t>
            </w:r>
          </w:p>
          <w:p w14:paraId="6899A444" w14:textId="77777777" w:rsidR="002E2DE0" w:rsidRPr="00881A38" w:rsidRDefault="002E2DE0" w:rsidP="002E2DE0">
            <w:pPr>
              <w:spacing w:after="0" w:line="240" w:lineRule="auto"/>
              <w:rPr>
                <w:rFonts w:ascii="Arial" w:hAnsi="Arial" w:cs="Arial"/>
                <w:sz w:val="20"/>
                <w:szCs w:val="20"/>
              </w:rPr>
            </w:pPr>
          </w:p>
        </w:tc>
      </w:tr>
      <w:tr w:rsidR="002E2DE0" w:rsidRPr="00881A38" w14:paraId="7B589D2B" w14:textId="77777777" w:rsidTr="00380FE5">
        <w:trPr>
          <w:cantSplit/>
        </w:trPr>
        <w:tc>
          <w:tcPr>
            <w:tcW w:w="2268" w:type="dxa"/>
            <w:tcBorders>
              <w:top w:val="nil"/>
            </w:tcBorders>
            <w:shd w:val="clear" w:color="auto" w:fill="B6DDE8" w:themeFill="accent5" w:themeFillTint="66"/>
          </w:tcPr>
          <w:p w14:paraId="4D32B84F" w14:textId="77777777" w:rsidR="002E2DE0" w:rsidRPr="00881A38" w:rsidRDefault="002E2DE0" w:rsidP="002E2DE0">
            <w:pPr>
              <w:spacing w:before="120" w:after="120" w:line="240" w:lineRule="auto"/>
              <w:rPr>
                <w:rFonts w:ascii="Arial" w:hAnsi="Arial" w:cs="Arial"/>
                <w:b/>
                <w:sz w:val="20"/>
                <w:szCs w:val="20"/>
              </w:rPr>
            </w:pPr>
            <w:r w:rsidRPr="00881A38">
              <w:rPr>
                <w:rFonts w:ascii="Arial" w:hAnsi="Arial" w:cs="Arial"/>
                <w:b/>
                <w:sz w:val="20"/>
                <w:szCs w:val="20"/>
              </w:rPr>
              <w:t xml:space="preserve">Federal  Government Grants </w:t>
            </w:r>
            <w:r w:rsidRPr="00881A38">
              <w:rPr>
                <w:rFonts w:ascii="Arial" w:hAnsi="Arial" w:cs="Arial"/>
                <w:b/>
                <w:sz w:val="20"/>
                <w:szCs w:val="20"/>
              </w:rPr>
              <w:br/>
            </w:r>
            <w:r w:rsidRPr="00881A38">
              <w:rPr>
                <w:rFonts w:ascii="Arial" w:hAnsi="Arial" w:cs="Arial"/>
                <w:sz w:val="20"/>
                <w:szCs w:val="20"/>
              </w:rPr>
              <w:t>Non-Recurrent</w:t>
            </w:r>
            <w:r w:rsidRPr="00881A38">
              <w:rPr>
                <w:rFonts w:ascii="Arial" w:hAnsi="Arial" w:cs="Arial"/>
                <w:sz w:val="20"/>
                <w:szCs w:val="20"/>
              </w:rPr>
              <w:br/>
            </w:r>
            <w:r w:rsidRPr="00881A38">
              <w:rPr>
                <w:rFonts w:ascii="Arial" w:hAnsi="Arial" w:cs="Arial"/>
                <w:sz w:val="16"/>
                <w:szCs w:val="16"/>
              </w:rPr>
              <w:t>(Column 10)</w:t>
            </w:r>
          </w:p>
        </w:tc>
        <w:tc>
          <w:tcPr>
            <w:tcW w:w="6521" w:type="dxa"/>
            <w:tcBorders>
              <w:top w:val="single" w:sz="4" w:space="0" w:color="auto"/>
            </w:tcBorders>
          </w:tcPr>
          <w:p w14:paraId="2DD5852B" w14:textId="77777777" w:rsidR="002E2DE0" w:rsidRPr="00881A38" w:rsidRDefault="002E2DE0" w:rsidP="002E2DE0">
            <w:pPr>
              <w:spacing w:before="120" w:after="120" w:line="240" w:lineRule="auto"/>
              <w:rPr>
                <w:rFonts w:ascii="Arial" w:hAnsi="Arial" w:cs="Arial"/>
                <w:sz w:val="20"/>
                <w:szCs w:val="20"/>
              </w:rPr>
            </w:pPr>
            <w:r w:rsidRPr="00881A38">
              <w:rPr>
                <w:rFonts w:ascii="Arial" w:hAnsi="Arial" w:cs="Arial"/>
                <w:b/>
                <w:sz w:val="20"/>
                <w:szCs w:val="20"/>
              </w:rPr>
              <w:t>Non-Recurrent</w:t>
            </w:r>
            <w:r w:rsidRPr="00881A38">
              <w:rPr>
                <w:rFonts w:ascii="Arial" w:hAnsi="Arial" w:cs="Arial"/>
                <w:sz w:val="20"/>
                <w:szCs w:val="20"/>
              </w:rPr>
              <w:t xml:space="preserve"> – from Federal Government</w:t>
            </w:r>
          </w:p>
          <w:p w14:paraId="73628D9F" w14:textId="77777777" w:rsidR="002E2DE0" w:rsidRPr="00881A38" w:rsidRDefault="002E2DE0" w:rsidP="002E2DE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26E00626" w14:textId="77777777" w:rsidR="002E2DE0" w:rsidRPr="00881A38" w:rsidRDefault="002E2DE0" w:rsidP="002E2DE0">
            <w:pPr>
              <w:spacing w:after="0" w:line="240" w:lineRule="auto"/>
              <w:rPr>
                <w:rFonts w:ascii="Arial" w:hAnsi="Arial" w:cs="Arial"/>
                <w:sz w:val="20"/>
                <w:szCs w:val="20"/>
              </w:rPr>
            </w:pPr>
          </w:p>
        </w:tc>
      </w:tr>
    </w:tbl>
    <w:p w14:paraId="119271C3" w14:textId="77777777" w:rsidR="00167187" w:rsidRPr="00881A38" w:rsidRDefault="00167187" w:rsidP="00167187">
      <w:pPr>
        <w:spacing w:after="0" w:line="240" w:lineRule="auto"/>
        <w:rPr>
          <w:rFonts w:ascii="Arial" w:hAnsi="Arial" w:cs="Arial"/>
          <w:sz w:val="20"/>
          <w:szCs w:val="20"/>
        </w:rPr>
      </w:pPr>
    </w:p>
    <w:p w14:paraId="3A22F220" w14:textId="77777777" w:rsidR="00167187" w:rsidRPr="00881A38" w:rsidRDefault="00167187" w:rsidP="00167187">
      <w:pPr>
        <w:spacing w:after="0" w:line="240" w:lineRule="auto"/>
        <w:rPr>
          <w:rFonts w:ascii="Arial" w:hAnsi="Arial" w:cs="Arial"/>
          <w:sz w:val="20"/>
          <w:szCs w:val="20"/>
        </w:rPr>
      </w:pPr>
    </w:p>
    <w:p w14:paraId="69AF7683"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0B6264F9" w14:textId="77777777" w:rsidR="00167187" w:rsidRPr="00881A38" w:rsidRDefault="00167187" w:rsidP="00167187">
      <w:pPr>
        <w:spacing w:after="0" w:line="240" w:lineRule="auto"/>
        <w:rPr>
          <w:rFonts w:ascii="Arial" w:hAnsi="Arial" w:cs="Arial"/>
          <w:sz w:val="20"/>
          <w:szCs w:val="20"/>
        </w:rPr>
      </w:pPr>
    </w:p>
    <w:p w14:paraId="58C84EB7" w14:textId="77777777" w:rsidR="00167187" w:rsidRPr="00881A38" w:rsidRDefault="00167187" w:rsidP="00167187">
      <w:pPr>
        <w:spacing w:after="0" w:line="240" w:lineRule="auto"/>
        <w:rPr>
          <w:rFonts w:ascii="Arial" w:hAnsi="Arial" w:cs="Arial"/>
          <w:sz w:val="20"/>
          <w:szCs w:val="20"/>
        </w:rPr>
      </w:pPr>
    </w:p>
    <w:p w14:paraId="1780AD68" w14:textId="77777777" w:rsidR="00167187" w:rsidRPr="00881A38" w:rsidRDefault="00167187" w:rsidP="00167187">
      <w:pPr>
        <w:spacing w:after="0" w:line="240" w:lineRule="auto"/>
        <w:rPr>
          <w:rFonts w:ascii="Arial" w:hAnsi="Arial" w:cs="Arial"/>
          <w:sz w:val="20"/>
          <w:szCs w:val="20"/>
        </w:rPr>
      </w:pPr>
    </w:p>
    <w:p w14:paraId="3E8929FA" w14:textId="77777777" w:rsidR="00167187" w:rsidRPr="00881A38" w:rsidRDefault="00167187" w:rsidP="00167187">
      <w:pPr>
        <w:spacing w:after="0" w:line="240" w:lineRule="auto"/>
        <w:rPr>
          <w:rFonts w:ascii="Arial" w:hAnsi="Arial" w:cs="Arial"/>
          <w:sz w:val="20"/>
          <w:szCs w:val="20"/>
        </w:rPr>
      </w:pPr>
    </w:p>
    <w:p w14:paraId="2F1C2254" w14:textId="77777777" w:rsidR="00167187" w:rsidRPr="00881A38" w:rsidRDefault="00167187" w:rsidP="00167187">
      <w:pPr>
        <w:spacing w:after="0" w:line="240" w:lineRule="auto"/>
        <w:rPr>
          <w:rFonts w:ascii="Arial" w:hAnsi="Arial" w:cs="Arial"/>
          <w:sz w:val="20"/>
          <w:szCs w:val="20"/>
        </w:rPr>
      </w:pPr>
    </w:p>
    <w:p w14:paraId="655DC76E" w14:textId="77777777" w:rsidR="00167187" w:rsidRPr="00881A38" w:rsidRDefault="00167187" w:rsidP="00167187">
      <w:pPr>
        <w:spacing w:after="0" w:line="240" w:lineRule="auto"/>
        <w:rPr>
          <w:rFonts w:ascii="Arial" w:hAnsi="Arial" w:cs="Arial"/>
          <w:sz w:val="20"/>
          <w:szCs w:val="20"/>
        </w:rPr>
      </w:pPr>
    </w:p>
    <w:p w14:paraId="59B8BBC6" w14:textId="77777777" w:rsidR="00167187" w:rsidRPr="00881A38" w:rsidRDefault="00167187" w:rsidP="00167187">
      <w:pPr>
        <w:spacing w:after="0" w:line="240" w:lineRule="auto"/>
        <w:rPr>
          <w:rFonts w:ascii="Arial" w:hAnsi="Arial" w:cs="Arial"/>
          <w:sz w:val="20"/>
          <w:szCs w:val="20"/>
        </w:rPr>
      </w:pPr>
    </w:p>
    <w:p w14:paraId="1F087B97"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D812CC" w:rsidRPr="00881A38" w14:paraId="2B83751C" w14:textId="77777777" w:rsidTr="005C260C">
        <w:trPr>
          <w:cantSplit/>
        </w:trPr>
        <w:tc>
          <w:tcPr>
            <w:tcW w:w="2268" w:type="dxa"/>
            <w:shd w:val="clear" w:color="auto" w:fill="B6DDE8" w:themeFill="accent5" w:themeFillTint="66"/>
          </w:tcPr>
          <w:p w14:paraId="237A0F79"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Contributions and Reimbursements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3</w:t>
            </w:r>
            <w:r w:rsidRPr="00881A38">
              <w:rPr>
                <w:rFonts w:ascii="Arial" w:hAnsi="Arial" w:cs="Arial"/>
                <w:sz w:val="16"/>
                <w:szCs w:val="16"/>
              </w:rPr>
              <w:t>)</w:t>
            </w:r>
          </w:p>
        </w:tc>
        <w:tc>
          <w:tcPr>
            <w:tcW w:w="6521" w:type="dxa"/>
          </w:tcPr>
          <w:p w14:paraId="1CB0509A"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3310EDE7"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tc>
      </w:tr>
      <w:tr w:rsidR="00D812CC" w:rsidRPr="00881A38" w14:paraId="1FBD0492" w14:textId="77777777" w:rsidTr="005C260C">
        <w:trPr>
          <w:cantSplit/>
        </w:trPr>
        <w:tc>
          <w:tcPr>
            <w:tcW w:w="2268" w:type="dxa"/>
            <w:shd w:val="clear" w:color="auto" w:fill="B6DDE8" w:themeFill="accent5" w:themeFillTint="66"/>
          </w:tcPr>
          <w:p w14:paraId="6D3083DE"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Other </w:t>
            </w:r>
            <w:r w:rsidR="00245E76" w:rsidRPr="00881A38">
              <w:rPr>
                <w:rFonts w:ascii="Arial" w:hAnsi="Arial" w:cs="Arial"/>
                <w:b/>
                <w:sz w:val="20"/>
                <w:szCs w:val="20"/>
              </w:rPr>
              <w:t xml:space="preserve">Recurrent </w:t>
            </w:r>
            <w:r w:rsidRPr="00881A38">
              <w:rPr>
                <w:rFonts w:ascii="Arial" w:hAnsi="Arial" w:cs="Arial"/>
                <w:b/>
                <w:sz w:val="20"/>
                <w:szCs w:val="20"/>
              </w:rPr>
              <w:t xml:space="preserve">Revenue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4</w:t>
            </w:r>
            <w:r w:rsidRPr="00881A38">
              <w:rPr>
                <w:rFonts w:ascii="Arial" w:hAnsi="Arial" w:cs="Arial"/>
                <w:sz w:val="16"/>
                <w:szCs w:val="16"/>
              </w:rPr>
              <w:t>)</w:t>
            </w:r>
          </w:p>
        </w:tc>
        <w:tc>
          <w:tcPr>
            <w:tcW w:w="6521" w:type="dxa"/>
          </w:tcPr>
          <w:p w14:paraId="793FCD89"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All other recurrent revenues not elsewhere included, includes interest on investments, rate arrears, property rental etc.</w:t>
            </w:r>
          </w:p>
        </w:tc>
      </w:tr>
      <w:tr w:rsidR="00C86B14" w:rsidRPr="00881A38" w14:paraId="4A1AFAE6" w14:textId="77777777" w:rsidTr="002E2DE0">
        <w:trPr>
          <w:cantSplit/>
        </w:trPr>
        <w:tc>
          <w:tcPr>
            <w:tcW w:w="2268" w:type="dxa"/>
            <w:tcBorders>
              <w:bottom w:val="single" w:sz="4" w:space="0" w:color="auto"/>
            </w:tcBorders>
            <w:shd w:val="clear" w:color="auto" w:fill="B6DDE8" w:themeFill="accent5" w:themeFillTint="66"/>
          </w:tcPr>
          <w:p w14:paraId="31651BFF" w14:textId="77777777" w:rsidR="00C86B14" w:rsidRPr="00881A38" w:rsidRDefault="00C86B14" w:rsidP="004605D2">
            <w:pPr>
              <w:spacing w:before="120" w:after="120" w:line="240" w:lineRule="auto"/>
              <w:rPr>
                <w:rFonts w:ascii="Arial" w:hAnsi="Arial" w:cs="Arial"/>
                <w:b/>
                <w:sz w:val="20"/>
                <w:szCs w:val="20"/>
              </w:rPr>
            </w:pPr>
            <w:r w:rsidRPr="00881A38">
              <w:rPr>
                <w:rFonts w:ascii="Arial" w:hAnsi="Arial" w:cs="Arial"/>
                <w:b/>
                <w:sz w:val="20"/>
                <w:szCs w:val="20"/>
              </w:rPr>
              <w:t xml:space="preserve">Total Revenues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5</w:t>
            </w:r>
            <w:r w:rsidRPr="00881A38">
              <w:rPr>
                <w:rFonts w:ascii="Arial" w:hAnsi="Arial" w:cs="Arial"/>
                <w:sz w:val="16"/>
                <w:szCs w:val="16"/>
              </w:rPr>
              <w:t>)</w:t>
            </w:r>
          </w:p>
        </w:tc>
        <w:tc>
          <w:tcPr>
            <w:tcW w:w="6521" w:type="dxa"/>
            <w:tcBorders>
              <w:bottom w:val="single" w:sz="4" w:space="0" w:color="auto"/>
            </w:tcBorders>
          </w:tcPr>
          <w:p w14:paraId="0EEFE001"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 xml:space="preserve">Total of all of the above revenues columns.  </w:t>
            </w:r>
          </w:p>
          <w:p w14:paraId="23713C17" w14:textId="77777777" w:rsidR="00C86B14" w:rsidRPr="00881A38" w:rsidRDefault="00C86B14" w:rsidP="00C86B14">
            <w:pPr>
              <w:spacing w:before="120" w:after="120" w:line="240" w:lineRule="auto"/>
              <w:rPr>
                <w:rFonts w:ascii="Arial" w:hAnsi="Arial" w:cs="Arial"/>
                <w:sz w:val="20"/>
                <w:szCs w:val="20"/>
              </w:rPr>
            </w:pPr>
            <w:r w:rsidRPr="00881A38">
              <w:rPr>
                <w:rFonts w:ascii="Arial" w:hAnsi="Arial" w:cs="Arial"/>
                <w:sz w:val="20"/>
                <w:szCs w:val="20"/>
              </w:rPr>
              <w:t>This should reconcile with the Income Statement.</w:t>
            </w:r>
          </w:p>
        </w:tc>
      </w:tr>
      <w:tr w:rsidR="002E2DE0" w:rsidRPr="00881A38" w14:paraId="596988BC" w14:textId="77777777" w:rsidTr="002E2DE0">
        <w:trPr>
          <w:cantSplit/>
        </w:trPr>
        <w:tc>
          <w:tcPr>
            <w:tcW w:w="2268" w:type="dxa"/>
            <w:tcBorders>
              <w:right w:val="nil"/>
            </w:tcBorders>
            <w:shd w:val="clear" w:color="auto" w:fill="auto"/>
          </w:tcPr>
          <w:p w14:paraId="08181A68" w14:textId="77777777" w:rsidR="002E2DE0" w:rsidRPr="00881A38" w:rsidRDefault="002E2DE0" w:rsidP="002E2DE0">
            <w:pPr>
              <w:spacing w:before="120" w:after="120" w:line="240" w:lineRule="auto"/>
              <w:rPr>
                <w:rFonts w:ascii="Arial" w:hAnsi="Arial" w:cs="Arial"/>
                <w:sz w:val="20"/>
                <w:szCs w:val="20"/>
              </w:rPr>
            </w:pPr>
          </w:p>
          <w:p w14:paraId="1FB9BAE2" w14:textId="77777777" w:rsidR="00245E76" w:rsidRPr="00881A38" w:rsidRDefault="00245E76" w:rsidP="002E2DE0">
            <w:pPr>
              <w:spacing w:before="120" w:after="120" w:line="240" w:lineRule="auto"/>
              <w:rPr>
                <w:rFonts w:ascii="Arial" w:hAnsi="Arial" w:cs="Arial"/>
                <w:sz w:val="20"/>
                <w:szCs w:val="20"/>
              </w:rPr>
            </w:pPr>
          </w:p>
          <w:p w14:paraId="3343454C" w14:textId="77777777" w:rsidR="00245E76" w:rsidRPr="00881A38" w:rsidRDefault="00245E76" w:rsidP="002E2DE0">
            <w:pPr>
              <w:spacing w:before="120" w:after="120" w:line="240" w:lineRule="auto"/>
              <w:rPr>
                <w:rFonts w:ascii="Arial" w:hAnsi="Arial" w:cs="Arial"/>
                <w:sz w:val="20"/>
                <w:szCs w:val="20"/>
              </w:rPr>
            </w:pPr>
          </w:p>
          <w:p w14:paraId="36C63C3E" w14:textId="77777777" w:rsidR="002E2DE0" w:rsidRPr="00881A38" w:rsidRDefault="002E2DE0" w:rsidP="002E2DE0">
            <w:pPr>
              <w:spacing w:before="120" w:after="120" w:line="240" w:lineRule="auto"/>
              <w:rPr>
                <w:rFonts w:ascii="Arial" w:hAnsi="Arial" w:cs="Arial"/>
                <w:sz w:val="20"/>
                <w:szCs w:val="20"/>
              </w:rPr>
            </w:pPr>
          </w:p>
        </w:tc>
        <w:tc>
          <w:tcPr>
            <w:tcW w:w="6521" w:type="dxa"/>
            <w:tcBorders>
              <w:left w:val="nil"/>
            </w:tcBorders>
            <w:shd w:val="clear" w:color="auto" w:fill="auto"/>
          </w:tcPr>
          <w:p w14:paraId="6E01E2DF" w14:textId="77777777" w:rsidR="002E2DE0" w:rsidRPr="00881A38" w:rsidRDefault="002E2DE0" w:rsidP="002E2DE0">
            <w:pPr>
              <w:spacing w:before="120" w:after="120" w:line="240" w:lineRule="auto"/>
              <w:rPr>
                <w:rFonts w:ascii="Arial" w:hAnsi="Arial" w:cs="Arial"/>
                <w:sz w:val="20"/>
                <w:szCs w:val="20"/>
              </w:rPr>
            </w:pPr>
          </w:p>
        </w:tc>
      </w:tr>
      <w:tr w:rsidR="00AF7E9E" w:rsidRPr="00881A38" w14:paraId="5D345AFC" w14:textId="77777777" w:rsidTr="002E2DE0">
        <w:trPr>
          <w:cantSplit/>
        </w:trPr>
        <w:tc>
          <w:tcPr>
            <w:tcW w:w="2268" w:type="dxa"/>
            <w:shd w:val="clear" w:color="auto" w:fill="B6DDE8" w:themeFill="accent5" w:themeFillTint="66"/>
          </w:tcPr>
          <w:p w14:paraId="40AF7AB9" w14:textId="77777777" w:rsidR="00AF7E9E" w:rsidRPr="00881A38" w:rsidRDefault="00AF7E9E" w:rsidP="00AF7E9E">
            <w:pPr>
              <w:spacing w:before="120" w:after="120" w:line="240" w:lineRule="auto"/>
              <w:rPr>
                <w:rFonts w:ascii="Arial" w:hAnsi="Arial" w:cs="Arial"/>
                <w:b/>
                <w:sz w:val="20"/>
                <w:szCs w:val="20"/>
              </w:rPr>
            </w:pPr>
            <w:r w:rsidRPr="00881A38">
              <w:rPr>
                <w:rFonts w:ascii="Arial" w:hAnsi="Arial" w:cs="Arial"/>
                <w:b/>
                <w:sz w:val="20"/>
                <w:szCs w:val="20"/>
              </w:rPr>
              <w:t>Non- Recurrent</w:t>
            </w:r>
          </w:p>
        </w:tc>
        <w:tc>
          <w:tcPr>
            <w:tcW w:w="6521" w:type="dxa"/>
            <w:shd w:val="clear" w:color="auto" w:fill="B6DDE8" w:themeFill="accent5" w:themeFillTint="66"/>
          </w:tcPr>
          <w:p w14:paraId="2703F0A9" w14:textId="77777777" w:rsidR="00AF7E9E" w:rsidRPr="00881A38" w:rsidRDefault="00AF7E9E" w:rsidP="00AF7E9E">
            <w:pPr>
              <w:spacing w:before="120" w:after="120" w:line="240" w:lineRule="auto"/>
              <w:rPr>
                <w:rFonts w:ascii="Arial" w:hAnsi="Arial" w:cs="Arial"/>
                <w:sz w:val="20"/>
                <w:szCs w:val="20"/>
              </w:rPr>
            </w:pPr>
            <w:r w:rsidRPr="00881A38">
              <w:rPr>
                <w:rFonts w:ascii="Arial" w:hAnsi="Arial" w:cs="Arial"/>
                <w:sz w:val="20"/>
                <w:szCs w:val="20"/>
              </w:rPr>
              <w:t xml:space="preserve">These columns have been moved to the end to show that they are </w:t>
            </w:r>
            <w:r w:rsidRPr="00881A38">
              <w:rPr>
                <w:rFonts w:ascii="Arial" w:hAnsi="Arial" w:cs="Arial"/>
                <w:sz w:val="20"/>
                <w:szCs w:val="20"/>
                <w:u w:val="single"/>
              </w:rPr>
              <w:t xml:space="preserve">not </w:t>
            </w:r>
            <w:r w:rsidRPr="00881A38">
              <w:rPr>
                <w:rFonts w:ascii="Arial" w:hAnsi="Arial" w:cs="Arial"/>
                <w:sz w:val="20"/>
                <w:szCs w:val="20"/>
              </w:rPr>
              <w:t xml:space="preserve">used by the </w:t>
            </w:r>
            <w:r w:rsidR="00BF5BF6">
              <w:rPr>
                <w:rFonts w:ascii="Arial" w:hAnsi="Arial" w:cs="Arial"/>
                <w:sz w:val="20"/>
                <w:szCs w:val="20"/>
              </w:rPr>
              <w:t>Victorian Local Government Grants Commission</w:t>
            </w:r>
            <w:r w:rsidRPr="00881A38">
              <w:rPr>
                <w:rFonts w:ascii="Arial" w:hAnsi="Arial" w:cs="Arial"/>
                <w:sz w:val="20"/>
                <w:szCs w:val="20"/>
              </w:rPr>
              <w:t xml:space="preserve"> in t</w:t>
            </w:r>
            <w:r w:rsidR="002E2DE0" w:rsidRPr="00881A38">
              <w:rPr>
                <w:rFonts w:ascii="Arial" w:hAnsi="Arial" w:cs="Arial"/>
                <w:sz w:val="20"/>
                <w:szCs w:val="20"/>
              </w:rPr>
              <w:t xml:space="preserve">he grants </w:t>
            </w:r>
            <w:r w:rsidRPr="00881A38">
              <w:rPr>
                <w:rFonts w:ascii="Arial" w:hAnsi="Arial" w:cs="Arial"/>
                <w:sz w:val="20"/>
                <w:szCs w:val="20"/>
              </w:rPr>
              <w:t>allocation</w:t>
            </w:r>
            <w:r w:rsidR="002E2DE0" w:rsidRPr="00881A38">
              <w:rPr>
                <w:rFonts w:ascii="Arial" w:hAnsi="Arial" w:cs="Arial"/>
                <w:sz w:val="20"/>
                <w:szCs w:val="20"/>
              </w:rPr>
              <w:t>.</w:t>
            </w:r>
          </w:p>
        </w:tc>
      </w:tr>
      <w:tr w:rsidR="00C86B14" w:rsidRPr="00881A38" w14:paraId="1ADEC7F7" w14:textId="77777777" w:rsidTr="005C260C">
        <w:trPr>
          <w:cantSplit/>
        </w:trPr>
        <w:tc>
          <w:tcPr>
            <w:tcW w:w="2268" w:type="dxa"/>
            <w:shd w:val="clear" w:color="auto" w:fill="B6DDE8" w:themeFill="accent5" w:themeFillTint="66"/>
          </w:tcPr>
          <w:p w14:paraId="3C935C59" w14:textId="77777777" w:rsidR="00C86B14" w:rsidRPr="00881A38" w:rsidRDefault="00C86B14" w:rsidP="00C86B14">
            <w:pPr>
              <w:spacing w:before="120" w:after="120"/>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 xml:space="preserve">(Column </w:t>
            </w:r>
            <w:r w:rsidR="004605D2" w:rsidRPr="00881A38">
              <w:rPr>
                <w:rFonts w:ascii="Arial" w:hAnsi="Arial" w:cs="Arial"/>
                <w:sz w:val="16"/>
                <w:szCs w:val="16"/>
              </w:rPr>
              <w:t>1</w:t>
            </w:r>
            <w:r w:rsidRPr="00881A38">
              <w:rPr>
                <w:rFonts w:ascii="Arial" w:hAnsi="Arial" w:cs="Arial"/>
                <w:sz w:val="16"/>
                <w:szCs w:val="16"/>
              </w:rPr>
              <w:t>6)</w:t>
            </w:r>
          </w:p>
        </w:tc>
        <w:tc>
          <w:tcPr>
            <w:tcW w:w="6521" w:type="dxa"/>
          </w:tcPr>
          <w:p w14:paraId="7C4AA443" w14:textId="77777777" w:rsidR="00C86B14" w:rsidRPr="00881A38" w:rsidRDefault="00C86B14" w:rsidP="005C260C">
            <w:pPr>
              <w:spacing w:before="120" w:after="120" w:line="240" w:lineRule="auto"/>
              <w:rPr>
                <w:rFonts w:ascii="Arial" w:hAnsi="Arial" w:cs="Arial"/>
                <w:sz w:val="20"/>
                <w:szCs w:val="20"/>
              </w:rPr>
            </w:pPr>
            <w:r w:rsidRPr="00881A38">
              <w:rPr>
                <w:rFonts w:ascii="Arial" w:hAnsi="Arial" w:cs="Arial"/>
                <w:sz w:val="20"/>
                <w:szCs w:val="20"/>
              </w:rPr>
              <w:t>Expenses which are non-recurring, extraordinary or abnormal in nature, including:</w:t>
            </w:r>
          </w:p>
          <w:p w14:paraId="568C87B0"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 xml:space="preserve">et loss on disposal of plant and equipment, infrastructure </w:t>
            </w:r>
          </w:p>
          <w:p w14:paraId="683E53C3"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C86B14" w:rsidRPr="00881A38">
              <w:rPr>
                <w:rFonts w:ascii="Arial" w:hAnsi="Arial" w:cs="Arial"/>
                <w:sz w:val="20"/>
                <w:szCs w:val="20"/>
              </w:rPr>
              <w:t>hare of new losses of associates and joint ventures accounted for by the equity method</w:t>
            </w:r>
          </w:p>
          <w:p w14:paraId="3A203E1A" w14:textId="77777777" w:rsidR="00C86B14" w:rsidRPr="00881A38"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C86B14" w:rsidRPr="00881A38">
              <w:rPr>
                <w:rFonts w:ascii="Arial" w:hAnsi="Arial" w:cs="Arial"/>
                <w:sz w:val="20"/>
                <w:szCs w:val="20"/>
              </w:rPr>
              <w:t>et asset revaluation decrement</w:t>
            </w:r>
          </w:p>
          <w:p w14:paraId="01FB3242" w14:textId="77777777" w:rsidR="00C86B14" w:rsidRDefault="00F63F86" w:rsidP="00C86B1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C86B14" w:rsidRPr="00881A38">
              <w:rPr>
                <w:rFonts w:ascii="Arial" w:hAnsi="Arial" w:cs="Arial"/>
                <w:sz w:val="20"/>
                <w:szCs w:val="20"/>
              </w:rPr>
              <w:t>ccount adjustments</w:t>
            </w:r>
          </w:p>
          <w:p w14:paraId="1CC3B40B" w14:textId="77777777" w:rsidR="00014402" w:rsidRPr="00881A38" w:rsidRDefault="00014402" w:rsidP="00014402">
            <w:pPr>
              <w:spacing w:after="0" w:line="240" w:lineRule="auto"/>
              <w:rPr>
                <w:rFonts w:ascii="Arial" w:hAnsi="Arial" w:cs="Arial"/>
                <w:sz w:val="20"/>
                <w:szCs w:val="20"/>
              </w:rPr>
            </w:pPr>
          </w:p>
        </w:tc>
      </w:tr>
      <w:tr w:rsidR="00D812CC" w:rsidRPr="00881A38" w14:paraId="3A707F6E" w14:textId="77777777" w:rsidTr="005C260C">
        <w:trPr>
          <w:cantSplit/>
        </w:trPr>
        <w:tc>
          <w:tcPr>
            <w:tcW w:w="2268" w:type="dxa"/>
            <w:shd w:val="clear" w:color="auto" w:fill="B6DDE8" w:themeFill="accent5" w:themeFillTint="66"/>
          </w:tcPr>
          <w:p w14:paraId="6FAA2186" w14:textId="77777777" w:rsidR="00D812CC" w:rsidRPr="00881A38" w:rsidRDefault="00D812CC" w:rsidP="004605D2">
            <w:pPr>
              <w:spacing w:before="120" w:after="120" w:line="240" w:lineRule="auto"/>
              <w:rPr>
                <w:rFonts w:ascii="Arial" w:hAnsi="Arial" w:cs="Arial"/>
                <w:b/>
                <w:sz w:val="20"/>
                <w:szCs w:val="20"/>
              </w:rPr>
            </w:pPr>
            <w:r w:rsidRPr="00881A38">
              <w:rPr>
                <w:rFonts w:ascii="Arial" w:hAnsi="Arial" w:cs="Arial"/>
                <w:b/>
                <w:sz w:val="20"/>
                <w:szCs w:val="20"/>
              </w:rPr>
              <w:t xml:space="preserve">Non-Recurrent </w:t>
            </w:r>
            <w:r w:rsidRPr="00881A38">
              <w:rPr>
                <w:rFonts w:ascii="Arial" w:hAnsi="Arial" w:cs="Arial"/>
                <w:b/>
                <w:sz w:val="20"/>
                <w:szCs w:val="20"/>
              </w:rPr>
              <w:br/>
            </w:r>
            <w:r w:rsidRPr="00881A38">
              <w:rPr>
                <w:rFonts w:ascii="Arial" w:hAnsi="Arial" w:cs="Arial"/>
                <w:sz w:val="16"/>
                <w:szCs w:val="16"/>
              </w:rPr>
              <w:t>(Column 1</w:t>
            </w:r>
            <w:r w:rsidR="004605D2" w:rsidRPr="00881A38">
              <w:rPr>
                <w:rFonts w:ascii="Arial" w:hAnsi="Arial" w:cs="Arial"/>
                <w:sz w:val="16"/>
                <w:szCs w:val="16"/>
              </w:rPr>
              <w:t>7</w:t>
            </w:r>
            <w:r w:rsidRPr="00881A38">
              <w:rPr>
                <w:rFonts w:ascii="Arial" w:hAnsi="Arial" w:cs="Arial"/>
                <w:sz w:val="16"/>
                <w:szCs w:val="16"/>
              </w:rPr>
              <w:t>)</w:t>
            </w:r>
          </w:p>
        </w:tc>
        <w:tc>
          <w:tcPr>
            <w:tcW w:w="6521" w:type="dxa"/>
          </w:tcPr>
          <w:p w14:paraId="6CD506DD" w14:textId="77777777" w:rsidR="00D812CC" w:rsidRPr="00881A38" w:rsidRDefault="00D812CC" w:rsidP="00EE04A3">
            <w:pPr>
              <w:spacing w:before="120" w:after="120" w:line="240" w:lineRule="auto"/>
              <w:rPr>
                <w:rFonts w:ascii="Arial" w:hAnsi="Arial" w:cs="Arial"/>
                <w:sz w:val="20"/>
                <w:szCs w:val="20"/>
              </w:rPr>
            </w:pPr>
            <w:r w:rsidRPr="00881A38">
              <w:rPr>
                <w:rFonts w:ascii="Arial" w:hAnsi="Arial" w:cs="Arial"/>
                <w:sz w:val="20"/>
                <w:szCs w:val="20"/>
              </w:rPr>
              <w:t>Revenues which are non-recurring, extraordinary or abnormal in nature, including:</w:t>
            </w:r>
          </w:p>
          <w:p w14:paraId="43754FC9"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 xml:space="preserve">et gain on disposal of plant and equipment, infrastructure </w:t>
            </w:r>
          </w:p>
          <w:p w14:paraId="0682A378"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w:t>
            </w:r>
            <w:r w:rsidR="00D812CC" w:rsidRPr="00881A38">
              <w:rPr>
                <w:rFonts w:ascii="Arial" w:hAnsi="Arial" w:cs="Arial"/>
                <w:sz w:val="20"/>
                <w:szCs w:val="20"/>
              </w:rPr>
              <w:t>ecognition of previously non-current assets</w:t>
            </w:r>
          </w:p>
          <w:p w14:paraId="5CC5F714"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w:t>
            </w:r>
            <w:r w:rsidR="00D812CC" w:rsidRPr="00881A38">
              <w:rPr>
                <w:rFonts w:ascii="Arial" w:hAnsi="Arial" w:cs="Arial"/>
                <w:sz w:val="20"/>
                <w:szCs w:val="20"/>
              </w:rPr>
              <w:t>hare of new profits of associates and joint ventures accounted for by the equity method</w:t>
            </w:r>
          </w:p>
          <w:p w14:paraId="31A494DB"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w:t>
            </w:r>
            <w:r w:rsidR="00D812CC" w:rsidRPr="00881A38">
              <w:rPr>
                <w:rFonts w:ascii="Arial" w:hAnsi="Arial" w:cs="Arial"/>
                <w:sz w:val="20"/>
                <w:szCs w:val="20"/>
              </w:rPr>
              <w:t>et asset revaluation increment</w:t>
            </w:r>
          </w:p>
          <w:p w14:paraId="11EF6031" w14:textId="77777777" w:rsidR="00D812CC" w:rsidRPr="00881A38" w:rsidRDefault="00F63F86"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t>
            </w:r>
            <w:r w:rsidR="00D812CC" w:rsidRPr="00881A38">
              <w:rPr>
                <w:rFonts w:ascii="Arial" w:hAnsi="Arial" w:cs="Arial"/>
                <w:sz w:val="20"/>
                <w:szCs w:val="20"/>
              </w:rPr>
              <w:t>onated assets</w:t>
            </w:r>
          </w:p>
          <w:p w14:paraId="2749E7FB" w14:textId="77777777" w:rsidR="00014402" w:rsidRDefault="00F63F86" w:rsidP="000144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w:t>
            </w:r>
            <w:r w:rsidR="00D812CC" w:rsidRPr="00881A38">
              <w:rPr>
                <w:rFonts w:ascii="Arial" w:hAnsi="Arial" w:cs="Arial"/>
                <w:sz w:val="20"/>
                <w:szCs w:val="20"/>
              </w:rPr>
              <w:t>ccount adjustments</w:t>
            </w:r>
          </w:p>
          <w:p w14:paraId="59555A27" w14:textId="77777777" w:rsidR="00014402" w:rsidRPr="00014402" w:rsidRDefault="00014402" w:rsidP="00014402">
            <w:pPr>
              <w:spacing w:after="0" w:line="240" w:lineRule="auto"/>
              <w:rPr>
                <w:rFonts w:ascii="Arial" w:hAnsi="Arial" w:cs="Arial"/>
                <w:sz w:val="20"/>
                <w:szCs w:val="20"/>
              </w:rPr>
            </w:pPr>
          </w:p>
        </w:tc>
      </w:tr>
    </w:tbl>
    <w:p w14:paraId="08D58312" w14:textId="77777777" w:rsidR="0095712A" w:rsidRPr="00881A38" w:rsidRDefault="0095712A" w:rsidP="009924E2">
      <w:pPr>
        <w:spacing w:after="0" w:line="240" w:lineRule="auto"/>
        <w:rPr>
          <w:rFonts w:ascii="Arial" w:hAnsi="Arial" w:cs="Arial"/>
          <w:sz w:val="20"/>
          <w:szCs w:val="20"/>
        </w:rPr>
      </w:pPr>
    </w:p>
    <w:p w14:paraId="0211F06E" w14:textId="77777777" w:rsidR="0095712A" w:rsidRPr="00881A38" w:rsidRDefault="0095712A" w:rsidP="009924E2">
      <w:pPr>
        <w:spacing w:after="0" w:line="240" w:lineRule="auto"/>
        <w:rPr>
          <w:rFonts w:ascii="Arial" w:hAnsi="Arial" w:cs="Arial"/>
          <w:sz w:val="20"/>
          <w:szCs w:val="20"/>
        </w:rPr>
      </w:pPr>
    </w:p>
    <w:p w14:paraId="054169DB" w14:textId="77777777" w:rsidR="00DD7F11" w:rsidRPr="00881A38" w:rsidRDefault="00DD7F11" w:rsidP="009924E2">
      <w:pPr>
        <w:spacing w:after="0" w:line="240" w:lineRule="auto"/>
        <w:rPr>
          <w:rFonts w:ascii="Arial" w:hAnsi="Arial" w:cs="Arial"/>
          <w:sz w:val="20"/>
          <w:szCs w:val="20"/>
        </w:rPr>
        <w:sectPr w:rsidR="00DD7F11" w:rsidRPr="00881A38" w:rsidSect="009924E2">
          <w:headerReference w:type="default" r:id="rId41"/>
          <w:pgSz w:w="11906" w:h="16838" w:code="9"/>
          <w:pgMar w:top="1134" w:right="1701" w:bottom="1134" w:left="1701" w:header="709" w:footer="709" w:gutter="0"/>
          <w:cols w:space="708"/>
          <w:docGrid w:linePitch="360"/>
        </w:sectPr>
      </w:pPr>
    </w:p>
    <w:p w14:paraId="3986AB63" w14:textId="77777777" w:rsidR="0095712A" w:rsidRPr="00881A38" w:rsidRDefault="0095712A" w:rsidP="009924E2">
      <w:pPr>
        <w:spacing w:after="0" w:line="240" w:lineRule="auto"/>
        <w:rPr>
          <w:rFonts w:ascii="Arial" w:hAnsi="Arial" w:cs="Arial"/>
          <w:sz w:val="20"/>
          <w:szCs w:val="20"/>
        </w:rPr>
      </w:pPr>
    </w:p>
    <w:p w14:paraId="7E69C19B" w14:textId="77777777" w:rsidR="0095712A" w:rsidRPr="00881A38" w:rsidRDefault="0064466E"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Valuations &amp; Rates</w:t>
      </w:r>
    </w:p>
    <w:p w14:paraId="3A354142" w14:textId="77777777" w:rsidR="0095712A" w:rsidRPr="00881A38" w:rsidRDefault="0095712A" w:rsidP="00FB3E30">
      <w:pPr>
        <w:spacing w:after="0" w:line="240" w:lineRule="auto"/>
        <w:rPr>
          <w:rFonts w:ascii="Arial" w:hAnsi="Arial" w:cs="Arial"/>
          <w:sz w:val="20"/>
          <w:szCs w:val="20"/>
        </w:rPr>
      </w:pPr>
    </w:p>
    <w:p w14:paraId="281554D3" w14:textId="77777777" w:rsidR="0095712A" w:rsidRPr="00881A38" w:rsidRDefault="0095712A" w:rsidP="00FB3E30">
      <w:pPr>
        <w:spacing w:after="0" w:line="240" w:lineRule="auto"/>
        <w:rPr>
          <w:rFonts w:ascii="Arial" w:hAnsi="Arial" w:cs="Arial"/>
          <w:sz w:val="20"/>
          <w:szCs w:val="20"/>
        </w:rPr>
      </w:pPr>
    </w:p>
    <w:p w14:paraId="5563DFF1" w14:textId="77777777" w:rsidR="0095712A" w:rsidRPr="00881A38" w:rsidRDefault="0095712A" w:rsidP="00FB3E30">
      <w:pPr>
        <w:spacing w:after="0" w:line="240" w:lineRule="auto"/>
        <w:rPr>
          <w:rFonts w:ascii="Arial" w:hAnsi="Arial" w:cs="Arial"/>
          <w:sz w:val="20"/>
          <w:szCs w:val="20"/>
        </w:rPr>
      </w:pPr>
    </w:p>
    <w:p w14:paraId="739310B7" w14:textId="77777777" w:rsidR="0095712A" w:rsidRPr="00881A38" w:rsidRDefault="0095712A" w:rsidP="00FB3E30">
      <w:pPr>
        <w:spacing w:after="0" w:line="240" w:lineRule="auto"/>
        <w:rPr>
          <w:rFonts w:ascii="Arial" w:hAnsi="Arial" w:cs="Arial"/>
          <w:sz w:val="20"/>
          <w:szCs w:val="20"/>
        </w:rPr>
      </w:pPr>
    </w:p>
    <w:p w14:paraId="6BF53975" w14:textId="77777777" w:rsidR="00EE04A3" w:rsidRPr="00881A38" w:rsidRDefault="0045093D" w:rsidP="00FB3E30">
      <w:pPr>
        <w:spacing w:after="0" w:line="240" w:lineRule="auto"/>
        <w:rPr>
          <w:rFonts w:ascii="Arial" w:hAnsi="Arial" w:cs="Arial"/>
          <w:sz w:val="20"/>
          <w:szCs w:val="20"/>
        </w:rPr>
      </w:pPr>
      <w:r w:rsidRPr="00881A38">
        <w:rPr>
          <w:rFonts w:ascii="Arial" w:hAnsi="Arial" w:cs="Arial"/>
          <w:sz w:val="20"/>
          <w:szCs w:val="20"/>
        </w:rPr>
        <w:t>R</w:t>
      </w:r>
      <w:r w:rsidR="00EE04A3" w:rsidRPr="00881A38">
        <w:rPr>
          <w:rFonts w:ascii="Arial" w:hAnsi="Arial" w:cs="Arial"/>
          <w:sz w:val="20"/>
          <w:szCs w:val="20"/>
        </w:rPr>
        <w:t xml:space="preserve">ates and </w:t>
      </w:r>
      <w:r w:rsidRPr="00881A38">
        <w:rPr>
          <w:rFonts w:ascii="Arial" w:hAnsi="Arial" w:cs="Arial"/>
          <w:sz w:val="20"/>
          <w:szCs w:val="20"/>
        </w:rPr>
        <w:t>C</w:t>
      </w:r>
      <w:r w:rsidR="00EE04A3" w:rsidRPr="00881A38">
        <w:rPr>
          <w:rFonts w:ascii="Arial" w:hAnsi="Arial" w:cs="Arial"/>
          <w:sz w:val="20"/>
          <w:szCs w:val="20"/>
        </w:rPr>
        <w:t>harges collected for the 12 month period ended 30</w:t>
      </w:r>
      <w:r w:rsidR="002E2DE0" w:rsidRPr="00881A38">
        <w:rPr>
          <w:rFonts w:ascii="Arial" w:hAnsi="Arial" w:cs="Arial"/>
          <w:sz w:val="20"/>
          <w:szCs w:val="20"/>
        </w:rPr>
        <w:t> </w:t>
      </w:r>
      <w:r w:rsidR="00EE04A3" w:rsidRPr="00881A38">
        <w:rPr>
          <w:rFonts w:ascii="Arial" w:hAnsi="Arial" w:cs="Arial"/>
          <w:sz w:val="20"/>
          <w:szCs w:val="20"/>
        </w:rPr>
        <w:t xml:space="preserve">June, with the exception of the penalties (interest charged and collected - refer to </w:t>
      </w:r>
      <w:r w:rsidR="00EE04A3" w:rsidRPr="00881A38">
        <w:rPr>
          <w:rFonts w:ascii="Arial" w:hAnsi="Arial" w:cs="Arial"/>
          <w:i/>
          <w:sz w:val="20"/>
          <w:szCs w:val="20"/>
        </w:rPr>
        <w:t>section 172, Local Government Act 1989</w:t>
      </w:r>
      <w:r w:rsidR="00EE04A3" w:rsidRPr="00881A38">
        <w:rPr>
          <w:rFonts w:ascii="Arial" w:hAnsi="Arial" w:cs="Arial"/>
          <w:sz w:val="20"/>
          <w:szCs w:val="20"/>
        </w:rPr>
        <w:t xml:space="preserve">).  </w:t>
      </w:r>
    </w:p>
    <w:p w14:paraId="39AA3CCF" w14:textId="77777777" w:rsidR="00EE04A3" w:rsidRPr="00881A38" w:rsidRDefault="00EE04A3" w:rsidP="00FB3E30">
      <w:pPr>
        <w:spacing w:after="0" w:line="240" w:lineRule="auto"/>
        <w:rPr>
          <w:rFonts w:ascii="Arial" w:hAnsi="Arial" w:cs="Arial"/>
          <w:sz w:val="20"/>
          <w:szCs w:val="20"/>
        </w:rPr>
      </w:pPr>
    </w:p>
    <w:p w14:paraId="52EB9C0D"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Th</w:t>
      </w:r>
      <w:r w:rsidR="0045093D" w:rsidRPr="00881A38">
        <w:rPr>
          <w:rFonts w:ascii="Arial" w:hAnsi="Arial" w:cs="Arial"/>
          <w:sz w:val="20"/>
          <w:szCs w:val="20"/>
        </w:rPr>
        <w:t>is</w:t>
      </w:r>
      <w:r w:rsidRPr="00881A38">
        <w:rPr>
          <w:rFonts w:ascii="Arial" w:hAnsi="Arial" w:cs="Arial"/>
          <w:sz w:val="20"/>
          <w:szCs w:val="20"/>
        </w:rPr>
        <w:t xml:space="preserve"> </w:t>
      </w:r>
      <w:r w:rsidR="0045093D" w:rsidRPr="00881A38">
        <w:rPr>
          <w:rFonts w:ascii="Arial" w:hAnsi="Arial" w:cs="Arial"/>
          <w:sz w:val="20"/>
          <w:szCs w:val="20"/>
        </w:rPr>
        <w:t>tab</w:t>
      </w:r>
      <w:r w:rsidRPr="00881A38">
        <w:rPr>
          <w:rFonts w:ascii="Arial" w:hAnsi="Arial" w:cs="Arial"/>
          <w:sz w:val="20"/>
          <w:szCs w:val="20"/>
        </w:rPr>
        <w:t xml:space="preserve"> </w:t>
      </w:r>
      <w:r w:rsidR="0045093D" w:rsidRPr="00881A38">
        <w:rPr>
          <w:rFonts w:ascii="Arial" w:hAnsi="Arial" w:cs="Arial"/>
          <w:sz w:val="20"/>
          <w:szCs w:val="20"/>
        </w:rPr>
        <w:t xml:space="preserve">should </w:t>
      </w:r>
      <w:r w:rsidRPr="00881A38">
        <w:rPr>
          <w:rFonts w:ascii="Arial" w:hAnsi="Arial" w:cs="Arial"/>
          <w:sz w:val="20"/>
          <w:szCs w:val="20"/>
        </w:rPr>
        <w:t>report the end of year status of rates and charges collected, by taking account of rates and charges assessed at the start of the 12 month period and any subsequent changes resulting from supplementary valuations and new assessments coming on stream during that 12</w:t>
      </w:r>
      <w:r w:rsidR="00C4217B">
        <w:rPr>
          <w:rFonts w:ascii="Arial" w:hAnsi="Arial" w:cs="Arial"/>
          <w:sz w:val="20"/>
          <w:szCs w:val="20"/>
        </w:rPr>
        <w:t> </w:t>
      </w:r>
      <w:r w:rsidRPr="00881A38">
        <w:rPr>
          <w:rFonts w:ascii="Arial" w:hAnsi="Arial" w:cs="Arial"/>
          <w:sz w:val="20"/>
          <w:szCs w:val="20"/>
        </w:rPr>
        <w:t xml:space="preserve">month period.  </w:t>
      </w:r>
    </w:p>
    <w:p w14:paraId="33CE8A2C" w14:textId="77777777" w:rsidR="00EE04A3" w:rsidRPr="00881A38" w:rsidRDefault="00EE04A3" w:rsidP="00FB3E30">
      <w:pPr>
        <w:spacing w:after="0" w:line="240" w:lineRule="auto"/>
        <w:rPr>
          <w:rFonts w:ascii="Arial" w:hAnsi="Arial" w:cs="Arial"/>
          <w:sz w:val="20"/>
          <w:szCs w:val="20"/>
        </w:rPr>
      </w:pPr>
    </w:p>
    <w:p w14:paraId="15977F98" w14:textId="77777777" w:rsidR="00EE04A3"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Please refer to the following legislation: </w:t>
      </w:r>
    </w:p>
    <w:p w14:paraId="7006BA3D" w14:textId="77777777" w:rsidR="002E2DE0" w:rsidRPr="00881A38" w:rsidRDefault="002E2DE0" w:rsidP="00FB3E30">
      <w:pPr>
        <w:spacing w:after="0" w:line="240" w:lineRule="auto"/>
        <w:rPr>
          <w:rFonts w:ascii="Arial" w:hAnsi="Arial" w:cs="Arial"/>
          <w:sz w:val="20"/>
          <w:szCs w:val="20"/>
        </w:rPr>
      </w:pPr>
    </w:p>
    <w:p w14:paraId="4D23B610"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Valuation of Land Act 1960</w:t>
      </w:r>
      <w:r w:rsidR="00C4217B">
        <w:rPr>
          <w:rFonts w:ascii="Arial" w:hAnsi="Arial" w:cs="Arial"/>
          <w:i/>
          <w:sz w:val="20"/>
          <w:szCs w:val="20"/>
        </w:rPr>
        <w:t xml:space="preserve"> </w:t>
      </w:r>
    </w:p>
    <w:p w14:paraId="6E0C600C"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Local Government Act 1989</w:t>
      </w:r>
      <w:r w:rsidR="00C4217B">
        <w:rPr>
          <w:rFonts w:ascii="Arial" w:hAnsi="Arial" w:cs="Arial"/>
          <w:i/>
          <w:sz w:val="20"/>
          <w:szCs w:val="20"/>
        </w:rPr>
        <w:t xml:space="preserve"> </w:t>
      </w:r>
    </w:p>
    <w:p w14:paraId="6BCD9D33" w14:textId="77777777" w:rsidR="00EE04A3" w:rsidRPr="00881A38" w:rsidRDefault="00EE04A3" w:rsidP="00FB3E30">
      <w:pPr>
        <w:numPr>
          <w:ilvl w:val="0"/>
          <w:numId w:val="1"/>
        </w:numPr>
        <w:spacing w:after="0" w:line="240" w:lineRule="auto"/>
        <w:ind w:left="568" w:hanging="284"/>
        <w:rPr>
          <w:rFonts w:ascii="Arial" w:hAnsi="Arial" w:cs="Arial"/>
          <w:i/>
          <w:sz w:val="20"/>
          <w:szCs w:val="20"/>
        </w:rPr>
      </w:pPr>
      <w:r w:rsidRPr="00881A38">
        <w:rPr>
          <w:rFonts w:ascii="Arial" w:hAnsi="Arial" w:cs="Arial"/>
          <w:i/>
          <w:sz w:val="20"/>
          <w:szCs w:val="20"/>
        </w:rPr>
        <w:t>Cultur</w:t>
      </w:r>
      <w:r w:rsidR="002E2DE0" w:rsidRPr="00881A38">
        <w:rPr>
          <w:rFonts w:ascii="Arial" w:hAnsi="Arial" w:cs="Arial"/>
          <w:i/>
          <w:sz w:val="20"/>
          <w:szCs w:val="20"/>
        </w:rPr>
        <w:t>al and Recreation Land Act 1963</w:t>
      </w:r>
      <w:r w:rsidR="00C4217B">
        <w:rPr>
          <w:rFonts w:ascii="Arial" w:hAnsi="Arial" w:cs="Arial"/>
          <w:i/>
          <w:sz w:val="20"/>
          <w:szCs w:val="20"/>
        </w:rPr>
        <w:t xml:space="preserve"> </w:t>
      </w:r>
    </w:p>
    <w:p w14:paraId="4A149CA5" w14:textId="77777777" w:rsidR="0095712A" w:rsidRPr="00881A38" w:rsidRDefault="0095712A" w:rsidP="00FB3E30">
      <w:pPr>
        <w:spacing w:after="0" w:line="240" w:lineRule="auto"/>
        <w:rPr>
          <w:rFonts w:ascii="Arial" w:hAnsi="Arial" w:cs="Arial"/>
          <w:sz w:val="20"/>
          <w:szCs w:val="20"/>
        </w:rPr>
      </w:pPr>
    </w:p>
    <w:p w14:paraId="13CA4E2B" w14:textId="77777777" w:rsidR="0095712A" w:rsidRPr="00881A38" w:rsidRDefault="0095712A" w:rsidP="00FB3E30">
      <w:pPr>
        <w:spacing w:after="0" w:line="240" w:lineRule="auto"/>
        <w:rPr>
          <w:rFonts w:ascii="Arial" w:hAnsi="Arial" w:cs="Arial"/>
          <w:sz w:val="20"/>
          <w:szCs w:val="20"/>
        </w:rPr>
      </w:pPr>
    </w:p>
    <w:p w14:paraId="5325947F" w14:textId="77777777" w:rsidR="0064466E" w:rsidRPr="00881A38" w:rsidRDefault="0064466E" w:rsidP="00FB3E30">
      <w:pPr>
        <w:spacing w:after="0" w:line="240" w:lineRule="auto"/>
        <w:rPr>
          <w:rFonts w:ascii="Arial" w:hAnsi="Arial" w:cs="Arial"/>
          <w:sz w:val="20"/>
          <w:szCs w:val="20"/>
        </w:rPr>
      </w:pPr>
    </w:p>
    <w:p w14:paraId="63BEB3E9" w14:textId="77777777" w:rsidR="0095712A" w:rsidRPr="00881A38" w:rsidRDefault="0095712A" w:rsidP="00FB3E30">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25120F33" w14:textId="77777777" w:rsidTr="002E2DE0">
        <w:tc>
          <w:tcPr>
            <w:tcW w:w="2268" w:type="dxa"/>
            <w:shd w:val="clear" w:color="auto" w:fill="B6DDE8" w:themeFill="accent5" w:themeFillTint="66"/>
          </w:tcPr>
          <w:p w14:paraId="2608E170"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Residential</w:t>
            </w:r>
            <w:r w:rsidR="0064466E" w:rsidRPr="00881A38">
              <w:rPr>
                <w:rFonts w:ascii="Arial" w:hAnsi="Arial" w:cs="Arial"/>
                <w:b/>
                <w:sz w:val="20"/>
                <w:szCs w:val="20"/>
              </w:rPr>
              <w:br/>
            </w:r>
            <w:r w:rsidR="0064466E" w:rsidRPr="00881A38">
              <w:rPr>
                <w:rFonts w:ascii="Arial" w:hAnsi="Arial" w:cs="Arial"/>
                <w:sz w:val="16"/>
                <w:szCs w:val="16"/>
              </w:rPr>
              <w:t>(Column 1)</w:t>
            </w:r>
          </w:p>
        </w:tc>
        <w:tc>
          <w:tcPr>
            <w:tcW w:w="6521" w:type="dxa"/>
          </w:tcPr>
          <w:p w14:paraId="3DBD5FD4"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residential purposes</w:t>
            </w:r>
          </w:p>
        </w:tc>
      </w:tr>
      <w:tr w:rsidR="00EE04A3" w:rsidRPr="00881A38" w14:paraId="3041FA64" w14:textId="77777777" w:rsidTr="002E2DE0">
        <w:tc>
          <w:tcPr>
            <w:tcW w:w="2268" w:type="dxa"/>
            <w:shd w:val="clear" w:color="auto" w:fill="B6DDE8" w:themeFill="accent5" w:themeFillTint="66"/>
          </w:tcPr>
          <w:p w14:paraId="40DDE06F"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Commercial</w:t>
            </w:r>
            <w:r w:rsidR="0064466E" w:rsidRPr="00881A38">
              <w:rPr>
                <w:rFonts w:ascii="Arial" w:hAnsi="Arial" w:cs="Arial"/>
                <w:b/>
                <w:sz w:val="20"/>
                <w:szCs w:val="20"/>
              </w:rPr>
              <w:br/>
            </w:r>
            <w:r w:rsidR="0064466E" w:rsidRPr="00881A38">
              <w:rPr>
                <w:rFonts w:ascii="Arial" w:hAnsi="Arial" w:cs="Arial"/>
                <w:sz w:val="16"/>
                <w:szCs w:val="16"/>
              </w:rPr>
              <w:t>(Column 2)</w:t>
            </w:r>
          </w:p>
        </w:tc>
        <w:tc>
          <w:tcPr>
            <w:tcW w:w="6521" w:type="dxa"/>
          </w:tcPr>
          <w:p w14:paraId="1AF7D20D" w14:textId="77777777" w:rsidR="00EE04A3" w:rsidRPr="00881A38" w:rsidRDefault="00EE04A3" w:rsidP="0064466E">
            <w:pPr>
              <w:spacing w:before="120" w:after="120"/>
              <w:rPr>
                <w:rFonts w:ascii="Arial" w:hAnsi="Arial" w:cs="Arial"/>
                <w:sz w:val="20"/>
                <w:szCs w:val="20"/>
              </w:rPr>
            </w:pPr>
            <w:r w:rsidRPr="00881A38">
              <w:rPr>
                <w:rFonts w:ascii="Arial" w:hAnsi="Arial" w:cs="Arial"/>
                <w:sz w:val="20"/>
                <w:szCs w:val="20"/>
              </w:rPr>
              <w:t xml:space="preserve">Include all property assessments used for commercial but not industrial purposes, </w:t>
            </w:r>
            <w:r w:rsidR="0064466E" w:rsidRPr="00881A38">
              <w:rPr>
                <w:rFonts w:ascii="Arial" w:hAnsi="Arial" w:cs="Arial"/>
                <w:sz w:val="20"/>
                <w:szCs w:val="20"/>
              </w:rPr>
              <w:t>eg.</w:t>
            </w:r>
            <w:r w:rsidRPr="00881A38">
              <w:rPr>
                <w:rFonts w:ascii="Arial" w:hAnsi="Arial" w:cs="Arial"/>
                <w:sz w:val="20"/>
                <w:szCs w:val="20"/>
              </w:rPr>
              <w:t xml:space="preserve"> retail and wholesale shops and showrooms, motels/hotels, offices.</w:t>
            </w:r>
          </w:p>
        </w:tc>
      </w:tr>
      <w:tr w:rsidR="00EE04A3" w:rsidRPr="00881A38" w14:paraId="69B2603F" w14:textId="77777777" w:rsidTr="002E2DE0">
        <w:tc>
          <w:tcPr>
            <w:tcW w:w="2268" w:type="dxa"/>
            <w:shd w:val="clear" w:color="auto" w:fill="B6DDE8" w:themeFill="accent5" w:themeFillTint="66"/>
          </w:tcPr>
          <w:p w14:paraId="6E2F949C"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Industrial</w:t>
            </w:r>
            <w:r w:rsidR="0064466E" w:rsidRPr="00881A38">
              <w:rPr>
                <w:rFonts w:ascii="Arial" w:hAnsi="Arial" w:cs="Arial"/>
                <w:b/>
                <w:sz w:val="20"/>
                <w:szCs w:val="20"/>
              </w:rPr>
              <w:br/>
            </w:r>
            <w:r w:rsidR="0064466E" w:rsidRPr="00881A38">
              <w:rPr>
                <w:rFonts w:ascii="Arial" w:hAnsi="Arial" w:cs="Arial"/>
                <w:sz w:val="16"/>
                <w:szCs w:val="16"/>
              </w:rPr>
              <w:t>(Column 3)</w:t>
            </w:r>
          </w:p>
        </w:tc>
        <w:tc>
          <w:tcPr>
            <w:tcW w:w="6521" w:type="dxa"/>
          </w:tcPr>
          <w:p w14:paraId="32650D0C"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Include all property assessments used for industry, manufacturing etc.</w:t>
            </w:r>
          </w:p>
        </w:tc>
      </w:tr>
      <w:tr w:rsidR="00EE04A3" w:rsidRPr="00881A38" w14:paraId="40EF9DCD" w14:textId="77777777" w:rsidTr="002E2DE0">
        <w:tc>
          <w:tcPr>
            <w:tcW w:w="2268" w:type="dxa"/>
            <w:shd w:val="clear" w:color="auto" w:fill="B6DDE8" w:themeFill="accent5" w:themeFillTint="66"/>
          </w:tcPr>
          <w:p w14:paraId="7B233763"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Rural</w:t>
            </w:r>
            <w:r w:rsidR="0064466E" w:rsidRPr="00881A38">
              <w:rPr>
                <w:rFonts w:ascii="Arial" w:hAnsi="Arial" w:cs="Arial"/>
                <w:b/>
                <w:sz w:val="20"/>
                <w:szCs w:val="20"/>
              </w:rPr>
              <w:br/>
            </w:r>
            <w:r w:rsidR="0064466E" w:rsidRPr="00881A38">
              <w:rPr>
                <w:rFonts w:ascii="Arial" w:hAnsi="Arial" w:cs="Arial"/>
                <w:sz w:val="16"/>
                <w:szCs w:val="16"/>
              </w:rPr>
              <w:t>(Column 4)</w:t>
            </w:r>
          </w:p>
        </w:tc>
        <w:tc>
          <w:tcPr>
            <w:tcW w:w="6521" w:type="dxa"/>
          </w:tcPr>
          <w:p w14:paraId="1110BD64"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a</w:t>
            </w:r>
            <w:r w:rsidR="0064466E" w:rsidRPr="00881A38">
              <w:rPr>
                <w:rFonts w:ascii="Arial" w:hAnsi="Arial" w:cs="Arial"/>
                <w:sz w:val="20"/>
                <w:szCs w:val="20"/>
              </w:rPr>
              <w:t>ll rural property assessments.</w:t>
            </w:r>
          </w:p>
          <w:p w14:paraId="4A3E5282" w14:textId="77777777" w:rsidR="002E2DE0" w:rsidRPr="00881A38" w:rsidRDefault="00EE04A3" w:rsidP="00EE04A3">
            <w:pPr>
              <w:spacing w:before="120" w:after="120"/>
              <w:rPr>
                <w:rFonts w:ascii="Arial" w:hAnsi="Arial" w:cs="Arial"/>
                <w:sz w:val="20"/>
                <w:szCs w:val="20"/>
              </w:rPr>
            </w:pPr>
            <w:r w:rsidRPr="00881A38">
              <w:rPr>
                <w:rFonts w:ascii="Arial" w:hAnsi="Arial" w:cs="Arial"/>
                <w:sz w:val="20"/>
                <w:szCs w:val="20"/>
              </w:rPr>
              <w:t>Include farms and urban far</w:t>
            </w:r>
            <w:r w:rsidR="0064466E" w:rsidRPr="00881A38">
              <w:rPr>
                <w:rFonts w:ascii="Arial" w:hAnsi="Arial" w:cs="Arial"/>
                <w:sz w:val="20"/>
                <w:szCs w:val="20"/>
              </w:rPr>
              <w:t xml:space="preserve">ms. </w:t>
            </w:r>
          </w:p>
          <w:p w14:paraId="53F0335F"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Refer to the </w:t>
            </w:r>
            <w:r w:rsidRPr="00881A38">
              <w:rPr>
                <w:rFonts w:ascii="Arial" w:hAnsi="Arial" w:cs="Arial"/>
                <w:i/>
                <w:sz w:val="20"/>
                <w:szCs w:val="20"/>
              </w:rPr>
              <w:t>Valuation of Land Act 1960</w:t>
            </w:r>
            <w:r w:rsidRPr="00881A38">
              <w:rPr>
                <w:rFonts w:ascii="Arial" w:hAnsi="Arial" w:cs="Arial"/>
                <w:sz w:val="20"/>
                <w:szCs w:val="20"/>
              </w:rPr>
              <w:t>.</w:t>
            </w:r>
          </w:p>
        </w:tc>
      </w:tr>
      <w:tr w:rsidR="00EE04A3" w:rsidRPr="00881A38" w14:paraId="4AC17F93" w14:textId="77777777" w:rsidTr="002E2DE0">
        <w:tc>
          <w:tcPr>
            <w:tcW w:w="2268" w:type="dxa"/>
            <w:shd w:val="clear" w:color="auto" w:fill="B6DDE8" w:themeFill="accent5" w:themeFillTint="66"/>
          </w:tcPr>
          <w:p w14:paraId="43859697" w14:textId="77777777" w:rsidR="00EE04A3" w:rsidRPr="00881A38" w:rsidRDefault="00EE04A3" w:rsidP="0064466E">
            <w:pPr>
              <w:spacing w:before="120" w:after="120"/>
              <w:rPr>
                <w:rFonts w:ascii="Arial" w:hAnsi="Arial" w:cs="Arial"/>
                <w:b/>
                <w:sz w:val="20"/>
                <w:szCs w:val="20"/>
              </w:rPr>
            </w:pPr>
            <w:r w:rsidRPr="00881A38">
              <w:rPr>
                <w:rFonts w:ascii="Arial" w:hAnsi="Arial" w:cs="Arial"/>
                <w:b/>
                <w:sz w:val="20"/>
                <w:szCs w:val="20"/>
              </w:rPr>
              <w:t xml:space="preserve">Other </w:t>
            </w:r>
            <w:r w:rsidR="0064466E" w:rsidRPr="00881A38">
              <w:rPr>
                <w:rFonts w:ascii="Arial" w:hAnsi="Arial" w:cs="Arial"/>
                <w:b/>
                <w:sz w:val="20"/>
                <w:szCs w:val="20"/>
              </w:rPr>
              <w:br/>
            </w:r>
            <w:r w:rsidR="0064466E" w:rsidRPr="00881A38">
              <w:rPr>
                <w:rFonts w:ascii="Arial" w:hAnsi="Arial" w:cs="Arial"/>
                <w:sz w:val="16"/>
                <w:szCs w:val="16"/>
              </w:rPr>
              <w:t>(Column 5)</w:t>
            </w:r>
          </w:p>
        </w:tc>
        <w:tc>
          <w:tcPr>
            <w:tcW w:w="6521" w:type="dxa"/>
          </w:tcPr>
          <w:p w14:paraId="76EF05E1"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Include all other property assessments: </w:t>
            </w:r>
            <w:r w:rsidRPr="00881A38">
              <w:rPr>
                <w:rFonts w:ascii="Arial" w:hAnsi="Arial" w:cs="Arial"/>
                <w:sz w:val="20"/>
                <w:szCs w:val="20"/>
              </w:rPr>
              <w:br/>
              <w:t>eg. cultural and recreation land</w:t>
            </w:r>
            <w:r w:rsidR="007D5653">
              <w:rPr>
                <w:rFonts w:ascii="Arial" w:hAnsi="Arial" w:cs="Arial"/>
                <w:sz w:val="20"/>
                <w:szCs w:val="20"/>
              </w:rPr>
              <w:t>, i</w:t>
            </w:r>
            <w:r w:rsidR="007D5653" w:rsidRPr="00881A38">
              <w:rPr>
                <w:rFonts w:ascii="Arial" w:hAnsi="Arial" w:cs="Arial"/>
                <w:sz w:val="20"/>
                <w:szCs w:val="20"/>
              </w:rPr>
              <w:t>nappropriate sub-divisions,</w:t>
            </w:r>
            <w:r w:rsidR="007D5653">
              <w:rPr>
                <w:rFonts w:ascii="Arial" w:hAnsi="Arial" w:cs="Arial"/>
                <w:sz w:val="20"/>
                <w:szCs w:val="20"/>
              </w:rPr>
              <w:t xml:space="preserve"> etc</w:t>
            </w:r>
          </w:p>
        </w:tc>
      </w:tr>
    </w:tbl>
    <w:p w14:paraId="7C480789" w14:textId="77777777" w:rsidR="0095712A" w:rsidRPr="00881A38" w:rsidRDefault="0095712A" w:rsidP="009924E2">
      <w:pPr>
        <w:spacing w:after="0" w:line="240" w:lineRule="auto"/>
        <w:rPr>
          <w:rFonts w:ascii="Arial" w:hAnsi="Arial" w:cs="Arial"/>
          <w:sz w:val="20"/>
          <w:szCs w:val="20"/>
        </w:rPr>
      </w:pPr>
    </w:p>
    <w:p w14:paraId="72560A81" w14:textId="77777777" w:rsidR="0095712A" w:rsidRPr="00881A38" w:rsidRDefault="0095712A" w:rsidP="009924E2">
      <w:pPr>
        <w:spacing w:after="0" w:line="240" w:lineRule="auto"/>
        <w:rPr>
          <w:rFonts w:ascii="Arial" w:hAnsi="Arial" w:cs="Arial"/>
          <w:sz w:val="20"/>
          <w:szCs w:val="20"/>
        </w:rPr>
      </w:pPr>
    </w:p>
    <w:p w14:paraId="69DDDAE4" w14:textId="77777777" w:rsidR="00EE04A3" w:rsidRPr="00881A38" w:rsidRDefault="00EE04A3" w:rsidP="009924E2">
      <w:pPr>
        <w:spacing w:after="0" w:line="240" w:lineRule="auto"/>
        <w:rPr>
          <w:rFonts w:ascii="Arial" w:hAnsi="Arial" w:cs="Arial"/>
          <w:sz w:val="20"/>
          <w:szCs w:val="20"/>
        </w:rPr>
      </w:pPr>
    </w:p>
    <w:p w14:paraId="7F23498C" w14:textId="77777777" w:rsidR="00EE04A3" w:rsidRPr="00881A38" w:rsidRDefault="00EE04A3" w:rsidP="009924E2">
      <w:pPr>
        <w:spacing w:after="0" w:line="240" w:lineRule="auto"/>
        <w:rPr>
          <w:rFonts w:ascii="Arial" w:hAnsi="Arial" w:cs="Arial"/>
          <w:sz w:val="20"/>
          <w:szCs w:val="20"/>
        </w:rPr>
      </w:pPr>
    </w:p>
    <w:p w14:paraId="07C96F35" w14:textId="77777777" w:rsidR="0064466E" w:rsidRPr="00881A38" w:rsidRDefault="0064466E">
      <w:pPr>
        <w:rPr>
          <w:rFonts w:ascii="Arial" w:hAnsi="Arial" w:cs="Arial"/>
          <w:sz w:val="20"/>
          <w:szCs w:val="20"/>
        </w:rPr>
      </w:pPr>
      <w:r w:rsidRPr="00881A38">
        <w:rPr>
          <w:rFonts w:ascii="Arial" w:hAnsi="Arial" w:cs="Arial"/>
          <w:sz w:val="20"/>
          <w:szCs w:val="20"/>
        </w:rPr>
        <w:br w:type="page"/>
      </w:r>
    </w:p>
    <w:p w14:paraId="55BBF4BB" w14:textId="77777777" w:rsidR="00EE04A3" w:rsidRPr="00881A38" w:rsidRDefault="00EE04A3" w:rsidP="009924E2">
      <w:pPr>
        <w:spacing w:after="0" w:line="240" w:lineRule="auto"/>
        <w:rPr>
          <w:rFonts w:ascii="Arial" w:hAnsi="Arial" w:cs="Arial"/>
          <w:sz w:val="20"/>
          <w:szCs w:val="20"/>
        </w:rPr>
      </w:pPr>
    </w:p>
    <w:p w14:paraId="26A897C8" w14:textId="77777777" w:rsidR="0095712A" w:rsidRPr="00881A38" w:rsidRDefault="0095712A"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Rateable Assessments</w:t>
      </w:r>
      <w:r w:rsidR="00624ACE" w:rsidRPr="00881A38">
        <w:rPr>
          <w:rFonts w:ascii="Arial" w:hAnsi="Arial" w:cs="Arial"/>
          <w:color w:val="FFFFFF" w:themeColor="background1"/>
          <w:sz w:val="44"/>
          <w:szCs w:val="44"/>
        </w:rPr>
        <w:t xml:space="preserve"> &amp; Valuations</w:t>
      </w:r>
    </w:p>
    <w:p w14:paraId="2CD39213" w14:textId="77777777" w:rsidR="0095712A" w:rsidRPr="00881A38" w:rsidRDefault="0095712A" w:rsidP="00FB3E30">
      <w:pPr>
        <w:spacing w:after="0" w:line="240" w:lineRule="auto"/>
        <w:rPr>
          <w:rFonts w:ascii="Arial" w:hAnsi="Arial" w:cs="Arial"/>
          <w:sz w:val="20"/>
          <w:szCs w:val="20"/>
        </w:rPr>
      </w:pPr>
    </w:p>
    <w:p w14:paraId="4B97A224" w14:textId="77777777" w:rsidR="0095712A" w:rsidRPr="00881A38" w:rsidRDefault="0095712A" w:rsidP="00FB3E30">
      <w:pPr>
        <w:spacing w:after="0" w:line="240" w:lineRule="auto"/>
        <w:rPr>
          <w:rFonts w:ascii="Arial" w:hAnsi="Arial" w:cs="Arial"/>
          <w:sz w:val="20"/>
          <w:szCs w:val="20"/>
        </w:rPr>
      </w:pPr>
    </w:p>
    <w:p w14:paraId="1334249C" w14:textId="77777777" w:rsidR="0095712A" w:rsidRPr="00881A38" w:rsidRDefault="0095712A" w:rsidP="00FB3E30">
      <w:pPr>
        <w:spacing w:after="0" w:line="240" w:lineRule="auto"/>
        <w:rPr>
          <w:rFonts w:ascii="Arial" w:hAnsi="Arial" w:cs="Arial"/>
          <w:sz w:val="20"/>
          <w:szCs w:val="20"/>
        </w:rPr>
      </w:pPr>
    </w:p>
    <w:p w14:paraId="526D2CDE" w14:textId="77777777" w:rsidR="0095712A" w:rsidRPr="00881A38" w:rsidRDefault="0095712A" w:rsidP="00FB3E30">
      <w:pPr>
        <w:spacing w:after="0" w:line="240" w:lineRule="auto"/>
        <w:rPr>
          <w:rFonts w:ascii="Arial" w:hAnsi="Arial" w:cs="Arial"/>
          <w:sz w:val="20"/>
          <w:szCs w:val="20"/>
        </w:rPr>
      </w:pPr>
    </w:p>
    <w:p w14:paraId="415F2354" w14:textId="77777777" w:rsidR="00624ACE" w:rsidRPr="00881A38" w:rsidRDefault="0045093D" w:rsidP="00FB3E30">
      <w:pPr>
        <w:spacing w:after="0" w:line="240" w:lineRule="auto"/>
        <w:rPr>
          <w:rFonts w:ascii="Arial" w:hAnsi="Arial" w:cs="Arial"/>
          <w:sz w:val="20"/>
          <w:szCs w:val="20"/>
        </w:rPr>
      </w:pPr>
      <w:r w:rsidRPr="00881A38">
        <w:rPr>
          <w:rFonts w:ascii="Arial" w:hAnsi="Arial" w:cs="Arial"/>
          <w:sz w:val="20"/>
          <w:szCs w:val="20"/>
        </w:rPr>
        <w:t>The</w:t>
      </w:r>
      <w:r w:rsidR="00EE04A3" w:rsidRPr="00881A38">
        <w:rPr>
          <w:rFonts w:ascii="Arial" w:hAnsi="Arial" w:cs="Arial"/>
          <w:sz w:val="20"/>
          <w:szCs w:val="20"/>
        </w:rPr>
        <w:t xml:space="preserve"> Valuations and Rateable Assessments as used to collect the rates for the 12 month period ending on 30 June.  </w:t>
      </w:r>
    </w:p>
    <w:p w14:paraId="79DB2FD1" w14:textId="77777777" w:rsidR="00624ACE" w:rsidRPr="00881A38" w:rsidRDefault="00624ACE" w:rsidP="00FB3E30">
      <w:pPr>
        <w:spacing w:after="0" w:line="240" w:lineRule="auto"/>
        <w:rPr>
          <w:rFonts w:ascii="Arial" w:hAnsi="Arial" w:cs="Arial"/>
          <w:sz w:val="20"/>
          <w:szCs w:val="20"/>
        </w:rPr>
      </w:pPr>
    </w:p>
    <w:p w14:paraId="68C6711D" w14:textId="77777777" w:rsidR="00EE04A3" w:rsidRPr="00881A38" w:rsidRDefault="0084319C" w:rsidP="00FB3E30">
      <w:pPr>
        <w:spacing w:after="0" w:line="240" w:lineRule="auto"/>
        <w:rPr>
          <w:rFonts w:ascii="Arial" w:hAnsi="Arial" w:cs="Arial"/>
          <w:sz w:val="20"/>
          <w:szCs w:val="20"/>
        </w:rPr>
      </w:pPr>
      <w:r w:rsidRPr="00881A38">
        <w:rPr>
          <w:rFonts w:ascii="Arial" w:hAnsi="Arial" w:cs="Arial"/>
          <w:sz w:val="20"/>
          <w:szCs w:val="20"/>
        </w:rPr>
        <w:t xml:space="preserve">Valuer-General Victoria has the statutory responsibility for overseeing the making and return of </w:t>
      </w:r>
      <w:r w:rsidR="00E86CF3" w:rsidRPr="00881A38">
        <w:rPr>
          <w:rFonts w:ascii="Arial" w:hAnsi="Arial" w:cs="Arial"/>
          <w:sz w:val="20"/>
          <w:szCs w:val="20"/>
        </w:rPr>
        <w:t xml:space="preserve">council </w:t>
      </w:r>
      <w:r w:rsidRPr="00881A38">
        <w:rPr>
          <w:rFonts w:ascii="Arial" w:hAnsi="Arial" w:cs="Arial"/>
          <w:sz w:val="20"/>
          <w:szCs w:val="20"/>
        </w:rPr>
        <w:t xml:space="preserve">rating valuations.  </w:t>
      </w:r>
      <w:r w:rsidR="00EE04A3" w:rsidRPr="00881A38">
        <w:rPr>
          <w:rFonts w:ascii="Arial" w:hAnsi="Arial" w:cs="Arial"/>
          <w:sz w:val="20"/>
          <w:szCs w:val="20"/>
        </w:rPr>
        <w:t xml:space="preserve">This </w:t>
      </w:r>
      <w:r w:rsidR="0045093D" w:rsidRPr="00881A38">
        <w:rPr>
          <w:rFonts w:ascii="Arial" w:hAnsi="Arial" w:cs="Arial"/>
          <w:sz w:val="20"/>
          <w:szCs w:val="20"/>
        </w:rPr>
        <w:t xml:space="preserve">data </w:t>
      </w:r>
      <w:r w:rsidR="009433D2" w:rsidRPr="00881A38">
        <w:rPr>
          <w:rFonts w:ascii="Arial" w:hAnsi="Arial" w:cs="Arial"/>
          <w:sz w:val="20"/>
          <w:szCs w:val="20"/>
        </w:rPr>
        <w:t xml:space="preserve">relates to </w:t>
      </w:r>
      <w:r w:rsidR="00EE04A3" w:rsidRPr="00881A38">
        <w:rPr>
          <w:rFonts w:ascii="Arial" w:hAnsi="Arial" w:cs="Arial"/>
          <w:sz w:val="20"/>
          <w:szCs w:val="20"/>
        </w:rPr>
        <w:t>the Valuer-General</w:t>
      </w:r>
      <w:r w:rsidR="005360FD" w:rsidRPr="00881A38">
        <w:rPr>
          <w:rFonts w:ascii="Arial" w:hAnsi="Arial" w:cs="Arial"/>
          <w:sz w:val="20"/>
          <w:szCs w:val="20"/>
        </w:rPr>
        <w:t xml:space="preserve"> Victoria</w:t>
      </w:r>
      <w:r w:rsidR="00EE04A3" w:rsidRPr="00881A38">
        <w:rPr>
          <w:rFonts w:ascii="Arial" w:hAnsi="Arial" w:cs="Arial"/>
          <w:sz w:val="20"/>
          <w:szCs w:val="20"/>
        </w:rPr>
        <w:t>’s</w:t>
      </w:r>
      <w:r w:rsidR="00862B41" w:rsidRPr="00881A38">
        <w:rPr>
          <w:rFonts w:ascii="Arial" w:hAnsi="Arial" w:cs="Arial"/>
          <w:sz w:val="20"/>
          <w:szCs w:val="20"/>
        </w:rPr>
        <w:t xml:space="preserve"> </w:t>
      </w:r>
      <w:r w:rsidR="009433D2" w:rsidRPr="00881A38">
        <w:rPr>
          <w:rFonts w:ascii="Arial" w:hAnsi="Arial" w:cs="Arial"/>
          <w:sz w:val="20"/>
          <w:szCs w:val="20"/>
        </w:rPr>
        <w:t>information</w:t>
      </w:r>
      <w:r w:rsidR="00EE04A3" w:rsidRPr="00881A38">
        <w:rPr>
          <w:rFonts w:ascii="Arial" w:hAnsi="Arial" w:cs="Arial"/>
          <w:sz w:val="20"/>
          <w:szCs w:val="20"/>
        </w:rPr>
        <w:t xml:space="preserve"> for </w:t>
      </w:r>
      <w:r w:rsidR="009433D2" w:rsidRPr="00881A38">
        <w:rPr>
          <w:rFonts w:ascii="Arial" w:hAnsi="Arial" w:cs="Arial"/>
          <w:sz w:val="20"/>
          <w:szCs w:val="20"/>
        </w:rPr>
        <w:t xml:space="preserve">valuation base as at </w:t>
      </w:r>
      <w:r w:rsidR="00EE04A3" w:rsidRPr="00881A38">
        <w:rPr>
          <w:rFonts w:ascii="Arial" w:hAnsi="Arial" w:cs="Arial"/>
          <w:b/>
          <w:color w:val="FF0000"/>
          <w:sz w:val="20"/>
          <w:szCs w:val="20"/>
        </w:rPr>
        <w:t xml:space="preserve">January </w:t>
      </w:r>
      <w:r w:rsidR="00E86EB6" w:rsidRPr="00881A38">
        <w:rPr>
          <w:rFonts w:ascii="Arial" w:hAnsi="Arial" w:cs="Arial"/>
          <w:b/>
          <w:color w:val="FF0000"/>
          <w:sz w:val="20"/>
          <w:szCs w:val="20"/>
        </w:rPr>
        <w:t>201</w:t>
      </w:r>
      <w:r w:rsidR="00C4217B">
        <w:rPr>
          <w:rFonts w:ascii="Arial" w:hAnsi="Arial" w:cs="Arial"/>
          <w:b/>
          <w:color w:val="FF0000"/>
          <w:sz w:val="20"/>
          <w:szCs w:val="20"/>
        </w:rPr>
        <w:t>9</w:t>
      </w:r>
      <w:r w:rsidR="00EE04A3" w:rsidRPr="00881A38">
        <w:rPr>
          <w:rFonts w:ascii="Arial" w:hAnsi="Arial" w:cs="Arial"/>
          <w:sz w:val="20"/>
          <w:szCs w:val="20"/>
        </w:rPr>
        <w:t xml:space="preserve"> plus any supplementary valuations.  </w:t>
      </w:r>
    </w:p>
    <w:p w14:paraId="1FEE600C" w14:textId="77777777" w:rsidR="00EE04A3" w:rsidRPr="00881A38" w:rsidRDefault="00EE04A3" w:rsidP="00FB3E30">
      <w:pPr>
        <w:spacing w:after="0" w:line="240" w:lineRule="auto"/>
        <w:rPr>
          <w:rFonts w:ascii="Arial" w:hAnsi="Arial" w:cs="Arial"/>
          <w:sz w:val="20"/>
          <w:szCs w:val="20"/>
        </w:rPr>
      </w:pPr>
    </w:p>
    <w:p w14:paraId="16E75F2A" w14:textId="77777777" w:rsidR="000F4D64" w:rsidRPr="00881A38" w:rsidRDefault="00EE04A3" w:rsidP="00FB3E30">
      <w:pPr>
        <w:spacing w:after="0" w:line="240" w:lineRule="auto"/>
        <w:rPr>
          <w:rFonts w:ascii="Arial" w:hAnsi="Arial" w:cs="Arial"/>
          <w:sz w:val="20"/>
          <w:szCs w:val="20"/>
        </w:rPr>
      </w:pPr>
      <w:r w:rsidRPr="00881A38">
        <w:rPr>
          <w:rFonts w:ascii="Arial" w:hAnsi="Arial" w:cs="Arial"/>
          <w:sz w:val="20"/>
          <w:szCs w:val="20"/>
        </w:rPr>
        <w:t xml:space="preserve">Valuations relating to non-rateable properties and properties where </w:t>
      </w:r>
      <w:r w:rsidR="000F4D64" w:rsidRPr="00881A38">
        <w:rPr>
          <w:rFonts w:ascii="Arial" w:hAnsi="Arial" w:cs="Arial"/>
          <w:sz w:val="20"/>
          <w:szCs w:val="20"/>
        </w:rPr>
        <w:t>revenue</w:t>
      </w:r>
      <w:r w:rsidRPr="00881A38">
        <w:rPr>
          <w:rFonts w:ascii="Arial" w:hAnsi="Arial" w:cs="Arial"/>
          <w:sz w:val="20"/>
          <w:szCs w:val="20"/>
        </w:rPr>
        <w:t xml:space="preserve"> in lieu of rates are received </w:t>
      </w:r>
      <w:r w:rsidR="000F4D64" w:rsidRPr="00881A38">
        <w:rPr>
          <w:rFonts w:ascii="Arial" w:hAnsi="Arial" w:cs="Arial"/>
          <w:sz w:val="20"/>
          <w:szCs w:val="20"/>
        </w:rPr>
        <w:t>should not to be included, t</w:t>
      </w:r>
      <w:r w:rsidR="00624ACE" w:rsidRPr="00881A38">
        <w:rPr>
          <w:rFonts w:ascii="Arial" w:hAnsi="Arial" w:cs="Arial"/>
          <w:sz w:val="20"/>
          <w:szCs w:val="20"/>
        </w:rPr>
        <w:t xml:space="preserve">hese should be included in the </w:t>
      </w:r>
      <w:r w:rsidR="0064466E" w:rsidRPr="00881A38">
        <w:rPr>
          <w:rFonts w:ascii="Arial" w:hAnsi="Arial" w:cs="Arial"/>
          <w:sz w:val="20"/>
          <w:szCs w:val="20"/>
        </w:rPr>
        <w:t>Revenue in Lieu section</w:t>
      </w:r>
      <w:r w:rsidR="000F4D64" w:rsidRPr="00881A38">
        <w:rPr>
          <w:rFonts w:ascii="Arial" w:hAnsi="Arial" w:cs="Arial"/>
          <w:sz w:val="20"/>
          <w:szCs w:val="20"/>
        </w:rPr>
        <w:t>.</w:t>
      </w:r>
    </w:p>
    <w:p w14:paraId="453A8794" w14:textId="77777777" w:rsidR="00624ACE" w:rsidRPr="00881A38" w:rsidRDefault="00624ACE" w:rsidP="00FB3E30">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844C9" w:rsidRPr="00881A38" w14:paraId="7879AD66" w14:textId="77777777" w:rsidTr="00C4217B">
        <w:trPr>
          <w:cantSplit/>
        </w:trPr>
        <w:tc>
          <w:tcPr>
            <w:tcW w:w="2268" w:type="dxa"/>
            <w:tcBorders>
              <w:bottom w:val="single" w:sz="4" w:space="0" w:color="auto"/>
            </w:tcBorders>
            <w:shd w:val="clear" w:color="auto" w:fill="EEECE1" w:themeFill="background2"/>
          </w:tcPr>
          <w:p w14:paraId="717010E1" w14:textId="77777777" w:rsidR="00E844C9" w:rsidRPr="00881A38" w:rsidRDefault="00624ACE" w:rsidP="00E844C9">
            <w:pPr>
              <w:spacing w:before="120" w:after="120"/>
              <w:rPr>
                <w:rFonts w:ascii="Arial" w:hAnsi="Arial" w:cs="Arial"/>
                <w:b/>
                <w:sz w:val="20"/>
                <w:szCs w:val="20"/>
              </w:rPr>
            </w:pPr>
            <w:r w:rsidRPr="00881A38">
              <w:rPr>
                <w:rFonts w:ascii="Arial" w:hAnsi="Arial" w:cs="Arial"/>
                <w:b/>
                <w:sz w:val="20"/>
                <w:szCs w:val="20"/>
              </w:rPr>
              <w:t>Rateable  Assessments</w:t>
            </w:r>
          </w:p>
        </w:tc>
        <w:tc>
          <w:tcPr>
            <w:tcW w:w="6521" w:type="dxa"/>
            <w:tcBorders>
              <w:bottom w:val="single" w:sz="4" w:space="0" w:color="auto"/>
            </w:tcBorders>
            <w:shd w:val="clear" w:color="auto" w:fill="auto"/>
          </w:tcPr>
          <w:p w14:paraId="734478F4" w14:textId="77777777"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Number of Rateable Assessments </w:t>
            </w:r>
            <w:r w:rsidR="00CB6927" w:rsidRPr="00881A38">
              <w:rPr>
                <w:rFonts w:ascii="Arial" w:hAnsi="Arial" w:cs="Arial"/>
                <w:b/>
                <w:sz w:val="20"/>
                <w:szCs w:val="20"/>
              </w:rPr>
              <w:br/>
            </w:r>
            <w:r w:rsidRPr="00881A38">
              <w:rPr>
                <w:rFonts w:ascii="Arial" w:hAnsi="Arial" w:cs="Arial"/>
                <w:b/>
                <w:sz w:val="20"/>
                <w:szCs w:val="20"/>
              </w:rPr>
              <w:t xml:space="preserve">- as at </w:t>
            </w:r>
            <w:r w:rsidR="003972E5">
              <w:rPr>
                <w:rFonts w:ascii="Arial" w:hAnsi="Arial" w:cs="Arial"/>
                <w:b/>
                <w:color w:val="FF0000"/>
                <w:sz w:val="20"/>
                <w:szCs w:val="20"/>
              </w:rPr>
              <w:t>1</w:t>
            </w:r>
            <w:r w:rsidRPr="00881A38">
              <w:rPr>
                <w:rFonts w:ascii="Arial" w:hAnsi="Arial" w:cs="Arial"/>
                <w:b/>
                <w:color w:val="FF0000"/>
                <w:sz w:val="20"/>
                <w:szCs w:val="20"/>
              </w:rPr>
              <w:t xml:space="preserve"> </w:t>
            </w:r>
            <w:r w:rsidR="007F1472">
              <w:rPr>
                <w:rFonts w:ascii="Arial" w:hAnsi="Arial" w:cs="Arial"/>
                <w:b/>
                <w:color w:val="FF0000"/>
                <w:sz w:val="20"/>
                <w:szCs w:val="20"/>
              </w:rPr>
              <w:t>July 201</w:t>
            </w:r>
            <w:r w:rsidR="00C4217B">
              <w:rPr>
                <w:rFonts w:ascii="Arial" w:hAnsi="Arial" w:cs="Arial"/>
                <w:b/>
                <w:color w:val="FF0000"/>
                <w:sz w:val="20"/>
                <w:szCs w:val="20"/>
              </w:rPr>
              <w:t>9</w:t>
            </w:r>
            <w:r w:rsidR="001A0AB9" w:rsidRPr="00881A38">
              <w:rPr>
                <w:rFonts w:ascii="Arial" w:hAnsi="Arial" w:cs="Arial"/>
                <w:b/>
                <w:sz w:val="20"/>
                <w:szCs w:val="20"/>
              </w:rPr>
              <w:tab/>
              <w:t>(</w:t>
            </w:r>
            <w:r w:rsidR="00691DFA" w:rsidRPr="00881A38">
              <w:rPr>
                <w:rFonts w:ascii="Arial" w:hAnsi="Arial" w:cs="Arial"/>
                <w:b/>
                <w:sz w:val="20"/>
                <w:szCs w:val="20"/>
              </w:rPr>
              <w:t>060</w:t>
            </w:r>
            <w:r w:rsidR="003972E5">
              <w:rPr>
                <w:rFonts w:ascii="Arial" w:hAnsi="Arial" w:cs="Arial"/>
                <w:b/>
                <w:sz w:val="20"/>
                <w:szCs w:val="20"/>
              </w:rPr>
              <w:t>4</w:t>
            </w:r>
            <w:r w:rsidR="00691DFA" w:rsidRPr="00881A38">
              <w:rPr>
                <w:rFonts w:ascii="Arial" w:hAnsi="Arial" w:cs="Arial"/>
                <w:b/>
                <w:sz w:val="20"/>
                <w:szCs w:val="20"/>
              </w:rPr>
              <w:t>0</w:t>
            </w:r>
            <w:r w:rsidRPr="00881A38">
              <w:rPr>
                <w:rFonts w:ascii="Arial" w:hAnsi="Arial" w:cs="Arial"/>
                <w:b/>
                <w:sz w:val="20"/>
                <w:szCs w:val="20"/>
              </w:rPr>
              <w:t>)</w:t>
            </w:r>
          </w:p>
          <w:p w14:paraId="24E1142A" w14:textId="77777777" w:rsidR="00E844C9" w:rsidRPr="00881A38" w:rsidRDefault="009433D2"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w:t>
            </w:r>
            <w:r w:rsidR="00457B1E" w:rsidRPr="00881A38">
              <w:rPr>
                <w:rFonts w:ascii="Arial" w:hAnsi="Arial" w:cs="Arial"/>
                <w:sz w:val="20"/>
                <w:szCs w:val="20"/>
              </w:rPr>
              <w:t>ed</w:t>
            </w:r>
            <w:r w:rsidRPr="00881A38">
              <w:rPr>
                <w:rFonts w:ascii="Arial" w:hAnsi="Arial" w:cs="Arial"/>
                <w:sz w:val="20"/>
                <w:szCs w:val="20"/>
              </w:rPr>
              <w:t xml:space="preserve"> </w:t>
            </w:r>
            <w:r w:rsidR="00226C13">
              <w:rPr>
                <w:rFonts w:ascii="Arial" w:hAnsi="Arial" w:cs="Arial"/>
                <w:sz w:val="20"/>
                <w:szCs w:val="20"/>
              </w:rPr>
              <w:t xml:space="preserve">as at 1 </w:t>
            </w:r>
            <w:r w:rsidR="007F1472">
              <w:rPr>
                <w:rFonts w:ascii="Arial" w:hAnsi="Arial" w:cs="Arial"/>
                <w:sz w:val="20"/>
                <w:szCs w:val="20"/>
              </w:rPr>
              <w:t xml:space="preserve">July </w:t>
            </w:r>
            <w:r w:rsidR="00226C13">
              <w:rPr>
                <w:rFonts w:ascii="Arial" w:hAnsi="Arial" w:cs="Arial"/>
                <w:sz w:val="20"/>
                <w:szCs w:val="20"/>
              </w:rPr>
              <w:t>(start of year)</w:t>
            </w:r>
            <w:r w:rsidRPr="00881A38">
              <w:rPr>
                <w:rFonts w:ascii="Arial" w:hAnsi="Arial" w:cs="Arial"/>
                <w:sz w:val="20"/>
                <w:szCs w:val="20"/>
              </w:rPr>
              <w:t>.</w:t>
            </w:r>
          </w:p>
          <w:p w14:paraId="69CF5BE8" w14:textId="77777777" w:rsidR="003972E5" w:rsidRPr="00881A38" w:rsidRDefault="003972E5" w:rsidP="003972E5">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as at </w:t>
            </w:r>
            <w:r w:rsidRPr="00881A38">
              <w:rPr>
                <w:rFonts w:ascii="Arial" w:hAnsi="Arial" w:cs="Arial"/>
                <w:b/>
                <w:color w:val="FF0000"/>
                <w:sz w:val="20"/>
                <w:szCs w:val="20"/>
              </w:rPr>
              <w:t xml:space="preserve">30 </w:t>
            </w:r>
            <w:r w:rsidR="00D02190">
              <w:rPr>
                <w:rFonts w:ascii="Arial" w:hAnsi="Arial" w:cs="Arial"/>
                <w:b/>
                <w:color w:val="FF0000"/>
                <w:sz w:val="20"/>
                <w:szCs w:val="20"/>
              </w:rPr>
              <w:t>June 2020</w:t>
            </w:r>
            <w:r w:rsidRPr="00881A38">
              <w:rPr>
                <w:rFonts w:ascii="Arial" w:hAnsi="Arial" w:cs="Arial"/>
                <w:b/>
                <w:sz w:val="20"/>
                <w:szCs w:val="20"/>
              </w:rPr>
              <w:tab/>
              <w:t>(06050)</w:t>
            </w:r>
          </w:p>
          <w:p w14:paraId="5305CC84" w14:textId="77777777" w:rsidR="003972E5" w:rsidRPr="00881A38" w:rsidRDefault="003972E5" w:rsidP="003972E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 for 12 month period ending 30 June</w:t>
            </w:r>
            <w:r w:rsidR="00A1366E">
              <w:rPr>
                <w:rFonts w:ascii="Arial" w:hAnsi="Arial" w:cs="Arial"/>
                <w:sz w:val="20"/>
                <w:szCs w:val="20"/>
              </w:rPr>
              <w:t xml:space="preserve"> </w:t>
            </w:r>
            <w:r w:rsidR="00A1366E">
              <w:rPr>
                <w:rFonts w:ascii="Arial" w:hAnsi="Arial" w:cs="Arial"/>
                <w:sz w:val="20"/>
                <w:szCs w:val="20"/>
              </w:rPr>
              <w:br/>
            </w:r>
            <w:r w:rsidR="00A1366E" w:rsidRPr="00A1366E">
              <w:rPr>
                <w:rFonts w:ascii="Arial" w:hAnsi="Arial" w:cs="Arial"/>
                <w:sz w:val="16"/>
                <w:szCs w:val="16"/>
              </w:rPr>
              <w:t>(used in allocations)</w:t>
            </w:r>
          </w:p>
          <w:p w14:paraId="2083B9C0" w14:textId="77777777" w:rsidR="00624ACE" w:rsidRPr="00881A38" w:rsidRDefault="00624ACE" w:rsidP="009433D2">
            <w:pPr>
              <w:spacing w:after="0" w:line="240" w:lineRule="auto"/>
              <w:rPr>
                <w:rFonts w:ascii="Arial" w:hAnsi="Arial" w:cs="Arial"/>
                <w:b/>
                <w:sz w:val="20"/>
                <w:szCs w:val="20"/>
              </w:rPr>
            </w:pPr>
          </w:p>
        </w:tc>
      </w:tr>
      <w:tr w:rsidR="00E844C9" w:rsidRPr="00881A38" w14:paraId="1BED2996" w14:textId="77777777" w:rsidTr="00C4217B">
        <w:trPr>
          <w:cantSplit/>
        </w:trPr>
        <w:tc>
          <w:tcPr>
            <w:tcW w:w="2268" w:type="dxa"/>
            <w:tcBorders>
              <w:bottom w:val="nil"/>
            </w:tcBorders>
            <w:shd w:val="clear" w:color="auto" w:fill="EEECE1" w:themeFill="background2"/>
          </w:tcPr>
          <w:p w14:paraId="6EFE1A2A" w14:textId="77777777" w:rsidR="00E844C9" w:rsidRPr="00881A38" w:rsidRDefault="00624ACE" w:rsidP="00C4217B">
            <w:pPr>
              <w:spacing w:before="120" w:after="120" w:line="240" w:lineRule="auto"/>
              <w:rPr>
                <w:rFonts w:ascii="Arial" w:hAnsi="Arial" w:cs="Arial"/>
                <w:b/>
                <w:sz w:val="20"/>
                <w:szCs w:val="20"/>
              </w:rPr>
            </w:pPr>
            <w:r w:rsidRPr="00881A38">
              <w:rPr>
                <w:rFonts w:ascii="Arial" w:hAnsi="Arial" w:cs="Arial"/>
                <w:b/>
                <w:sz w:val="20"/>
                <w:szCs w:val="20"/>
              </w:rPr>
              <w:t xml:space="preserve">Valuations </w:t>
            </w:r>
            <w:r w:rsidR="00615523" w:rsidRPr="00881A38">
              <w:rPr>
                <w:rFonts w:ascii="Arial" w:hAnsi="Arial" w:cs="Arial"/>
                <w:b/>
                <w:sz w:val="20"/>
                <w:szCs w:val="20"/>
              </w:rPr>
              <w:br/>
            </w:r>
            <w:r w:rsidRPr="00881A38">
              <w:rPr>
                <w:rFonts w:ascii="Arial" w:hAnsi="Arial" w:cs="Arial"/>
                <w:b/>
                <w:sz w:val="20"/>
                <w:szCs w:val="20"/>
              </w:rPr>
              <w:t xml:space="preserve">-  Capital </w:t>
            </w:r>
            <w:r w:rsidR="00615523" w:rsidRPr="00881A38">
              <w:rPr>
                <w:rFonts w:ascii="Arial" w:hAnsi="Arial" w:cs="Arial"/>
                <w:b/>
                <w:sz w:val="20"/>
                <w:szCs w:val="20"/>
              </w:rPr>
              <w:br/>
            </w:r>
            <w:r w:rsidRPr="00881A38">
              <w:rPr>
                <w:rFonts w:ascii="Arial" w:hAnsi="Arial" w:cs="Arial"/>
                <w:b/>
                <w:sz w:val="20"/>
                <w:szCs w:val="20"/>
              </w:rPr>
              <w:t>Improved Value</w:t>
            </w:r>
          </w:p>
        </w:tc>
        <w:tc>
          <w:tcPr>
            <w:tcW w:w="6521" w:type="dxa"/>
            <w:tcBorders>
              <w:bottom w:val="nil"/>
            </w:tcBorders>
            <w:shd w:val="clear" w:color="auto" w:fill="FABF8F" w:themeFill="accent6" w:themeFillTint="99"/>
          </w:tcPr>
          <w:p w14:paraId="253E9DB1" w14:textId="77777777" w:rsidR="00E844C9" w:rsidRPr="00881A38" w:rsidRDefault="00E844C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 Revaluation as at </w:t>
            </w:r>
            <w:r w:rsidRPr="00881A38">
              <w:rPr>
                <w:rFonts w:ascii="Arial" w:hAnsi="Arial" w:cs="Arial"/>
                <w:b/>
                <w:color w:val="FF0000"/>
                <w:sz w:val="20"/>
                <w:szCs w:val="20"/>
              </w:rPr>
              <w:t xml:space="preserve">1 January </w:t>
            </w:r>
            <w:r w:rsidR="00E86EB6" w:rsidRPr="00881A38">
              <w:rPr>
                <w:rFonts w:ascii="Arial" w:hAnsi="Arial" w:cs="Arial"/>
                <w:b/>
                <w:color w:val="FF0000"/>
                <w:sz w:val="20"/>
                <w:szCs w:val="20"/>
              </w:rPr>
              <w:t>201</w:t>
            </w:r>
            <w:r w:rsidR="00C4217B">
              <w:rPr>
                <w:rFonts w:ascii="Arial" w:hAnsi="Arial" w:cs="Arial"/>
                <w:b/>
                <w:color w:val="FF0000"/>
                <w:sz w:val="20"/>
                <w:szCs w:val="20"/>
              </w:rPr>
              <w:t>9</w:t>
            </w:r>
            <w:r w:rsidR="00651FC5">
              <w:rPr>
                <w:rFonts w:ascii="Arial" w:hAnsi="Arial" w:cs="Arial"/>
                <w:b/>
                <w:color w:val="FF0000"/>
                <w:sz w:val="20"/>
                <w:szCs w:val="20"/>
              </w:rPr>
              <w:t>, effective 1 July 2019</w:t>
            </w:r>
            <w:r w:rsidR="001A0AB9" w:rsidRPr="00881A38">
              <w:rPr>
                <w:rFonts w:ascii="Arial" w:hAnsi="Arial" w:cs="Arial"/>
                <w:b/>
                <w:sz w:val="20"/>
                <w:szCs w:val="20"/>
              </w:rPr>
              <w:tab/>
              <w:t>(</w:t>
            </w:r>
            <w:r w:rsidR="00691DFA" w:rsidRPr="00881A38">
              <w:rPr>
                <w:rFonts w:ascii="Arial" w:hAnsi="Arial" w:cs="Arial"/>
                <w:b/>
                <w:sz w:val="20"/>
                <w:szCs w:val="20"/>
              </w:rPr>
              <w:t>06160</w:t>
            </w:r>
            <w:r w:rsidRPr="00881A38">
              <w:rPr>
                <w:rFonts w:ascii="Arial" w:hAnsi="Arial" w:cs="Arial"/>
                <w:b/>
                <w:sz w:val="20"/>
                <w:szCs w:val="20"/>
              </w:rPr>
              <w:t>)</w:t>
            </w:r>
          </w:p>
          <w:p w14:paraId="6E346072" w14:textId="77777777" w:rsidR="00E844C9" w:rsidRDefault="0056779B" w:rsidP="00E844C9">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Valuer-General Victoria’s valuation base as at </w:t>
            </w:r>
            <w:r w:rsidRPr="00C4217B">
              <w:rPr>
                <w:rFonts w:ascii="Arial" w:hAnsi="Arial" w:cs="Arial"/>
                <w:b/>
                <w:bCs/>
                <w:color w:val="FF0000"/>
                <w:sz w:val="20"/>
                <w:szCs w:val="20"/>
              </w:rPr>
              <w:t xml:space="preserve">1 January </w:t>
            </w:r>
            <w:r w:rsidR="00E86EB6" w:rsidRPr="00C4217B">
              <w:rPr>
                <w:rFonts w:ascii="Arial" w:hAnsi="Arial" w:cs="Arial"/>
                <w:b/>
                <w:bCs/>
                <w:color w:val="FF0000"/>
                <w:sz w:val="20"/>
                <w:szCs w:val="20"/>
              </w:rPr>
              <w:t>201</w:t>
            </w:r>
            <w:r w:rsidR="00C4217B" w:rsidRPr="00C4217B">
              <w:rPr>
                <w:rFonts w:ascii="Arial" w:hAnsi="Arial" w:cs="Arial"/>
                <w:b/>
                <w:bCs/>
                <w:color w:val="FF0000"/>
                <w:sz w:val="20"/>
                <w:szCs w:val="20"/>
              </w:rPr>
              <w:t>9</w:t>
            </w:r>
            <w:r w:rsidRPr="00881A38">
              <w:rPr>
                <w:rFonts w:ascii="Arial" w:hAnsi="Arial" w:cs="Arial"/>
                <w:sz w:val="20"/>
                <w:szCs w:val="20"/>
              </w:rPr>
              <w:t xml:space="preserve"> under the </w:t>
            </w:r>
            <w:r w:rsidRPr="00881A38">
              <w:rPr>
                <w:rFonts w:ascii="Arial" w:hAnsi="Arial" w:cs="Arial"/>
                <w:i/>
                <w:sz w:val="20"/>
                <w:szCs w:val="20"/>
              </w:rPr>
              <w:t>Valuation of Land Act 1960</w:t>
            </w:r>
            <w:r w:rsidRPr="00881A38">
              <w:rPr>
                <w:rFonts w:ascii="Arial" w:hAnsi="Arial" w:cs="Arial"/>
                <w:sz w:val="20"/>
                <w:szCs w:val="20"/>
              </w:rPr>
              <w:t>.</w:t>
            </w:r>
          </w:p>
          <w:p w14:paraId="6A64EAC0" w14:textId="77777777" w:rsidR="005D109C" w:rsidRPr="00881A38" w:rsidRDefault="005D109C" w:rsidP="00E844C9">
            <w:pPr>
              <w:numPr>
                <w:ilvl w:val="0"/>
                <w:numId w:val="1"/>
              </w:numPr>
              <w:spacing w:after="0" w:line="240" w:lineRule="auto"/>
              <w:ind w:left="568" w:hanging="284"/>
              <w:rPr>
                <w:rFonts w:ascii="Arial" w:hAnsi="Arial" w:cs="Arial"/>
                <w:sz w:val="20"/>
                <w:szCs w:val="20"/>
              </w:rPr>
            </w:pPr>
            <w:r>
              <w:rPr>
                <w:rFonts w:ascii="Arial" w:hAnsi="Arial" w:cs="Arial"/>
                <w:sz w:val="20"/>
                <w:szCs w:val="20"/>
              </w:rPr>
              <w:t xml:space="preserve">Valuations effective from </w:t>
            </w:r>
            <w:r w:rsidRPr="00651FC5">
              <w:rPr>
                <w:rFonts w:ascii="Arial" w:hAnsi="Arial" w:cs="Arial"/>
                <w:b/>
                <w:bCs/>
                <w:color w:val="FF0000"/>
                <w:sz w:val="20"/>
                <w:szCs w:val="20"/>
              </w:rPr>
              <w:t>1 July 2019</w:t>
            </w:r>
            <w:r>
              <w:rPr>
                <w:rFonts w:ascii="Arial" w:hAnsi="Arial" w:cs="Arial"/>
                <w:sz w:val="20"/>
                <w:szCs w:val="20"/>
              </w:rPr>
              <w:t xml:space="preserve">. </w:t>
            </w:r>
          </w:p>
          <w:p w14:paraId="3C8EB2F9" w14:textId="77777777" w:rsidR="00E844C9" w:rsidRPr="00881A38" w:rsidRDefault="001A0AB9"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ab/>
            </w:r>
            <w:r w:rsidR="002D1186">
              <w:rPr>
                <w:rFonts w:ascii="Arial" w:hAnsi="Arial" w:cs="Arial"/>
                <w:b/>
                <w:sz w:val="20"/>
                <w:szCs w:val="20"/>
              </w:rPr>
              <w:t xml:space="preserve"> Removed  </w:t>
            </w:r>
            <w:r w:rsidRPr="00881A38">
              <w:rPr>
                <w:rFonts w:ascii="Arial" w:hAnsi="Arial" w:cs="Arial"/>
                <w:b/>
                <w:sz w:val="20"/>
                <w:szCs w:val="20"/>
              </w:rPr>
              <w:t>(</w:t>
            </w:r>
            <w:r w:rsidR="00691DFA" w:rsidRPr="00881A38">
              <w:rPr>
                <w:rFonts w:ascii="Arial" w:hAnsi="Arial" w:cs="Arial"/>
                <w:b/>
                <w:sz w:val="20"/>
                <w:szCs w:val="20"/>
              </w:rPr>
              <w:t>06170</w:t>
            </w:r>
            <w:r w:rsidR="00E844C9" w:rsidRPr="00881A38">
              <w:rPr>
                <w:rFonts w:ascii="Arial" w:hAnsi="Arial" w:cs="Arial"/>
                <w:b/>
                <w:sz w:val="20"/>
                <w:szCs w:val="20"/>
              </w:rPr>
              <w:t>)</w:t>
            </w:r>
          </w:p>
          <w:p w14:paraId="4974D186" w14:textId="77777777" w:rsidR="00C4217B" w:rsidRPr="00881A38" w:rsidRDefault="00C4217B" w:rsidP="00C4217B">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Valuations -  to</w:t>
            </w:r>
            <w:r w:rsidRPr="00881A38">
              <w:rPr>
                <w:rFonts w:ascii="Arial" w:hAnsi="Arial" w:cs="Arial"/>
                <w:b/>
                <w:color w:val="FF0000"/>
                <w:sz w:val="20"/>
                <w:szCs w:val="20"/>
              </w:rPr>
              <w:t xml:space="preserve"> 30 </w:t>
            </w:r>
            <w:r>
              <w:rPr>
                <w:rFonts w:ascii="Arial" w:hAnsi="Arial" w:cs="Arial"/>
                <w:b/>
                <w:color w:val="FF0000"/>
                <w:sz w:val="20"/>
                <w:szCs w:val="20"/>
              </w:rPr>
              <w:t>June 2020</w:t>
            </w:r>
            <w:r w:rsidRPr="00881A38">
              <w:rPr>
                <w:rFonts w:ascii="Arial" w:hAnsi="Arial" w:cs="Arial"/>
                <w:b/>
                <w:sz w:val="20"/>
                <w:szCs w:val="20"/>
              </w:rPr>
              <w:tab/>
              <w:t>(061</w:t>
            </w:r>
            <w:r>
              <w:rPr>
                <w:rFonts w:ascii="Arial" w:hAnsi="Arial" w:cs="Arial"/>
                <w:b/>
                <w:sz w:val="20"/>
                <w:szCs w:val="20"/>
              </w:rPr>
              <w:t>8</w:t>
            </w:r>
            <w:r w:rsidRPr="00881A38">
              <w:rPr>
                <w:rFonts w:ascii="Arial" w:hAnsi="Arial" w:cs="Arial"/>
                <w:b/>
                <w:sz w:val="20"/>
                <w:szCs w:val="20"/>
              </w:rPr>
              <w:t>0)</w:t>
            </w:r>
          </w:p>
          <w:p w14:paraId="2196DE12" w14:textId="77777777" w:rsidR="00C4217B" w:rsidRPr="00881A38" w:rsidRDefault="00C4217B" w:rsidP="00C4217B">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Any additional valuations for period ending 30 June.</w:t>
            </w:r>
          </w:p>
          <w:p w14:paraId="33D20A98" w14:textId="77777777" w:rsidR="00624ACE" w:rsidRPr="00881A38" w:rsidRDefault="00624ACE" w:rsidP="00C4217B">
            <w:pPr>
              <w:spacing w:after="0" w:line="240" w:lineRule="auto"/>
              <w:rPr>
                <w:rFonts w:ascii="Arial" w:hAnsi="Arial" w:cs="Arial"/>
                <w:sz w:val="20"/>
                <w:szCs w:val="20"/>
              </w:rPr>
            </w:pPr>
          </w:p>
        </w:tc>
      </w:tr>
      <w:tr w:rsidR="00C4217B" w:rsidRPr="00881A38" w14:paraId="1EE99B98" w14:textId="77777777" w:rsidTr="00C4217B">
        <w:trPr>
          <w:cantSplit/>
        </w:trPr>
        <w:tc>
          <w:tcPr>
            <w:tcW w:w="2268" w:type="dxa"/>
            <w:tcBorders>
              <w:top w:val="nil"/>
              <w:bottom w:val="nil"/>
            </w:tcBorders>
            <w:shd w:val="clear" w:color="auto" w:fill="EEECE1" w:themeFill="background2"/>
          </w:tcPr>
          <w:p w14:paraId="74611417" w14:textId="77777777" w:rsidR="00C4217B" w:rsidRPr="00881A38" w:rsidRDefault="00C4217B" w:rsidP="00E844C9">
            <w:pPr>
              <w:spacing w:before="120" w:after="120"/>
              <w:rPr>
                <w:rFonts w:ascii="Arial" w:hAnsi="Arial" w:cs="Arial"/>
                <w:b/>
                <w:sz w:val="20"/>
                <w:szCs w:val="20"/>
              </w:rPr>
            </w:pPr>
          </w:p>
        </w:tc>
        <w:tc>
          <w:tcPr>
            <w:tcW w:w="6521" w:type="dxa"/>
            <w:tcBorders>
              <w:top w:val="nil"/>
              <w:bottom w:val="nil"/>
            </w:tcBorders>
          </w:tcPr>
          <w:p w14:paraId="4B4CA3D3" w14:textId="77777777" w:rsidR="00C4217B" w:rsidRPr="00881A38" w:rsidRDefault="00C4217B" w:rsidP="0026233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Total Valuations - to </w:t>
            </w:r>
            <w:r w:rsidRPr="00881A38">
              <w:rPr>
                <w:rFonts w:ascii="Arial" w:hAnsi="Arial" w:cs="Arial"/>
                <w:b/>
                <w:color w:val="FF0000"/>
                <w:sz w:val="20"/>
                <w:szCs w:val="20"/>
              </w:rPr>
              <w:t xml:space="preserve">30 </w:t>
            </w:r>
            <w:r>
              <w:rPr>
                <w:rFonts w:ascii="Arial" w:hAnsi="Arial" w:cs="Arial"/>
                <w:b/>
                <w:color w:val="FF0000"/>
                <w:sz w:val="20"/>
                <w:szCs w:val="20"/>
              </w:rPr>
              <w:t>June 2020</w:t>
            </w:r>
            <w:r w:rsidRPr="00881A38">
              <w:rPr>
                <w:rFonts w:ascii="Arial" w:hAnsi="Arial" w:cs="Arial"/>
                <w:b/>
                <w:sz w:val="20"/>
                <w:szCs w:val="20"/>
              </w:rPr>
              <w:tab/>
              <w:t>(06190)</w:t>
            </w:r>
          </w:p>
          <w:p w14:paraId="5635BE07" w14:textId="77777777" w:rsidR="00C4217B"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 Total Valuations for the 12 month period of the questionnaire.</w:t>
            </w:r>
          </w:p>
          <w:p w14:paraId="66C7ED5B" w14:textId="77777777" w:rsidR="00C4217B" w:rsidRPr="00262336" w:rsidRDefault="00C4217B" w:rsidP="00C4217B">
            <w:pPr>
              <w:spacing w:after="0" w:line="240" w:lineRule="auto"/>
              <w:rPr>
                <w:rFonts w:ascii="Arial" w:hAnsi="Arial" w:cs="Arial"/>
                <w:sz w:val="20"/>
                <w:szCs w:val="20"/>
              </w:rPr>
            </w:pPr>
          </w:p>
        </w:tc>
      </w:tr>
      <w:tr w:rsidR="00C4217B" w:rsidRPr="00881A38" w14:paraId="3D12A881" w14:textId="77777777" w:rsidTr="00C4217B">
        <w:trPr>
          <w:cantSplit/>
        </w:trPr>
        <w:tc>
          <w:tcPr>
            <w:tcW w:w="2268" w:type="dxa"/>
            <w:tcBorders>
              <w:top w:val="nil"/>
              <w:bottom w:val="nil"/>
            </w:tcBorders>
            <w:shd w:val="clear" w:color="auto" w:fill="EEECE1" w:themeFill="background2"/>
          </w:tcPr>
          <w:p w14:paraId="0302E067" w14:textId="77777777" w:rsidR="00C4217B" w:rsidRPr="00881A38" w:rsidRDefault="00C4217B" w:rsidP="00E844C9">
            <w:pPr>
              <w:spacing w:before="120" w:after="120"/>
              <w:rPr>
                <w:rFonts w:ascii="Arial" w:hAnsi="Arial" w:cs="Arial"/>
                <w:b/>
                <w:sz w:val="20"/>
                <w:szCs w:val="20"/>
              </w:rPr>
            </w:pPr>
          </w:p>
        </w:tc>
        <w:tc>
          <w:tcPr>
            <w:tcW w:w="6521" w:type="dxa"/>
            <w:tcBorders>
              <w:top w:val="nil"/>
            </w:tcBorders>
          </w:tcPr>
          <w:p w14:paraId="20677C27" w14:textId="77777777" w:rsidR="00C4217B" w:rsidRPr="00262336" w:rsidRDefault="00C4217B" w:rsidP="00262336">
            <w:pPr>
              <w:numPr>
                <w:ilvl w:val="0"/>
                <w:numId w:val="1"/>
              </w:numPr>
              <w:spacing w:after="0" w:line="240" w:lineRule="auto"/>
              <w:ind w:left="568" w:hanging="284"/>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 of the term Capital Improved Value or any other Valuation information.</w:t>
            </w:r>
          </w:p>
        </w:tc>
      </w:tr>
      <w:tr w:rsidR="00C4217B" w:rsidRPr="00881A38" w14:paraId="1AD89911" w14:textId="77777777" w:rsidTr="00C4217B">
        <w:trPr>
          <w:cantSplit/>
        </w:trPr>
        <w:tc>
          <w:tcPr>
            <w:tcW w:w="2268" w:type="dxa"/>
            <w:tcBorders>
              <w:top w:val="nil"/>
            </w:tcBorders>
            <w:shd w:val="clear" w:color="auto" w:fill="EEECE1" w:themeFill="background2"/>
          </w:tcPr>
          <w:p w14:paraId="0FD74085" w14:textId="77777777" w:rsidR="00C4217B" w:rsidRPr="00881A38" w:rsidRDefault="00C4217B" w:rsidP="00E844C9">
            <w:pPr>
              <w:spacing w:before="120" w:after="120"/>
              <w:rPr>
                <w:rFonts w:ascii="Arial" w:hAnsi="Arial" w:cs="Arial"/>
                <w:b/>
                <w:sz w:val="20"/>
                <w:szCs w:val="20"/>
              </w:rPr>
            </w:pPr>
          </w:p>
        </w:tc>
        <w:tc>
          <w:tcPr>
            <w:tcW w:w="6521" w:type="dxa"/>
          </w:tcPr>
          <w:p w14:paraId="4FD2F81F" w14:textId="77777777" w:rsidR="00C4217B" w:rsidRPr="00881A38" w:rsidRDefault="00C4217B"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IF, Commercial and Industrial properties values are not separated, provide estimate of each proportion  </w:t>
            </w:r>
            <w:r w:rsidRPr="00881A38">
              <w:rPr>
                <w:rFonts w:ascii="Arial" w:hAnsi="Arial" w:cs="Arial"/>
                <w:b/>
                <w:sz w:val="20"/>
                <w:szCs w:val="20"/>
              </w:rPr>
              <w:tab/>
              <w:t xml:space="preserve">(06210) </w:t>
            </w:r>
          </w:p>
          <w:p w14:paraId="6B8593E0" w14:textId="77777777" w:rsidR="00C4217B" w:rsidRDefault="00C4217B" w:rsidP="00974402">
            <w:pPr>
              <w:spacing w:after="0" w:line="240" w:lineRule="auto"/>
              <w:rPr>
                <w:rFonts w:ascii="Arial" w:hAnsi="Arial" w:cs="Arial"/>
                <w:color w:val="E36C0A" w:themeColor="accent6" w:themeShade="BF"/>
                <w:sz w:val="20"/>
                <w:szCs w:val="20"/>
              </w:rPr>
            </w:pPr>
            <w:bookmarkStart w:id="0" w:name="OLE_LINK1"/>
            <w:r w:rsidRPr="003972E5">
              <w:rPr>
                <w:rFonts w:ascii="Arial" w:hAnsi="Arial" w:cs="Arial"/>
                <w:color w:val="E36C0A" w:themeColor="accent6" w:themeShade="BF"/>
                <w:sz w:val="20"/>
                <w:szCs w:val="20"/>
              </w:rPr>
              <w:t xml:space="preserve">Please Note: Valuations </w:t>
            </w:r>
            <w:r>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w:t>
            </w:r>
            <w:r>
              <w:rPr>
                <w:rFonts w:ascii="Arial" w:hAnsi="Arial" w:cs="Arial"/>
                <w:color w:val="E36C0A" w:themeColor="accent6" w:themeShade="BF"/>
                <w:sz w:val="20"/>
                <w:szCs w:val="20"/>
              </w:rPr>
              <w:t>ations data above (06160-06190)</w:t>
            </w:r>
            <w:r w:rsidRPr="003972E5">
              <w:rPr>
                <w:rFonts w:ascii="Arial" w:hAnsi="Arial" w:cs="Arial"/>
                <w:color w:val="E36C0A" w:themeColor="accent6" w:themeShade="BF"/>
                <w:sz w:val="20"/>
                <w:szCs w:val="20"/>
              </w:rPr>
              <w:t>.</w:t>
            </w:r>
          </w:p>
          <w:bookmarkEnd w:id="0"/>
          <w:p w14:paraId="7E86F7AD" w14:textId="77777777" w:rsidR="00C4217B" w:rsidRPr="00881A38" w:rsidRDefault="00C4217B" w:rsidP="001A0AB9">
            <w:pPr>
              <w:tabs>
                <w:tab w:val="right" w:pos="6305"/>
              </w:tabs>
              <w:spacing w:before="120" w:after="120" w:line="240" w:lineRule="auto"/>
              <w:rPr>
                <w:rFonts w:ascii="Arial" w:hAnsi="Arial" w:cs="Arial"/>
                <w:b/>
                <w:sz w:val="20"/>
                <w:szCs w:val="20"/>
              </w:rPr>
            </w:pPr>
          </w:p>
        </w:tc>
      </w:tr>
      <w:tr w:rsidR="00C4217B" w:rsidRPr="00881A38" w14:paraId="4C96E1B8" w14:textId="77777777" w:rsidTr="00C4217B">
        <w:trPr>
          <w:cantSplit/>
        </w:trPr>
        <w:tc>
          <w:tcPr>
            <w:tcW w:w="2268" w:type="dxa"/>
            <w:shd w:val="clear" w:color="auto" w:fill="EEECE1" w:themeFill="background2"/>
          </w:tcPr>
          <w:p w14:paraId="0274E657" w14:textId="77777777" w:rsidR="00C4217B" w:rsidRPr="00881A38" w:rsidRDefault="00C4217B" w:rsidP="00E844C9">
            <w:pPr>
              <w:spacing w:before="120" w:after="120"/>
              <w:rPr>
                <w:rFonts w:ascii="Arial" w:hAnsi="Arial" w:cs="Arial"/>
                <w:b/>
                <w:sz w:val="20"/>
                <w:szCs w:val="20"/>
              </w:rPr>
            </w:pPr>
            <w:r w:rsidRPr="00881A38">
              <w:rPr>
                <w:rFonts w:ascii="Arial" w:hAnsi="Arial" w:cs="Arial"/>
                <w:b/>
                <w:sz w:val="20"/>
                <w:szCs w:val="20"/>
              </w:rPr>
              <w:t>Commercial / Industrial</w:t>
            </w:r>
          </w:p>
        </w:tc>
        <w:tc>
          <w:tcPr>
            <w:tcW w:w="6521" w:type="dxa"/>
          </w:tcPr>
          <w:p w14:paraId="59B53DD1" w14:textId="77777777" w:rsidR="00C4217B" w:rsidRPr="00881A38" w:rsidRDefault="00C4217B" w:rsidP="009C2F7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Site Value (SV), Capital Improved Value (CIV)</w:t>
            </w:r>
            <w:r w:rsidRPr="00881A38">
              <w:rPr>
                <w:rFonts w:ascii="Arial" w:hAnsi="Arial" w:cs="Arial"/>
                <w:b/>
                <w:sz w:val="20"/>
                <w:szCs w:val="20"/>
              </w:rPr>
              <w:br/>
              <w:t>or Net Annual Value (NAV)</w:t>
            </w:r>
            <w:r w:rsidRPr="00881A38">
              <w:rPr>
                <w:rFonts w:ascii="Arial" w:hAnsi="Arial" w:cs="Arial"/>
                <w:b/>
                <w:sz w:val="20"/>
                <w:szCs w:val="20"/>
              </w:rPr>
              <w:tab/>
              <w:t>(06200)</w:t>
            </w:r>
          </w:p>
          <w:p w14:paraId="19116D32" w14:textId="77777777" w:rsidR="00C4217B" w:rsidRPr="00881A38" w:rsidRDefault="00C4217B" w:rsidP="00974402">
            <w:pPr>
              <w:spacing w:after="0" w:line="240" w:lineRule="auto"/>
              <w:rPr>
                <w:rFonts w:ascii="Arial" w:hAnsi="Arial" w:cs="Arial"/>
                <w:sz w:val="20"/>
                <w:szCs w:val="20"/>
              </w:rPr>
            </w:pPr>
            <w:r w:rsidRPr="00881A38">
              <w:rPr>
                <w:rFonts w:ascii="Arial" w:hAnsi="Arial" w:cs="Arial"/>
                <w:color w:val="E36C0A" w:themeColor="accent6" w:themeShade="BF"/>
                <w:sz w:val="20"/>
                <w:szCs w:val="20"/>
              </w:rPr>
              <w:t xml:space="preserve">Refer to the </w:t>
            </w:r>
            <w:r w:rsidRPr="00881A38">
              <w:rPr>
                <w:rFonts w:ascii="Arial" w:hAnsi="Arial" w:cs="Arial"/>
                <w:i/>
                <w:color w:val="E36C0A" w:themeColor="accent6" w:themeShade="BF"/>
                <w:sz w:val="20"/>
                <w:szCs w:val="20"/>
              </w:rPr>
              <w:t>Valuation of Land Act 1960</w:t>
            </w:r>
            <w:r w:rsidRPr="00881A38">
              <w:rPr>
                <w:rFonts w:ascii="Arial" w:hAnsi="Arial" w:cs="Arial"/>
                <w:color w:val="E36C0A" w:themeColor="accent6" w:themeShade="BF"/>
                <w:sz w:val="20"/>
                <w:szCs w:val="20"/>
              </w:rPr>
              <w:t xml:space="preserve"> for more detailed explanation.</w:t>
            </w:r>
          </w:p>
        </w:tc>
      </w:tr>
      <w:tr w:rsidR="00C4217B" w:rsidRPr="00881A38" w14:paraId="506BCF41" w14:textId="77777777" w:rsidTr="00C4217B">
        <w:trPr>
          <w:cantSplit/>
        </w:trPr>
        <w:tc>
          <w:tcPr>
            <w:tcW w:w="2268" w:type="dxa"/>
            <w:shd w:val="clear" w:color="auto" w:fill="EEECE1" w:themeFill="background2"/>
          </w:tcPr>
          <w:p w14:paraId="535E1F6B" w14:textId="77777777" w:rsidR="00C4217B" w:rsidRPr="00881A38" w:rsidRDefault="00C4217B" w:rsidP="0009545F">
            <w:pPr>
              <w:spacing w:before="120" w:after="120"/>
              <w:rPr>
                <w:rFonts w:ascii="Arial" w:hAnsi="Arial" w:cs="Arial"/>
                <w:b/>
                <w:sz w:val="20"/>
                <w:szCs w:val="20"/>
              </w:rPr>
            </w:pPr>
            <w:r w:rsidRPr="00881A38">
              <w:rPr>
                <w:rFonts w:ascii="Arial" w:hAnsi="Arial" w:cs="Arial"/>
                <w:b/>
                <w:sz w:val="20"/>
                <w:szCs w:val="20"/>
              </w:rPr>
              <w:t>Basis of Rating</w:t>
            </w:r>
          </w:p>
        </w:tc>
        <w:tc>
          <w:tcPr>
            <w:tcW w:w="6521" w:type="dxa"/>
          </w:tcPr>
          <w:p w14:paraId="5CE821F6" w14:textId="77777777" w:rsidR="00C4217B" w:rsidRPr="00881A38" w:rsidRDefault="00C4217B" w:rsidP="00974402">
            <w:pPr>
              <w:spacing w:after="0" w:line="240" w:lineRule="auto"/>
              <w:rPr>
                <w:rFonts w:ascii="Arial" w:hAnsi="Arial" w:cs="Arial"/>
                <w:sz w:val="20"/>
                <w:szCs w:val="20"/>
              </w:rPr>
            </w:pPr>
          </w:p>
        </w:tc>
      </w:tr>
    </w:tbl>
    <w:p w14:paraId="52FAD83D" w14:textId="77777777" w:rsidR="00624ACE" w:rsidRPr="002820B9" w:rsidRDefault="00624ACE" w:rsidP="002820B9">
      <w:pPr>
        <w:spacing w:after="0"/>
        <w:rPr>
          <w:rFonts w:ascii="Arial" w:hAnsi="Arial" w:cs="Arial"/>
          <w:sz w:val="16"/>
          <w:szCs w:val="16"/>
        </w:rPr>
      </w:pPr>
      <w:r w:rsidRPr="00881A38">
        <w:rPr>
          <w:rFonts w:ascii="Arial" w:hAnsi="Arial" w:cs="Arial"/>
          <w:sz w:val="20"/>
          <w:szCs w:val="20"/>
        </w:rPr>
        <w:br w:type="page"/>
      </w:r>
    </w:p>
    <w:p w14:paraId="7C467E03" w14:textId="77777777" w:rsidR="00624ACE" w:rsidRPr="00881A38" w:rsidRDefault="00624ACE" w:rsidP="009924E2">
      <w:pPr>
        <w:spacing w:after="0" w:line="240" w:lineRule="auto"/>
        <w:rPr>
          <w:rFonts w:ascii="Arial" w:hAnsi="Arial" w:cs="Arial"/>
          <w:sz w:val="20"/>
          <w:szCs w:val="20"/>
        </w:rPr>
      </w:pPr>
    </w:p>
    <w:p w14:paraId="375D41D6" w14:textId="77777777" w:rsidR="0064466E" w:rsidRPr="00881A38" w:rsidRDefault="0064466E"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Rates &amp; Charges</w:t>
      </w:r>
    </w:p>
    <w:p w14:paraId="0FB37541" w14:textId="77777777" w:rsidR="0064466E" w:rsidRPr="00881A38" w:rsidRDefault="0064466E" w:rsidP="0064466E">
      <w:pPr>
        <w:spacing w:after="0" w:line="240" w:lineRule="auto"/>
        <w:rPr>
          <w:rFonts w:ascii="Arial" w:hAnsi="Arial" w:cs="Arial"/>
          <w:sz w:val="20"/>
          <w:szCs w:val="20"/>
        </w:rPr>
      </w:pPr>
    </w:p>
    <w:p w14:paraId="72A5EF2A" w14:textId="77777777" w:rsidR="0064466E" w:rsidRPr="00881A38" w:rsidRDefault="0064466E" w:rsidP="0064466E">
      <w:pPr>
        <w:spacing w:after="0" w:line="240" w:lineRule="auto"/>
        <w:rPr>
          <w:rFonts w:ascii="Arial" w:hAnsi="Arial" w:cs="Arial"/>
          <w:sz w:val="20"/>
          <w:szCs w:val="20"/>
        </w:rPr>
      </w:pPr>
    </w:p>
    <w:p w14:paraId="62D51312" w14:textId="77777777" w:rsidR="0064466E" w:rsidRPr="00881A38" w:rsidRDefault="0064466E" w:rsidP="0064466E">
      <w:pPr>
        <w:spacing w:after="0" w:line="240" w:lineRule="auto"/>
        <w:rPr>
          <w:rFonts w:ascii="Arial" w:hAnsi="Arial" w:cs="Arial"/>
          <w:sz w:val="20"/>
          <w:szCs w:val="20"/>
        </w:rPr>
      </w:pPr>
    </w:p>
    <w:p w14:paraId="23497A46" w14:textId="77777777" w:rsidR="00624ACE" w:rsidRPr="00881A38" w:rsidRDefault="00624ACE" w:rsidP="0064466E">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4ACE" w:rsidRPr="00881A38" w14:paraId="38BA7790" w14:textId="77777777" w:rsidTr="007C50A2">
        <w:tc>
          <w:tcPr>
            <w:tcW w:w="2268" w:type="dxa"/>
            <w:shd w:val="clear" w:color="auto" w:fill="EEECE1" w:themeFill="background2"/>
          </w:tcPr>
          <w:p w14:paraId="54E49603" w14:textId="77777777" w:rsidR="00624ACE" w:rsidRPr="00881A38" w:rsidRDefault="00624ACE" w:rsidP="00624ACE">
            <w:pPr>
              <w:spacing w:before="120" w:after="120"/>
              <w:rPr>
                <w:rFonts w:ascii="Arial" w:hAnsi="Arial" w:cs="Arial"/>
                <w:b/>
                <w:sz w:val="20"/>
                <w:szCs w:val="20"/>
              </w:rPr>
            </w:pPr>
            <w:r w:rsidRPr="00881A38">
              <w:rPr>
                <w:rFonts w:ascii="Arial" w:hAnsi="Arial" w:cs="Arial"/>
                <w:b/>
                <w:sz w:val="20"/>
                <w:szCs w:val="20"/>
              </w:rPr>
              <w:t>Rates &amp; Cha</w:t>
            </w:r>
            <w:r w:rsidR="007C50A2" w:rsidRPr="00881A38">
              <w:rPr>
                <w:rFonts w:ascii="Arial" w:hAnsi="Arial" w:cs="Arial"/>
                <w:b/>
                <w:sz w:val="20"/>
                <w:szCs w:val="20"/>
              </w:rPr>
              <w:t>r</w:t>
            </w:r>
            <w:r w:rsidRPr="00881A38">
              <w:rPr>
                <w:rFonts w:ascii="Arial" w:hAnsi="Arial" w:cs="Arial"/>
                <w:b/>
                <w:sz w:val="20"/>
                <w:szCs w:val="20"/>
              </w:rPr>
              <w:t>ges</w:t>
            </w:r>
          </w:p>
        </w:tc>
        <w:tc>
          <w:tcPr>
            <w:tcW w:w="6521" w:type="dxa"/>
          </w:tcPr>
          <w:p w14:paraId="605BCEF9"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Municipal Charge</w:t>
            </w:r>
            <w:r w:rsidR="001A0AB9" w:rsidRPr="00881A38">
              <w:rPr>
                <w:rFonts w:ascii="Arial" w:hAnsi="Arial" w:cs="Arial"/>
                <w:b/>
                <w:sz w:val="20"/>
                <w:szCs w:val="20"/>
              </w:rPr>
              <w:tab/>
              <w:t>(</w:t>
            </w:r>
            <w:r w:rsidR="00667E29" w:rsidRPr="00881A38">
              <w:rPr>
                <w:rFonts w:ascii="Arial" w:hAnsi="Arial" w:cs="Arial"/>
                <w:b/>
                <w:sz w:val="20"/>
                <w:szCs w:val="20"/>
              </w:rPr>
              <w:t>04000</w:t>
            </w:r>
            <w:r w:rsidRPr="00881A38">
              <w:rPr>
                <w:rFonts w:ascii="Arial" w:hAnsi="Arial" w:cs="Arial"/>
                <w:b/>
                <w:sz w:val="20"/>
                <w:szCs w:val="20"/>
              </w:rPr>
              <w:t>)</w:t>
            </w:r>
          </w:p>
          <w:p w14:paraId="3D201726"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159, </w:t>
            </w:r>
            <w:r w:rsidRPr="00881A38">
              <w:rPr>
                <w:rFonts w:ascii="Arial" w:hAnsi="Arial" w:cs="Arial"/>
                <w:i/>
                <w:sz w:val="20"/>
                <w:szCs w:val="20"/>
              </w:rPr>
              <w:t>Local Government Act 1989</w:t>
            </w:r>
            <w:r w:rsidRPr="00881A38">
              <w:rPr>
                <w:rFonts w:ascii="Arial" w:hAnsi="Arial" w:cs="Arial"/>
                <w:sz w:val="20"/>
                <w:szCs w:val="20"/>
              </w:rPr>
              <w:t>.</w:t>
            </w:r>
          </w:p>
          <w:p w14:paraId="1324EDD7" w14:textId="77777777" w:rsidR="00624ACE" w:rsidRPr="00881A38" w:rsidRDefault="00624ACE"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General Rate</w:t>
            </w:r>
            <w:r w:rsidR="001A0AB9" w:rsidRPr="00881A38">
              <w:rPr>
                <w:rFonts w:ascii="Arial" w:hAnsi="Arial" w:cs="Arial"/>
                <w:b/>
                <w:sz w:val="20"/>
                <w:szCs w:val="20"/>
              </w:rPr>
              <w:tab/>
              <w:t>(</w:t>
            </w:r>
            <w:r w:rsidR="00667E29" w:rsidRPr="00881A38">
              <w:rPr>
                <w:rFonts w:ascii="Arial" w:hAnsi="Arial" w:cs="Arial"/>
                <w:b/>
                <w:sz w:val="20"/>
                <w:szCs w:val="20"/>
              </w:rPr>
              <w:t>04050</w:t>
            </w:r>
            <w:r w:rsidRPr="00881A38">
              <w:rPr>
                <w:rFonts w:ascii="Arial" w:hAnsi="Arial" w:cs="Arial"/>
                <w:b/>
                <w:sz w:val="20"/>
                <w:szCs w:val="20"/>
              </w:rPr>
              <w:t>)</w:t>
            </w:r>
          </w:p>
          <w:p w14:paraId="0AC50D34"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sections 155 and 162, </w:t>
            </w:r>
            <w:r w:rsidRPr="00881A38">
              <w:rPr>
                <w:rFonts w:ascii="Arial" w:hAnsi="Arial" w:cs="Arial"/>
                <w:i/>
                <w:sz w:val="20"/>
                <w:szCs w:val="20"/>
              </w:rPr>
              <w:t>Local Government Act 1989</w:t>
            </w:r>
            <w:r w:rsidRPr="00881A38">
              <w:rPr>
                <w:rFonts w:ascii="Arial" w:hAnsi="Arial" w:cs="Arial"/>
                <w:sz w:val="20"/>
                <w:szCs w:val="20"/>
              </w:rPr>
              <w:t xml:space="preserve">.    </w:t>
            </w:r>
          </w:p>
          <w:p w14:paraId="44982AEE" w14:textId="77777777" w:rsidR="00624ACE" w:rsidRPr="00881A38" w:rsidRDefault="00624ACE"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Exclude all service rates and charges related to the provision of water supply, sewerage, garbage and sanitary services.  </w:t>
            </w:r>
            <w:r w:rsidRPr="00881A38">
              <w:rPr>
                <w:rFonts w:ascii="Arial" w:hAnsi="Arial" w:cs="Arial"/>
                <w:sz w:val="20"/>
                <w:szCs w:val="20"/>
              </w:rPr>
              <w:br/>
              <w:t>Do not net out council rate rebates and concessions, but include these amounts here as part of the total.</w:t>
            </w:r>
          </w:p>
          <w:p w14:paraId="1CB3B84A" w14:textId="77777777" w:rsidR="00624ACE"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Cultural and Recreation</w:t>
            </w:r>
            <w:r w:rsidR="001A0AB9" w:rsidRPr="00881A38">
              <w:rPr>
                <w:rFonts w:ascii="Arial" w:hAnsi="Arial" w:cs="Arial"/>
                <w:b/>
                <w:sz w:val="20"/>
                <w:szCs w:val="20"/>
              </w:rPr>
              <w:tab/>
              <w:t>(</w:t>
            </w:r>
            <w:r w:rsidR="00667E29" w:rsidRPr="00881A38">
              <w:rPr>
                <w:rFonts w:ascii="Arial" w:hAnsi="Arial" w:cs="Arial"/>
                <w:b/>
                <w:sz w:val="20"/>
                <w:szCs w:val="20"/>
              </w:rPr>
              <w:t>04100</w:t>
            </w:r>
            <w:r w:rsidRPr="00881A38">
              <w:rPr>
                <w:rFonts w:ascii="Arial" w:hAnsi="Arial" w:cs="Arial"/>
                <w:b/>
                <w:sz w:val="20"/>
                <w:szCs w:val="20"/>
              </w:rPr>
              <w:t>)</w:t>
            </w:r>
          </w:p>
          <w:p w14:paraId="35B1C1D4" w14:textId="77777777" w:rsidR="0062029D"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w:t>
            </w:r>
            <w:r w:rsidRPr="00881A38">
              <w:rPr>
                <w:rFonts w:ascii="Arial" w:hAnsi="Arial" w:cs="Arial"/>
                <w:i/>
                <w:sz w:val="20"/>
                <w:szCs w:val="20"/>
              </w:rPr>
              <w:t>Cultural and Recreation Land Act 1963</w:t>
            </w:r>
            <w:r w:rsidRPr="00881A38">
              <w:rPr>
                <w:rFonts w:ascii="Arial" w:hAnsi="Arial" w:cs="Arial"/>
                <w:sz w:val="20"/>
                <w:szCs w:val="20"/>
              </w:rPr>
              <w:t xml:space="preserve">.  </w:t>
            </w:r>
          </w:p>
          <w:p w14:paraId="7F65BEC6" w14:textId="77777777" w:rsidR="007C50A2" w:rsidRPr="00881A38" w:rsidRDefault="0062029D" w:rsidP="0062029D">
            <w:pPr>
              <w:spacing w:after="0" w:line="240" w:lineRule="auto"/>
              <w:rPr>
                <w:rFonts w:ascii="Arial" w:hAnsi="Arial" w:cs="Arial"/>
                <w:sz w:val="20"/>
                <w:szCs w:val="20"/>
              </w:rPr>
            </w:pPr>
            <w:r w:rsidRPr="00881A38">
              <w:rPr>
                <w:rFonts w:ascii="Arial" w:hAnsi="Arial" w:cs="Arial"/>
                <w:sz w:val="20"/>
                <w:szCs w:val="20"/>
              </w:rPr>
              <w:t>I</w:t>
            </w:r>
            <w:r w:rsidR="007C50A2" w:rsidRPr="00881A38">
              <w:rPr>
                <w:rFonts w:ascii="Arial" w:hAnsi="Arial" w:cs="Arial"/>
                <w:sz w:val="20"/>
                <w:szCs w:val="20"/>
              </w:rPr>
              <w:t>ncludes :</w:t>
            </w:r>
          </w:p>
          <w:p w14:paraId="7D54AD2F"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vested in or occupied by any body corporate or unincorporated body, which exists for the purpose of providing or promoting cultural, sporting,  recreational or similar facilities or objectives and which applies its profits in promoting its objects and prohibits the payments of any dividend or amount to its members.  Land which is not held for an estate in fee simple by any such body, unless such lands are held under a lease or licence from the Crown or from a Council is excluded.</w:t>
            </w:r>
          </w:p>
          <w:p w14:paraId="3484DCA3"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used for out-door sporting recreational or cultural purposes or similar out-door activities.</w:t>
            </w:r>
          </w:p>
          <w:p w14:paraId="681116BB"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which is used primarily as agricultural showgrounds.</w:t>
            </w:r>
          </w:p>
          <w:p w14:paraId="72A1E2A4"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Supplementary Rates and Rate Adjustments</w:t>
            </w:r>
            <w:r w:rsidR="001A0AB9" w:rsidRPr="00881A38">
              <w:rPr>
                <w:rFonts w:ascii="Arial" w:hAnsi="Arial" w:cs="Arial"/>
                <w:b/>
                <w:sz w:val="20"/>
                <w:szCs w:val="20"/>
              </w:rPr>
              <w:tab/>
              <w:t>(</w:t>
            </w:r>
            <w:r w:rsidR="00667E29" w:rsidRPr="00881A38">
              <w:rPr>
                <w:rFonts w:ascii="Arial" w:hAnsi="Arial" w:cs="Arial"/>
                <w:b/>
                <w:sz w:val="20"/>
                <w:szCs w:val="20"/>
              </w:rPr>
              <w:t>04150</w:t>
            </w:r>
            <w:r w:rsidRPr="00881A38">
              <w:rPr>
                <w:rFonts w:ascii="Arial" w:hAnsi="Arial" w:cs="Arial"/>
                <w:b/>
                <w:sz w:val="20"/>
                <w:szCs w:val="20"/>
              </w:rPr>
              <w:t>)</w:t>
            </w:r>
          </w:p>
          <w:p w14:paraId="47809E32"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Rates assessed/adjusted retrospectively as a result of supplementary valuations.</w:t>
            </w:r>
          </w:p>
          <w:p w14:paraId="2C41BE4E"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Garbage </w:t>
            </w:r>
            <w:r w:rsidR="00BC479C">
              <w:rPr>
                <w:rFonts w:ascii="Arial" w:hAnsi="Arial" w:cs="Arial"/>
                <w:b/>
                <w:sz w:val="20"/>
                <w:szCs w:val="20"/>
              </w:rPr>
              <w:t>c</w:t>
            </w:r>
            <w:r w:rsidRPr="00881A38">
              <w:rPr>
                <w:rFonts w:ascii="Arial" w:hAnsi="Arial" w:cs="Arial"/>
                <w:b/>
                <w:sz w:val="20"/>
                <w:szCs w:val="20"/>
              </w:rPr>
              <w:t>harges</w:t>
            </w:r>
            <w:r w:rsidR="00BC479C">
              <w:rPr>
                <w:rFonts w:ascii="Arial" w:hAnsi="Arial" w:cs="Arial"/>
                <w:b/>
                <w:sz w:val="20"/>
                <w:szCs w:val="20"/>
              </w:rPr>
              <w:t xml:space="preserve"> / Waste management charges</w:t>
            </w:r>
            <w:r w:rsidR="001A0AB9" w:rsidRPr="00881A38">
              <w:rPr>
                <w:rFonts w:ascii="Arial" w:hAnsi="Arial" w:cs="Arial"/>
                <w:b/>
                <w:sz w:val="20"/>
                <w:szCs w:val="20"/>
              </w:rPr>
              <w:tab/>
              <w:t>(</w:t>
            </w:r>
            <w:r w:rsidR="00667E29" w:rsidRPr="00881A38">
              <w:rPr>
                <w:rFonts w:ascii="Arial" w:hAnsi="Arial" w:cs="Arial"/>
                <w:b/>
                <w:sz w:val="20"/>
                <w:szCs w:val="20"/>
              </w:rPr>
              <w:t>04180</w:t>
            </w:r>
            <w:r w:rsidRPr="00881A38">
              <w:rPr>
                <w:rFonts w:ascii="Arial" w:hAnsi="Arial" w:cs="Arial"/>
                <w:b/>
                <w:sz w:val="20"/>
                <w:szCs w:val="20"/>
              </w:rPr>
              <w:t>)</w:t>
            </w:r>
          </w:p>
          <w:p w14:paraId="712E7D84" w14:textId="77777777" w:rsidR="00BC479C" w:rsidRDefault="00BC479C" w:rsidP="00BC479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separate waste management charges</w:t>
            </w:r>
            <w:r>
              <w:rPr>
                <w:rFonts w:ascii="Arial" w:hAnsi="Arial" w:cs="Arial"/>
                <w:sz w:val="20"/>
                <w:szCs w:val="20"/>
              </w:rPr>
              <w:t>, recycling charges, green/organic charges as included in Rates Notices.</w:t>
            </w:r>
          </w:p>
          <w:p w14:paraId="1F922039" w14:textId="77777777" w:rsidR="00BC479C" w:rsidRPr="00881A38" w:rsidRDefault="00BC479C" w:rsidP="00BC479C">
            <w:pPr>
              <w:numPr>
                <w:ilvl w:val="0"/>
                <w:numId w:val="1"/>
              </w:numPr>
              <w:spacing w:after="0" w:line="240" w:lineRule="auto"/>
              <w:ind w:left="568" w:hanging="284"/>
              <w:rPr>
                <w:rFonts w:ascii="Arial" w:hAnsi="Arial" w:cs="Arial"/>
                <w:sz w:val="20"/>
                <w:szCs w:val="20"/>
              </w:rPr>
            </w:pPr>
            <w:r>
              <w:rPr>
                <w:rFonts w:ascii="Arial" w:hAnsi="Arial" w:cs="Arial"/>
                <w:sz w:val="20"/>
                <w:szCs w:val="20"/>
              </w:rPr>
              <w:t>Exclude User fees and charges, which are included in codes 01505 to 01599, column (8) of VGC1.</w:t>
            </w:r>
          </w:p>
          <w:p w14:paraId="43EAFA81"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Special Rates and Charges</w:t>
            </w:r>
            <w:r w:rsidR="001A0AB9" w:rsidRPr="00881A38">
              <w:rPr>
                <w:rFonts w:ascii="Arial" w:hAnsi="Arial" w:cs="Arial"/>
                <w:b/>
                <w:sz w:val="20"/>
                <w:szCs w:val="20"/>
              </w:rPr>
              <w:tab/>
              <w:t>(</w:t>
            </w:r>
            <w:r w:rsidR="00667E29" w:rsidRPr="00881A38">
              <w:rPr>
                <w:rFonts w:ascii="Arial" w:hAnsi="Arial" w:cs="Arial"/>
                <w:b/>
                <w:sz w:val="20"/>
                <w:szCs w:val="20"/>
              </w:rPr>
              <w:t>04200</w:t>
            </w:r>
            <w:r w:rsidRPr="00881A38">
              <w:rPr>
                <w:rFonts w:ascii="Arial" w:hAnsi="Arial" w:cs="Arial"/>
                <w:b/>
                <w:sz w:val="20"/>
                <w:szCs w:val="20"/>
              </w:rPr>
              <w:t>)</w:t>
            </w:r>
          </w:p>
          <w:p w14:paraId="289911DD"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163, </w:t>
            </w:r>
            <w:r w:rsidRPr="00881A38">
              <w:rPr>
                <w:rFonts w:ascii="Arial" w:hAnsi="Arial" w:cs="Arial"/>
                <w:i/>
                <w:sz w:val="20"/>
                <w:szCs w:val="20"/>
              </w:rPr>
              <w:t>Local Government Act 1989</w:t>
            </w:r>
            <w:r w:rsidRPr="00881A38">
              <w:rPr>
                <w:rFonts w:ascii="Arial" w:hAnsi="Arial" w:cs="Arial"/>
                <w:sz w:val="20"/>
                <w:szCs w:val="20"/>
              </w:rPr>
              <w:t>. eg.  private street schemes.</w:t>
            </w:r>
          </w:p>
          <w:p w14:paraId="134F0D73" w14:textId="77777777" w:rsidR="007C50A2" w:rsidRPr="00881A38" w:rsidRDefault="007C50A2"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Revenue In Lieu of Rates</w:t>
            </w:r>
            <w:r w:rsidR="001A0AB9" w:rsidRPr="00881A38">
              <w:rPr>
                <w:rFonts w:ascii="Arial" w:hAnsi="Arial" w:cs="Arial"/>
                <w:b/>
                <w:sz w:val="20"/>
                <w:szCs w:val="20"/>
              </w:rPr>
              <w:tab/>
              <w:t>(</w:t>
            </w:r>
            <w:r w:rsidR="00667E29" w:rsidRPr="00881A38">
              <w:rPr>
                <w:rFonts w:ascii="Arial" w:hAnsi="Arial" w:cs="Arial"/>
                <w:b/>
                <w:sz w:val="20"/>
                <w:szCs w:val="20"/>
              </w:rPr>
              <w:t>04250</w:t>
            </w:r>
            <w:r w:rsidRPr="00881A38">
              <w:rPr>
                <w:rFonts w:ascii="Arial" w:hAnsi="Arial" w:cs="Arial"/>
                <w:b/>
                <w:sz w:val="20"/>
                <w:szCs w:val="20"/>
              </w:rPr>
              <w:t>)</w:t>
            </w:r>
          </w:p>
          <w:p w14:paraId="5AC3B72A"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Payments received on unrateable land: eg.  railway land, State and Commonwealth Government Buildings, mining lands.  </w:t>
            </w:r>
          </w:p>
          <w:p w14:paraId="21569D8D"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to section 169, </w:t>
            </w:r>
            <w:r w:rsidRPr="00881A38">
              <w:rPr>
                <w:rFonts w:ascii="Arial" w:hAnsi="Arial" w:cs="Arial"/>
                <w:i/>
                <w:sz w:val="20"/>
                <w:szCs w:val="20"/>
              </w:rPr>
              <w:t>Local Government Act 1989</w:t>
            </w:r>
            <w:r w:rsidRPr="00881A38">
              <w:rPr>
                <w:rFonts w:ascii="Arial" w:hAnsi="Arial" w:cs="Arial"/>
                <w:sz w:val="20"/>
                <w:szCs w:val="20"/>
              </w:rPr>
              <w:t xml:space="preserve">, which refers to arrangements of a payment-in-lieu of rate nature between the Council and external entity.  </w:t>
            </w:r>
          </w:p>
          <w:p w14:paraId="12E6F527" w14:textId="77777777" w:rsidR="007C50A2" w:rsidRPr="00881A38" w:rsidRDefault="007C50A2" w:rsidP="007C50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Details of any special rating agreements should also be shown.  Details of rating agreements are to be placed in the box provided.</w:t>
            </w:r>
          </w:p>
          <w:p w14:paraId="4157A538" w14:textId="77777777" w:rsidR="000F4D64" w:rsidRPr="00881A38" w:rsidRDefault="000F4D64" w:rsidP="000F4D64">
            <w:pPr>
              <w:spacing w:after="0" w:line="240" w:lineRule="auto"/>
              <w:rPr>
                <w:rFonts w:ascii="Arial" w:hAnsi="Arial" w:cs="Arial"/>
                <w:sz w:val="20"/>
                <w:szCs w:val="20"/>
              </w:rPr>
            </w:pPr>
          </w:p>
          <w:p w14:paraId="5A6A3D31" w14:textId="77777777" w:rsidR="007C50A2" w:rsidRPr="00881A38" w:rsidRDefault="007C50A2" w:rsidP="00167187">
            <w:pPr>
              <w:spacing w:after="0" w:line="240" w:lineRule="auto"/>
              <w:rPr>
                <w:rFonts w:ascii="Arial" w:hAnsi="Arial" w:cs="Arial"/>
                <w:sz w:val="20"/>
                <w:szCs w:val="20"/>
              </w:rPr>
            </w:pPr>
          </w:p>
        </w:tc>
      </w:tr>
    </w:tbl>
    <w:p w14:paraId="6489A554" w14:textId="77777777" w:rsidR="00167187" w:rsidRPr="00881A38" w:rsidRDefault="00167187" w:rsidP="00167187">
      <w:pPr>
        <w:spacing w:after="0" w:line="240" w:lineRule="auto"/>
        <w:rPr>
          <w:rFonts w:ascii="Arial" w:hAnsi="Arial" w:cs="Arial"/>
          <w:sz w:val="20"/>
          <w:szCs w:val="20"/>
        </w:rPr>
      </w:pPr>
    </w:p>
    <w:p w14:paraId="0F987570" w14:textId="77777777" w:rsidR="00167187" w:rsidRPr="00881A38" w:rsidRDefault="00167187" w:rsidP="00167187">
      <w:pPr>
        <w:spacing w:after="0" w:line="240" w:lineRule="auto"/>
        <w:rPr>
          <w:rFonts w:ascii="Arial" w:hAnsi="Arial" w:cs="Arial"/>
          <w:sz w:val="20"/>
          <w:szCs w:val="20"/>
        </w:rPr>
      </w:pPr>
    </w:p>
    <w:p w14:paraId="66DE0F12"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6FF50705" w14:textId="77777777" w:rsidR="00167187" w:rsidRPr="00881A38" w:rsidRDefault="00167187" w:rsidP="00167187">
      <w:pPr>
        <w:spacing w:after="0" w:line="240" w:lineRule="auto"/>
        <w:rPr>
          <w:rFonts w:ascii="Arial" w:hAnsi="Arial" w:cs="Arial"/>
          <w:sz w:val="20"/>
          <w:szCs w:val="20"/>
        </w:rPr>
      </w:pPr>
    </w:p>
    <w:p w14:paraId="261B30B9" w14:textId="77777777" w:rsidR="00167187" w:rsidRPr="00881A38" w:rsidRDefault="00167187" w:rsidP="00167187">
      <w:pPr>
        <w:spacing w:after="0" w:line="240" w:lineRule="auto"/>
        <w:rPr>
          <w:rFonts w:ascii="Arial" w:hAnsi="Arial" w:cs="Arial"/>
          <w:sz w:val="20"/>
          <w:szCs w:val="20"/>
        </w:rPr>
      </w:pPr>
    </w:p>
    <w:p w14:paraId="7C28DDE1" w14:textId="77777777" w:rsidR="00167187" w:rsidRPr="00881A38" w:rsidRDefault="00167187" w:rsidP="00167187">
      <w:pPr>
        <w:spacing w:after="0" w:line="240" w:lineRule="auto"/>
        <w:rPr>
          <w:rFonts w:ascii="Arial" w:hAnsi="Arial" w:cs="Arial"/>
          <w:sz w:val="20"/>
          <w:szCs w:val="20"/>
        </w:rPr>
      </w:pPr>
    </w:p>
    <w:p w14:paraId="46D4F52D" w14:textId="77777777" w:rsidR="00167187" w:rsidRPr="00881A38" w:rsidRDefault="00167187" w:rsidP="00167187">
      <w:pPr>
        <w:spacing w:after="0" w:line="240" w:lineRule="auto"/>
        <w:rPr>
          <w:rFonts w:ascii="Arial" w:hAnsi="Arial" w:cs="Arial"/>
          <w:sz w:val="20"/>
          <w:szCs w:val="20"/>
        </w:rPr>
      </w:pPr>
    </w:p>
    <w:p w14:paraId="72CEA3AD" w14:textId="77777777" w:rsidR="00167187" w:rsidRPr="00881A38" w:rsidRDefault="00167187" w:rsidP="00167187">
      <w:pPr>
        <w:spacing w:after="0" w:line="240" w:lineRule="auto"/>
        <w:rPr>
          <w:rFonts w:ascii="Arial" w:hAnsi="Arial" w:cs="Arial"/>
          <w:sz w:val="20"/>
          <w:szCs w:val="20"/>
        </w:rPr>
      </w:pPr>
    </w:p>
    <w:p w14:paraId="7C6A0600" w14:textId="77777777" w:rsidR="00167187" w:rsidRPr="00881A38" w:rsidRDefault="00167187" w:rsidP="00167187">
      <w:pPr>
        <w:spacing w:after="0" w:line="240" w:lineRule="auto"/>
        <w:rPr>
          <w:rFonts w:ascii="Arial" w:hAnsi="Arial" w:cs="Arial"/>
          <w:sz w:val="20"/>
          <w:szCs w:val="20"/>
        </w:rPr>
      </w:pPr>
    </w:p>
    <w:p w14:paraId="0A752C68" w14:textId="77777777" w:rsidR="00167187" w:rsidRPr="00881A38" w:rsidRDefault="00167187" w:rsidP="00167187">
      <w:pPr>
        <w:spacing w:after="0" w:line="240" w:lineRule="auto"/>
        <w:rPr>
          <w:rFonts w:ascii="Arial" w:hAnsi="Arial" w:cs="Arial"/>
          <w:sz w:val="20"/>
          <w:szCs w:val="20"/>
        </w:rPr>
      </w:pPr>
    </w:p>
    <w:p w14:paraId="4C3555BE"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167187" w:rsidRPr="00881A38" w14:paraId="3BEBFC63" w14:textId="77777777" w:rsidTr="007C50A2">
        <w:tc>
          <w:tcPr>
            <w:tcW w:w="2268" w:type="dxa"/>
            <w:shd w:val="clear" w:color="auto" w:fill="EEECE1" w:themeFill="background2"/>
          </w:tcPr>
          <w:p w14:paraId="35272A33" w14:textId="77777777" w:rsidR="00167187" w:rsidRPr="00881A38" w:rsidRDefault="00167187" w:rsidP="00624ACE">
            <w:pPr>
              <w:spacing w:before="120" w:after="120"/>
              <w:rPr>
                <w:rFonts w:ascii="Arial" w:hAnsi="Arial" w:cs="Arial"/>
                <w:b/>
                <w:sz w:val="20"/>
                <w:szCs w:val="20"/>
              </w:rPr>
            </w:pPr>
          </w:p>
        </w:tc>
        <w:tc>
          <w:tcPr>
            <w:tcW w:w="6521" w:type="dxa"/>
          </w:tcPr>
          <w:p w14:paraId="3A8AA7A4"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Rates etc</w:t>
            </w:r>
            <w:r w:rsidRPr="00881A38">
              <w:rPr>
                <w:rFonts w:ascii="Arial" w:hAnsi="Arial" w:cs="Arial"/>
                <w:b/>
                <w:sz w:val="20"/>
                <w:szCs w:val="20"/>
              </w:rPr>
              <w:tab/>
              <w:t>(04300)</w:t>
            </w:r>
          </w:p>
          <w:p w14:paraId="744E127F"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Please include details in the box provided.  </w:t>
            </w:r>
          </w:p>
          <w:p w14:paraId="72287CC2"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 arrears is not included in rates and charges, but in Other Revenue.</w:t>
            </w:r>
          </w:p>
          <w:p w14:paraId="16470A9A"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Government Reimbursements</w:t>
            </w:r>
            <w:r w:rsidRPr="00881A38">
              <w:rPr>
                <w:rFonts w:ascii="Arial" w:hAnsi="Arial" w:cs="Arial"/>
                <w:b/>
                <w:sz w:val="20"/>
                <w:szCs w:val="20"/>
              </w:rPr>
              <w:tab/>
              <w:t>(04400)</w:t>
            </w:r>
          </w:p>
          <w:p w14:paraId="3E6E6D9E"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Reimbursements from the Treasurer of Victoria </w:t>
            </w:r>
            <w:r w:rsidRPr="00881A38">
              <w:rPr>
                <w:rFonts w:ascii="Arial" w:hAnsi="Arial" w:cs="Arial"/>
                <w:sz w:val="20"/>
                <w:szCs w:val="20"/>
              </w:rPr>
              <w:br/>
              <w:t xml:space="preserve">to councils under section 2(3), </w:t>
            </w:r>
            <w:r w:rsidRPr="00881A38">
              <w:rPr>
                <w:rFonts w:ascii="Arial" w:hAnsi="Arial" w:cs="Arial"/>
                <w:sz w:val="20"/>
                <w:szCs w:val="20"/>
              </w:rPr>
              <w:br/>
            </w:r>
            <w:r w:rsidRPr="00881A38">
              <w:rPr>
                <w:rFonts w:ascii="Arial" w:hAnsi="Arial" w:cs="Arial"/>
                <w:i/>
                <w:sz w:val="20"/>
                <w:szCs w:val="20"/>
              </w:rPr>
              <w:t>Municipalities Assistance Act 1973</w:t>
            </w:r>
            <w:r w:rsidRPr="00881A38">
              <w:rPr>
                <w:rFonts w:ascii="Arial" w:hAnsi="Arial" w:cs="Arial"/>
                <w:sz w:val="20"/>
                <w:szCs w:val="20"/>
              </w:rPr>
              <w:t>.</w:t>
            </w:r>
          </w:p>
          <w:p w14:paraId="2D701EAA"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Pensioner Rate Remissions and Concessions</w:t>
            </w:r>
            <w:r w:rsidRPr="00881A38">
              <w:rPr>
                <w:rFonts w:ascii="Arial" w:hAnsi="Arial" w:cs="Arial"/>
                <w:b/>
                <w:sz w:val="20"/>
                <w:szCs w:val="20"/>
              </w:rPr>
              <w:tab/>
              <w:t>(04450)</w:t>
            </w:r>
          </w:p>
          <w:p w14:paraId="4155388C" w14:textId="77777777" w:rsidR="00167187" w:rsidRPr="00881A38" w:rsidRDefault="00167187" w:rsidP="0016718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Refer section 171, </w:t>
            </w:r>
            <w:r w:rsidRPr="00881A38">
              <w:rPr>
                <w:rFonts w:ascii="Arial" w:hAnsi="Arial" w:cs="Arial"/>
                <w:i/>
                <w:sz w:val="20"/>
                <w:szCs w:val="20"/>
              </w:rPr>
              <w:t>Local Government Act 1989</w:t>
            </w:r>
            <w:r w:rsidRPr="00881A38">
              <w:rPr>
                <w:rFonts w:ascii="Arial" w:hAnsi="Arial" w:cs="Arial"/>
                <w:sz w:val="20"/>
                <w:szCs w:val="20"/>
              </w:rPr>
              <w:t xml:space="preserve"> </w:t>
            </w:r>
            <w:r w:rsidRPr="00881A38">
              <w:rPr>
                <w:rFonts w:ascii="Arial" w:hAnsi="Arial" w:cs="Arial"/>
                <w:sz w:val="20"/>
                <w:szCs w:val="20"/>
              </w:rPr>
              <w:br/>
              <w:t xml:space="preserve">and </w:t>
            </w:r>
            <w:r w:rsidRPr="00881A38">
              <w:rPr>
                <w:rFonts w:ascii="Arial" w:hAnsi="Arial" w:cs="Arial"/>
                <w:i/>
                <w:sz w:val="20"/>
                <w:szCs w:val="20"/>
              </w:rPr>
              <w:t>State Concessions Act 2004</w:t>
            </w:r>
            <w:r w:rsidRPr="00881A38">
              <w:rPr>
                <w:rFonts w:ascii="Arial" w:hAnsi="Arial" w:cs="Arial"/>
                <w:sz w:val="20"/>
                <w:szCs w:val="20"/>
              </w:rPr>
              <w:t>.</w:t>
            </w:r>
          </w:p>
          <w:p w14:paraId="7D673610" w14:textId="77777777" w:rsidR="00167187" w:rsidRPr="00881A38" w:rsidRDefault="00167187" w:rsidP="00167187">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 Rate Rebates and Concessions</w:t>
            </w:r>
            <w:r w:rsidRPr="00881A38">
              <w:rPr>
                <w:rFonts w:ascii="Arial" w:hAnsi="Arial" w:cs="Arial"/>
                <w:b/>
                <w:sz w:val="20"/>
                <w:szCs w:val="20"/>
              </w:rPr>
              <w:tab/>
              <w:t>(04455)</w:t>
            </w:r>
          </w:p>
          <w:p w14:paraId="7B91F088" w14:textId="77777777" w:rsidR="00167187" w:rsidRPr="00881A38" w:rsidRDefault="00167187" w:rsidP="009C2F71">
            <w:pPr>
              <w:spacing w:after="0" w:line="240" w:lineRule="auto"/>
              <w:rPr>
                <w:rFonts w:ascii="Arial" w:hAnsi="Arial" w:cs="Arial"/>
                <w:sz w:val="20"/>
                <w:szCs w:val="20"/>
              </w:rPr>
            </w:pPr>
          </w:p>
          <w:p w14:paraId="28C580D4" w14:textId="77777777" w:rsidR="00167187" w:rsidRPr="00881A38" w:rsidRDefault="00167187" w:rsidP="001A0AB9">
            <w:pPr>
              <w:tabs>
                <w:tab w:val="right" w:pos="6305"/>
              </w:tabs>
              <w:spacing w:before="120" w:after="120" w:line="240" w:lineRule="auto"/>
              <w:rPr>
                <w:rFonts w:ascii="Arial" w:hAnsi="Arial" w:cs="Arial"/>
                <w:b/>
                <w:sz w:val="20"/>
                <w:szCs w:val="20"/>
              </w:rPr>
            </w:pPr>
          </w:p>
        </w:tc>
      </w:tr>
    </w:tbl>
    <w:p w14:paraId="673E44B8" w14:textId="77777777" w:rsidR="0064466E" w:rsidRPr="00881A38" w:rsidRDefault="0064466E" w:rsidP="0064466E">
      <w:pPr>
        <w:spacing w:after="0" w:line="240" w:lineRule="auto"/>
        <w:rPr>
          <w:rFonts w:ascii="Arial" w:hAnsi="Arial" w:cs="Arial"/>
          <w:sz w:val="20"/>
          <w:szCs w:val="20"/>
        </w:rPr>
      </w:pPr>
    </w:p>
    <w:p w14:paraId="5ADF301E" w14:textId="77777777" w:rsidR="0064466E" w:rsidRPr="00881A38" w:rsidRDefault="0064466E" w:rsidP="0064466E">
      <w:pPr>
        <w:spacing w:after="0" w:line="240" w:lineRule="auto"/>
        <w:rPr>
          <w:rFonts w:ascii="Arial" w:hAnsi="Arial" w:cs="Arial"/>
          <w:sz w:val="20"/>
          <w:szCs w:val="20"/>
        </w:rPr>
      </w:pPr>
    </w:p>
    <w:p w14:paraId="3F45D09B" w14:textId="77777777" w:rsidR="0095712A" w:rsidRPr="00881A38" w:rsidRDefault="0095712A" w:rsidP="009924E2">
      <w:pPr>
        <w:spacing w:after="0" w:line="240" w:lineRule="auto"/>
        <w:rPr>
          <w:rFonts w:ascii="Arial" w:hAnsi="Arial" w:cs="Arial"/>
          <w:sz w:val="20"/>
          <w:szCs w:val="20"/>
        </w:rPr>
      </w:pPr>
    </w:p>
    <w:p w14:paraId="74609EC0" w14:textId="77777777" w:rsidR="0062029D" w:rsidRPr="00881A38" w:rsidRDefault="0062029D" w:rsidP="009924E2">
      <w:pPr>
        <w:spacing w:after="0" w:line="240" w:lineRule="auto"/>
        <w:rPr>
          <w:rFonts w:ascii="Arial" w:hAnsi="Arial" w:cs="Arial"/>
          <w:sz w:val="20"/>
          <w:szCs w:val="20"/>
        </w:rPr>
      </w:pPr>
    </w:p>
    <w:p w14:paraId="39B720CA" w14:textId="77777777" w:rsidR="0062029D" w:rsidRPr="00881A38" w:rsidRDefault="0062029D">
      <w:pPr>
        <w:rPr>
          <w:rFonts w:ascii="Arial" w:hAnsi="Arial" w:cs="Arial"/>
          <w:sz w:val="20"/>
          <w:szCs w:val="20"/>
        </w:rPr>
      </w:pPr>
      <w:r w:rsidRPr="00881A38">
        <w:rPr>
          <w:rFonts w:ascii="Arial" w:hAnsi="Arial" w:cs="Arial"/>
          <w:sz w:val="20"/>
          <w:szCs w:val="20"/>
        </w:rPr>
        <w:br w:type="page"/>
      </w:r>
    </w:p>
    <w:p w14:paraId="4171B4BB" w14:textId="77777777" w:rsidR="0062029D" w:rsidRPr="00881A38" w:rsidRDefault="0062029D" w:rsidP="009924E2">
      <w:pPr>
        <w:spacing w:after="0" w:line="240" w:lineRule="auto"/>
        <w:rPr>
          <w:rFonts w:ascii="Arial" w:hAnsi="Arial" w:cs="Arial"/>
          <w:sz w:val="20"/>
          <w:szCs w:val="20"/>
        </w:rPr>
      </w:pPr>
    </w:p>
    <w:p w14:paraId="422F517C" w14:textId="77777777" w:rsidR="0062029D" w:rsidRPr="00881A38" w:rsidRDefault="00A06446"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Revenue</w:t>
      </w:r>
      <w:r w:rsidR="0062029D" w:rsidRPr="00881A38">
        <w:rPr>
          <w:rFonts w:ascii="Arial" w:hAnsi="Arial" w:cs="Arial"/>
          <w:color w:val="FFFFFF" w:themeColor="background1"/>
          <w:sz w:val="44"/>
          <w:szCs w:val="44"/>
        </w:rPr>
        <w:t xml:space="preserve"> in Lieu</w:t>
      </w:r>
      <w:r w:rsidRPr="00881A38">
        <w:rPr>
          <w:rFonts w:ascii="Arial" w:hAnsi="Arial" w:cs="Arial"/>
          <w:color w:val="FFFFFF" w:themeColor="background1"/>
          <w:sz w:val="44"/>
          <w:szCs w:val="44"/>
        </w:rPr>
        <w:t xml:space="preserve"> of Rates</w:t>
      </w:r>
    </w:p>
    <w:p w14:paraId="2C55DCF0" w14:textId="77777777" w:rsidR="0062029D" w:rsidRPr="00881A38" w:rsidRDefault="0062029D" w:rsidP="0062029D">
      <w:pPr>
        <w:spacing w:after="0" w:line="240" w:lineRule="auto"/>
        <w:rPr>
          <w:rFonts w:ascii="Arial" w:hAnsi="Arial" w:cs="Arial"/>
          <w:sz w:val="20"/>
          <w:szCs w:val="20"/>
        </w:rPr>
      </w:pPr>
    </w:p>
    <w:p w14:paraId="7509A353" w14:textId="77777777" w:rsidR="0062029D" w:rsidRPr="00881A38" w:rsidRDefault="0062029D" w:rsidP="009924E2">
      <w:pPr>
        <w:spacing w:after="0" w:line="240" w:lineRule="auto"/>
        <w:rPr>
          <w:rFonts w:ascii="Arial" w:hAnsi="Arial" w:cs="Arial"/>
          <w:sz w:val="20"/>
          <w:szCs w:val="20"/>
        </w:rPr>
      </w:pPr>
    </w:p>
    <w:p w14:paraId="0DCB9394" w14:textId="77777777" w:rsidR="00A06446" w:rsidRPr="00881A38" w:rsidRDefault="00A06446" w:rsidP="009924E2">
      <w:pPr>
        <w:spacing w:after="0" w:line="240" w:lineRule="auto"/>
        <w:rPr>
          <w:rFonts w:ascii="Arial" w:hAnsi="Arial" w:cs="Arial"/>
          <w:sz w:val="20"/>
          <w:szCs w:val="20"/>
        </w:rPr>
      </w:pPr>
    </w:p>
    <w:p w14:paraId="55E941F2" w14:textId="77777777" w:rsidR="00A06446" w:rsidRPr="00881A38" w:rsidRDefault="00A06446" w:rsidP="009924E2">
      <w:pPr>
        <w:spacing w:after="0" w:line="240" w:lineRule="auto"/>
        <w:rPr>
          <w:rFonts w:ascii="Arial" w:hAnsi="Arial" w:cs="Arial"/>
          <w:sz w:val="20"/>
          <w:szCs w:val="20"/>
        </w:rPr>
      </w:pPr>
    </w:p>
    <w:p w14:paraId="7093CF0E" w14:textId="77777777" w:rsidR="00A06446" w:rsidRPr="00881A38" w:rsidRDefault="00A06446" w:rsidP="009924E2">
      <w:pPr>
        <w:spacing w:after="0" w:line="240" w:lineRule="auto"/>
        <w:rPr>
          <w:rFonts w:ascii="Arial" w:hAnsi="Arial" w:cs="Arial"/>
          <w:sz w:val="20"/>
          <w:szCs w:val="20"/>
        </w:rPr>
      </w:pPr>
    </w:p>
    <w:p w14:paraId="717B4CBC"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 xml:space="preserve">The Commission uses standardised revenue as a means of reflecting the capacity of councils to raise revenue from their communities.  It comprises standardised rate revenue and standardised fees and charges.  Revenue in lieu of rates received by councils for major facilities such as power stations, airports and wind farms is added to their standardised rate revenue to ensure that all councils are treated on an equitable basis.  </w:t>
      </w:r>
      <w:r w:rsidRPr="00881A38">
        <w:rPr>
          <w:rFonts w:ascii="Arial" w:hAnsi="Arial" w:cs="Arial"/>
          <w:sz w:val="20"/>
          <w:szCs w:val="20"/>
        </w:rPr>
        <w:br/>
      </w:r>
    </w:p>
    <w:p w14:paraId="223BC3DB" w14:textId="77777777" w:rsidR="00A06446" w:rsidRPr="00881A38" w:rsidRDefault="00A06446" w:rsidP="00A06446">
      <w:pPr>
        <w:spacing w:after="0" w:line="240" w:lineRule="auto"/>
        <w:rPr>
          <w:rFonts w:ascii="Arial" w:hAnsi="Arial" w:cs="Arial"/>
          <w:sz w:val="20"/>
          <w:szCs w:val="20"/>
        </w:rPr>
      </w:pPr>
      <w:r w:rsidRPr="00881A38">
        <w:rPr>
          <w:rFonts w:ascii="Arial" w:hAnsi="Arial" w:cs="Arial"/>
          <w:sz w:val="20"/>
          <w:szCs w:val="20"/>
        </w:rPr>
        <w:t>Revenue in lieu of rates are calculated as follows:</w:t>
      </w:r>
    </w:p>
    <w:p w14:paraId="69D57043" w14:textId="77777777" w:rsidR="00A06446" w:rsidRPr="00881A38" w:rsidRDefault="00A06446" w:rsidP="00A06446">
      <w:pPr>
        <w:spacing w:after="0" w:line="240" w:lineRule="auto"/>
        <w:rPr>
          <w:rFonts w:ascii="Arial" w:hAnsi="Arial" w:cs="Arial"/>
          <w:sz w:val="20"/>
          <w:szCs w:val="20"/>
        </w:rPr>
      </w:pPr>
    </w:p>
    <w:p w14:paraId="3C40B406"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cannot be obtained for the property, the actual revenue in lieu of rates is to be added to standardised revenue;</w:t>
      </w:r>
    </w:p>
    <w:p w14:paraId="1947236C" w14:textId="77777777" w:rsidR="00A06446" w:rsidRPr="00881A38" w:rsidRDefault="00A06446" w:rsidP="00A06446">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a valuation is available for the property, an imputed payment will be calculated by multiplying the valuation by the average state-wide rate in the dollar.  The imputed payment will be compared to the actual payment received and the lower of the two amounts will be added to standardised revenue.</w:t>
      </w:r>
    </w:p>
    <w:p w14:paraId="5926A686" w14:textId="77777777" w:rsidR="00A06446" w:rsidRPr="00881A38" w:rsidRDefault="00A06446" w:rsidP="009924E2">
      <w:pPr>
        <w:spacing w:after="0" w:line="240" w:lineRule="auto"/>
        <w:rPr>
          <w:rFonts w:ascii="Arial" w:hAnsi="Arial" w:cs="Arial"/>
          <w:sz w:val="20"/>
          <w:szCs w:val="20"/>
        </w:rPr>
      </w:pPr>
    </w:p>
    <w:p w14:paraId="3ACF36AD" w14:textId="77777777" w:rsidR="0062029D" w:rsidRPr="00881A38" w:rsidRDefault="0062029D"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62029D" w:rsidRPr="00881A38" w14:paraId="255D63E8" w14:textId="77777777" w:rsidTr="004A443C">
        <w:tc>
          <w:tcPr>
            <w:tcW w:w="2268" w:type="dxa"/>
            <w:shd w:val="clear" w:color="auto" w:fill="EEECE1" w:themeFill="background2"/>
          </w:tcPr>
          <w:p w14:paraId="3A715614" w14:textId="77777777" w:rsidR="0062029D" w:rsidRPr="00881A38" w:rsidRDefault="0062029D" w:rsidP="004A443C">
            <w:pPr>
              <w:spacing w:before="120" w:after="120"/>
              <w:rPr>
                <w:rFonts w:ascii="Arial" w:hAnsi="Arial" w:cs="Arial"/>
                <w:b/>
                <w:sz w:val="20"/>
                <w:szCs w:val="20"/>
              </w:rPr>
            </w:pPr>
            <w:r w:rsidRPr="00881A38">
              <w:rPr>
                <w:rFonts w:ascii="Arial" w:hAnsi="Arial" w:cs="Arial"/>
                <w:b/>
                <w:sz w:val="20"/>
                <w:szCs w:val="20"/>
              </w:rPr>
              <w:t xml:space="preserve">Revenue in Lieu of Rates </w:t>
            </w:r>
            <w:r w:rsidR="0045402A" w:rsidRPr="00881A38">
              <w:rPr>
                <w:rFonts w:ascii="Arial" w:hAnsi="Arial" w:cs="Arial"/>
                <w:b/>
                <w:sz w:val="20"/>
                <w:szCs w:val="20"/>
              </w:rPr>
              <w:br/>
            </w:r>
            <w:r w:rsidRPr="00881A38">
              <w:rPr>
                <w:rFonts w:ascii="Arial" w:hAnsi="Arial" w:cs="Arial"/>
                <w:b/>
                <w:sz w:val="20"/>
                <w:szCs w:val="20"/>
              </w:rPr>
              <w:t>or Special Rating Arrangements</w:t>
            </w:r>
          </w:p>
        </w:tc>
        <w:tc>
          <w:tcPr>
            <w:tcW w:w="6521" w:type="dxa"/>
          </w:tcPr>
          <w:p w14:paraId="28FFFED4"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List arrangements</w:t>
            </w:r>
            <w:r w:rsidR="001A0AB9" w:rsidRPr="00881A38">
              <w:rPr>
                <w:rFonts w:ascii="Arial" w:hAnsi="Arial" w:cs="Arial"/>
                <w:b/>
                <w:sz w:val="20"/>
                <w:szCs w:val="20"/>
              </w:rPr>
              <w:tab/>
              <w:t>(</w:t>
            </w:r>
            <w:r w:rsidR="00667E29" w:rsidRPr="00881A38">
              <w:rPr>
                <w:rFonts w:ascii="Arial" w:hAnsi="Arial" w:cs="Arial"/>
                <w:b/>
                <w:sz w:val="20"/>
                <w:szCs w:val="20"/>
              </w:rPr>
              <w:t xml:space="preserve">04251, 04252, 04253, 04254, </w:t>
            </w:r>
            <w:r w:rsidR="00667E29" w:rsidRPr="00881A38">
              <w:rPr>
                <w:rFonts w:ascii="Arial" w:hAnsi="Arial" w:cs="Arial"/>
                <w:b/>
                <w:sz w:val="20"/>
                <w:szCs w:val="20"/>
              </w:rPr>
              <w:br/>
              <w:t xml:space="preserve"> </w:t>
            </w:r>
            <w:r w:rsidR="00667E29" w:rsidRPr="00881A38">
              <w:rPr>
                <w:rFonts w:ascii="Arial" w:hAnsi="Arial" w:cs="Arial"/>
                <w:b/>
                <w:sz w:val="20"/>
                <w:szCs w:val="20"/>
              </w:rPr>
              <w:tab/>
              <w:t>04255, 04256, 04257, 04258</w:t>
            </w:r>
            <w:r w:rsidRPr="00881A38">
              <w:rPr>
                <w:rFonts w:ascii="Arial" w:hAnsi="Arial" w:cs="Arial"/>
                <w:b/>
                <w:sz w:val="20"/>
                <w:szCs w:val="20"/>
              </w:rPr>
              <w:t>)</w:t>
            </w:r>
          </w:p>
          <w:p w14:paraId="7FDFE261"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Name of Property/Company</w:t>
            </w:r>
          </w:p>
          <w:p w14:paraId="4AFC9B7F"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Payment</w:t>
            </w:r>
          </w:p>
          <w:p w14:paraId="57E64581" w14:textId="77777777" w:rsidR="0062029D" w:rsidRPr="00881A38" w:rsidRDefault="0062029D" w:rsidP="004A443C">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Valuation (CIV)</w:t>
            </w:r>
          </w:p>
          <w:p w14:paraId="3805550F" w14:textId="77777777" w:rsidR="0062029D" w:rsidRPr="00881A38" w:rsidRDefault="0062029D" w:rsidP="001A0AB9">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w:t>
            </w:r>
            <w:r w:rsidR="001A0AB9" w:rsidRPr="00881A38">
              <w:rPr>
                <w:rFonts w:ascii="Arial" w:hAnsi="Arial" w:cs="Arial"/>
                <w:b/>
                <w:sz w:val="20"/>
                <w:szCs w:val="20"/>
              </w:rPr>
              <w:tab/>
              <w:t>(</w:t>
            </w:r>
            <w:r w:rsidR="00667E29" w:rsidRPr="00881A38">
              <w:rPr>
                <w:rFonts w:ascii="Arial" w:hAnsi="Arial" w:cs="Arial"/>
                <w:b/>
                <w:sz w:val="20"/>
                <w:szCs w:val="20"/>
              </w:rPr>
              <w:t>04299</w:t>
            </w:r>
            <w:r w:rsidRPr="00881A38">
              <w:rPr>
                <w:rFonts w:ascii="Arial" w:hAnsi="Arial" w:cs="Arial"/>
                <w:b/>
                <w:sz w:val="20"/>
                <w:szCs w:val="20"/>
              </w:rPr>
              <w:t>)</w:t>
            </w:r>
          </w:p>
          <w:p w14:paraId="3F9CE934" w14:textId="77777777" w:rsidR="0062029D" w:rsidRPr="00421900" w:rsidRDefault="0062029D" w:rsidP="00421900">
            <w:pPr>
              <w:spacing w:after="0" w:line="240" w:lineRule="auto"/>
              <w:rPr>
                <w:rFonts w:ascii="Arial" w:hAnsi="Arial" w:cs="Arial"/>
                <w:b/>
                <w:bCs/>
                <w:i/>
                <w:iCs/>
                <w:color w:val="FF0000"/>
                <w:sz w:val="20"/>
                <w:szCs w:val="20"/>
              </w:rPr>
            </w:pPr>
            <w:r w:rsidRPr="00421900">
              <w:rPr>
                <w:rFonts w:ascii="Arial" w:hAnsi="Arial" w:cs="Arial"/>
                <w:b/>
                <w:bCs/>
                <w:i/>
                <w:iCs/>
                <w:color w:val="FF0000"/>
                <w:sz w:val="20"/>
                <w:szCs w:val="20"/>
              </w:rPr>
              <w:t xml:space="preserve">The total should equal total for </w:t>
            </w:r>
            <w:r w:rsidR="00A06446" w:rsidRPr="00421900">
              <w:rPr>
                <w:rFonts w:ascii="Arial" w:hAnsi="Arial" w:cs="Arial"/>
                <w:b/>
                <w:bCs/>
                <w:i/>
                <w:iCs/>
                <w:color w:val="FF0000"/>
                <w:sz w:val="20"/>
                <w:szCs w:val="20"/>
              </w:rPr>
              <w:t>04250</w:t>
            </w:r>
            <w:r w:rsidRPr="00421900">
              <w:rPr>
                <w:rFonts w:ascii="Arial" w:hAnsi="Arial" w:cs="Arial"/>
                <w:b/>
                <w:bCs/>
                <w:i/>
                <w:iCs/>
                <w:color w:val="FF0000"/>
                <w:sz w:val="20"/>
                <w:szCs w:val="20"/>
              </w:rPr>
              <w:t>.</w:t>
            </w:r>
          </w:p>
          <w:p w14:paraId="01AB580C" w14:textId="77777777" w:rsidR="0062029D" w:rsidRPr="00881A38" w:rsidRDefault="0062029D" w:rsidP="004A443C">
            <w:pPr>
              <w:spacing w:after="0" w:line="240" w:lineRule="auto"/>
              <w:rPr>
                <w:rFonts w:ascii="Arial" w:hAnsi="Arial" w:cs="Arial"/>
                <w:sz w:val="20"/>
                <w:szCs w:val="20"/>
              </w:rPr>
            </w:pPr>
          </w:p>
        </w:tc>
      </w:tr>
    </w:tbl>
    <w:p w14:paraId="0ACE80D2" w14:textId="77777777" w:rsidR="0062029D" w:rsidRPr="00881A38" w:rsidRDefault="0062029D" w:rsidP="009924E2">
      <w:pPr>
        <w:spacing w:after="0" w:line="240" w:lineRule="auto"/>
        <w:rPr>
          <w:rFonts w:ascii="Arial" w:hAnsi="Arial" w:cs="Arial"/>
          <w:sz w:val="20"/>
          <w:szCs w:val="20"/>
        </w:rPr>
      </w:pPr>
    </w:p>
    <w:p w14:paraId="2F30B1FC" w14:textId="77777777" w:rsidR="0095712A" w:rsidRPr="00881A38" w:rsidRDefault="0095712A" w:rsidP="009924E2">
      <w:pPr>
        <w:spacing w:after="0" w:line="240" w:lineRule="auto"/>
        <w:rPr>
          <w:rFonts w:ascii="Arial" w:hAnsi="Arial" w:cs="Arial"/>
          <w:sz w:val="20"/>
          <w:szCs w:val="20"/>
        </w:rPr>
      </w:pPr>
    </w:p>
    <w:p w14:paraId="7A28E523" w14:textId="77777777" w:rsidR="0062029D" w:rsidRPr="00881A38" w:rsidRDefault="003972E5" w:rsidP="009924E2">
      <w:pPr>
        <w:spacing w:after="0" w:line="240" w:lineRule="auto"/>
        <w:rPr>
          <w:rFonts w:ascii="Arial" w:hAnsi="Arial" w:cs="Arial"/>
          <w:sz w:val="20"/>
          <w:szCs w:val="20"/>
        </w:rPr>
      </w:pPr>
      <w:r w:rsidRPr="003972E5">
        <w:rPr>
          <w:rFonts w:ascii="Arial" w:hAnsi="Arial" w:cs="Arial"/>
          <w:color w:val="E36C0A" w:themeColor="accent6" w:themeShade="BF"/>
          <w:sz w:val="20"/>
          <w:szCs w:val="20"/>
        </w:rPr>
        <w:t xml:space="preserve">Please Note: Valuations </w:t>
      </w:r>
      <w:r w:rsidR="00974402">
        <w:rPr>
          <w:rFonts w:ascii="Arial" w:hAnsi="Arial" w:cs="Arial"/>
          <w:color w:val="E36C0A" w:themeColor="accent6" w:themeShade="BF"/>
          <w:sz w:val="20"/>
          <w:szCs w:val="20"/>
        </w:rPr>
        <w:t>relating to properties for which</w:t>
      </w:r>
      <w:r w:rsidRPr="003972E5">
        <w:rPr>
          <w:rFonts w:ascii="Arial" w:hAnsi="Arial" w:cs="Arial"/>
          <w:color w:val="E36C0A" w:themeColor="accent6" w:themeShade="BF"/>
          <w:sz w:val="20"/>
          <w:szCs w:val="20"/>
        </w:rPr>
        <w:t xml:space="preserve"> Revenue in Lieu of Rates </w:t>
      </w:r>
      <w:r w:rsidR="00974402">
        <w:rPr>
          <w:rFonts w:ascii="Arial" w:hAnsi="Arial" w:cs="Arial"/>
          <w:color w:val="E36C0A" w:themeColor="accent6" w:themeShade="BF"/>
          <w:sz w:val="20"/>
          <w:szCs w:val="20"/>
        </w:rPr>
        <w:t xml:space="preserve">are received </w:t>
      </w:r>
      <w:r w:rsidRPr="003972E5">
        <w:rPr>
          <w:rFonts w:ascii="Arial" w:hAnsi="Arial" w:cs="Arial"/>
          <w:color w:val="E36C0A" w:themeColor="accent6" w:themeShade="BF"/>
          <w:sz w:val="20"/>
          <w:szCs w:val="20"/>
        </w:rPr>
        <w:t xml:space="preserve">should </w:t>
      </w:r>
      <w:r w:rsidRPr="00E91360">
        <w:rPr>
          <w:rFonts w:ascii="Arial" w:hAnsi="Arial" w:cs="Arial"/>
          <w:b/>
          <w:color w:val="E36C0A" w:themeColor="accent6" w:themeShade="BF"/>
          <w:sz w:val="20"/>
          <w:szCs w:val="20"/>
        </w:rPr>
        <w:t>NOT</w:t>
      </w:r>
      <w:r w:rsidRPr="003972E5">
        <w:rPr>
          <w:rFonts w:ascii="Arial" w:hAnsi="Arial" w:cs="Arial"/>
          <w:color w:val="E36C0A" w:themeColor="accent6" w:themeShade="BF"/>
          <w:sz w:val="20"/>
          <w:szCs w:val="20"/>
        </w:rPr>
        <w:t xml:space="preserve"> be included in the Valuations data above (06160-06190).</w:t>
      </w:r>
    </w:p>
    <w:p w14:paraId="0DEB72B1" w14:textId="77777777" w:rsidR="00CF7043" w:rsidRPr="00881A38" w:rsidRDefault="00CF7043" w:rsidP="009924E2">
      <w:pPr>
        <w:spacing w:after="0" w:line="240" w:lineRule="auto"/>
        <w:rPr>
          <w:rFonts w:ascii="Arial" w:hAnsi="Arial" w:cs="Arial"/>
          <w:sz w:val="20"/>
          <w:szCs w:val="20"/>
        </w:rPr>
      </w:pPr>
    </w:p>
    <w:p w14:paraId="1C9BB743" w14:textId="77777777" w:rsidR="0062029D" w:rsidRPr="00881A38" w:rsidRDefault="0062029D" w:rsidP="009924E2">
      <w:pPr>
        <w:spacing w:after="0" w:line="240" w:lineRule="auto"/>
        <w:rPr>
          <w:rFonts w:ascii="Arial" w:hAnsi="Arial" w:cs="Arial"/>
          <w:sz w:val="20"/>
          <w:szCs w:val="20"/>
        </w:rPr>
      </w:pPr>
    </w:p>
    <w:p w14:paraId="1CD23958"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2"/>
          <w:footerReference w:type="default" r:id="rId43"/>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47EE9AB1" w14:textId="77777777" w:rsidR="0095712A" w:rsidRPr="00881A38" w:rsidRDefault="0095712A" w:rsidP="009924E2">
      <w:pPr>
        <w:spacing w:after="0" w:line="240" w:lineRule="auto"/>
        <w:rPr>
          <w:rFonts w:ascii="Arial" w:hAnsi="Arial" w:cs="Arial"/>
          <w:sz w:val="20"/>
          <w:szCs w:val="20"/>
        </w:rPr>
      </w:pPr>
    </w:p>
    <w:p w14:paraId="27B15B35" w14:textId="77777777" w:rsidR="0095712A" w:rsidRPr="00881A38" w:rsidRDefault="0095712A"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Local Roads &amp; Traffic Volume Data</w:t>
      </w:r>
    </w:p>
    <w:p w14:paraId="5A04D11A" w14:textId="77777777" w:rsidR="0095712A" w:rsidRPr="00881A38" w:rsidRDefault="0095712A" w:rsidP="00FB3E30">
      <w:pPr>
        <w:spacing w:after="0" w:line="240" w:lineRule="auto"/>
        <w:rPr>
          <w:rFonts w:ascii="Arial" w:hAnsi="Arial" w:cs="Arial"/>
          <w:sz w:val="20"/>
          <w:szCs w:val="20"/>
        </w:rPr>
      </w:pPr>
    </w:p>
    <w:p w14:paraId="05D6ABEA" w14:textId="77777777" w:rsidR="006C7912" w:rsidRPr="00881A38" w:rsidRDefault="006C7912" w:rsidP="00FB3E30">
      <w:pPr>
        <w:spacing w:after="0" w:line="240" w:lineRule="auto"/>
        <w:rPr>
          <w:rFonts w:ascii="Arial" w:hAnsi="Arial" w:cs="Arial"/>
          <w:sz w:val="20"/>
          <w:szCs w:val="20"/>
        </w:rPr>
      </w:pPr>
    </w:p>
    <w:p w14:paraId="178DDED7" w14:textId="77777777" w:rsidR="0095712A" w:rsidRPr="00881A38" w:rsidRDefault="0095712A" w:rsidP="00FB3E30">
      <w:pPr>
        <w:spacing w:after="0" w:line="240" w:lineRule="auto"/>
        <w:rPr>
          <w:rFonts w:ascii="Arial" w:hAnsi="Arial" w:cs="Arial"/>
          <w:sz w:val="20"/>
          <w:szCs w:val="20"/>
        </w:rPr>
      </w:pPr>
    </w:p>
    <w:p w14:paraId="38AAA5BD" w14:textId="77777777" w:rsidR="0095712A" w:rsidRPr="00881A38" w:rsidRDefault="0095712A" w:rsidP="00FB3E30">
      <w:pPr>
        <w:spacing w:after="0" w:line="240" w:lineRule="auto"/>
        <w:rPr>
          <w:rFonts w:ascii="Arial" w:hAnsi="Arial" w:cs="Arial"/>
          <w:sz w:val="20"/>
          <w:szCs w:val="20"/>
        </w:rPr>
      </w:pPr>
    </w:p>
    <w:p w14:paraId="05A51004" w14:textId="77777777" w:rsidR="008D6114" w:rsidRPr="00881A38" w:rsidRDefault="006C7912" w:rsidP="00FB3E30">
      <w:pPr>
        <w:spacing w:after="0" w:line="240" w:lineRule="auto"/>
        <w:rPr>
          <w:rFonts w:ascii="Arial" w:hAnsi="Arial" w:cs="Arial"/>
          <w:sz w:val="20"/>
          <w:szCs w:val="20"/>
        </w:rPr>
      </w:pPr>
      <w:r w:rsidRPr="00881A38">
        <w:rPr>
          <w:rFonts w:ascii="Arial" w:hAnsi="Arial" w:cs="Arial"/>
          <w:sz w:val="20"/>
          <w:szCs w:val="20"/>
        </w:rPr>
        <w:t>This data is</w:t>
      </w:r>
      <w:r w:rsidRPr="006F5458">
        <w:rPr>
          <w:rFonts w:ascii="Arial" w:hAnsi="Arial" w:cs="Arial"/>
          <w:b/>
          <w:sz w:val="20"/>
          <w:szCs w:val="20"/>
        </w:rPr>
        <w:t xml:space="preserve"> </w:t>
      </w:r>
      <w:r w:rsidR="006F5458" w:rsidRPr="006F5458">
        <w:rPr>
          <w:rFonts w:ascii="Arial" w:hAnsi="Arial" w:cs="Arial"/>
          <w:b/>
          <w:sz w:val="20"/>
          <w:szCs w:val="20"/>
        </w:rPr>
        <w:t xml:space="preserve">extremely </w:t>
      </w:r>
      <w:r w:rsidR="00642D8D" w:rsidRPr="006F5458">
        <w:rPr>
          <w:rFonts w:ascii="Arial" w:hAnsi="Arial" w:cs="Arial"/>
          <w:b/>
          <w:sz w:val="20"/>
          <w:szCs w:val="20"/>
        </w:rPr>
        <w:t>important</w:t>
      </w:r>
      <w:r w:rsidR="00642D8D">
        <w:rPr>
          <w:rFonts w:ascii="Arial" w:hAnsi="Arial" w:cs="Arial"/>
          <w:sz w:val="20"/>
          <w:szCs w:val="20"/>
        </w:rPr>
        <w:t xml:space="preserve"> for the </w:t>
      </w:r>
      <w:r w:rsidRPr="00881A38">
        <w:rPr>
          <w:rFonts w:ascii="Arial" w:hAnsi="Arial" w:cs="Arial"/>
          <w:sz w:val="20"/>
          <w:szCs w:val="20"/>
        </w:rPr>
        <w:t>calculati</w:t>
      </w:r>
      <w:r w:rsidR="00642D8D">
        <w:rPr>
          <w:rFonts w:ascii="Arial" w:hAnsi="Arial" w:cs="Arial"/>
          <w:sz w:val="20"/>
          <w:szCs w:val="20"/>
        </w:rPr>
        <w:t>on</w:t>
      </w:r>
      <w:r w:rsidRPr="00881A38">
        <w:rPr>
          <w:rFonts w:ascii="Arial" w:hAnsi="Arial" w:cs="Arial"/>
          <w:sz w:val="20"/>
          <w:szCs w:val="20"/>
        </w:rPr>
        <w:t xml:space="preserve"> </w:t>
      </w:r>
      <w:r w:rsidR="00642D8D">
        <w:rPr>
          <w:rFonts w:ascii="Arial" w:hAnsi="Arial" w:cs="Arial"/>
          <w:sz w:val="20"/>
          <w:szCs w:val="20"/>
        </w:rPr>
        <w:t xml:space="preserve">of </w:t>
      </w:r>
      <w:r w:rsidRPr="00881A38">
        <w:rPr>
          <w:rFonts w:ascii="Arial" w:hAnsi="Arial" w:cs="Arial"/>
          <w:sz w:val="20"/>
          <w:szCs w:val="20"/>
        </w:rPr>
        <w:t xml:space="preserve">your Council’s </w:t>
      </w:r>
      <w:r w:rsidR="00642D8D" w:rsidRPr="00642D8D">
        <w:rPr>
          <w:rFonts w:ascii="Arial" w:hAnsi="Arial" w:cs="Arial"/>
          <w:b/>
          <w:sz w:val="20"/>
          <w:szCs w:val="20"/>
        </w:rPr>
        <w:t>L</w:t>
      </w:r>
      <w:r w:rsidRPr="00642D8D">
        <w:rPr>
          <w:rFonts w:ascii="Arial" w:hAnsi="Arial" w:cs="Arial"/>
          <w:b/>
          <w:sz w:val="20"/>
          <w:szCs w:val="20"/>
        </w:rPr>
        <w:t xml:space="preserve">ocal </w:t>
      </w:r>
      <w:r w:rsidR="00642D8D" w:rsidRPr="00642D8D">
        <w:rPr>
          <w:rFonts w:ascii="Arial" w:hAnsi="Arial" w:cs="Arial"/>
          <w:b/>
          <w:sz w:val="20"/>
          <w:szCs w:val="20"/>
        </w:rPr>
        <w:t>R</w:t>
      </w:r>
      <w:r w:rsidRPr="00642D8D">
        <w:rPr>
          <w:rFonts w:ascii="Arial" w:hAnsi="Arial" w:cs="Arial"/>
          <w:b/>
          <w:sz w:val="20"/>
          <w:szCs w:val="20"/>
        </w:rPr>
        <w:t xml:space="preserve">oads </w:t>
      </w:r>
      <w:r w:rsidR="00642D8D" w:rsidRPr="00642D8D">
        <w:rPr>
          <w:rFonts w:ascii="Arial" w:hAnsi="Arial" w:cs="Arial"/>
          <w:b/>
          <w:sz w:val="20"/>
          <w:szCs w:val="20"/>
        </w:rPr>
        <w:t>G</w:t>
      </w:r>
      <w:r w:rsidRPr="00642D8D">
        <w:rPr>
          <w:rFonts w:ascii="Arial" w:hAnsi="Arial" w:cs="Arial"/>
          <w:b/>
          <w:sz w:val="20"/>
          <w:szCs w:val="20"/>
        </w:rPr>
        <w:t>rant</w:t>
      </w:r>
      <w:r w:rsidRPr="00881A38">
        <w:rPr>
          <w:rFonts w:ascii="Arial" w:hAnsi="Arial" w:cs="Arial"/>
          <w:sz w:val="20"/>
          <w:szCs w:val="20"/>
        </w:rPr>
        <w:t xml:space="preserve">.  </w:t>
      </w:r>
    </w:p>
    <w:p w14:paraId="28642074" w14:textId="77777777" w:rsidR="008D6114" w:rsidRDefault="008D6114" w:rsidP="00FB3E30">
      <w:pPr>
        <w:spacing w:after="0" w:line="240" w:lineRule="auto"/>
        <w:rPr>
          <w:rFonts w:ascii="Arial" w:hAnsi="Arial" w:cs="Arial"/>
          <w:sz w:val="20"/>
          <w:szCs w:val="20"/>
        </w:rPr>
      </w:pPr>
    </w:p>
    <w:p w14:paraId="243DC20E" w14:textId="77777777" w:rsidR="002C00B0" w:rsidRPr="00881A38" w:rsidRDefault="002C00B0" w:rsidP="00FB3E30">
      <w:pPr>
        <w:spacing w:after="0" w:line="240" w:lineRule="auto"/>
        <w:rPr>
          <w:rFonts w:ascii="Arial" w:hAnsi="Arial" w:cs="Arial"/>
          <w:sz w:val="20"/>
          <w:szCs w:val="20"/>
        </w:rPr>
      </w:pPr>
    </w:p>
    <w:p w14:paraId="704A6A99" w14:textId="77777777" w:rsidR="002C00B0" w:rsidRPr="006F5458" w:rsidRDefault="002C00B0" w:rsidP="002C00B0">
      <w:pPr>
        <w:spacing w:after="0" w:line="240" w:lineRule="auto"/>
        <w:rPr>
          <w:rFonts w:ascii="Arial" w:hAnsi="Arial" w:cs="Arial"/>
          <w:b/>
          <w:color w:val="FF0000"/>
          <w:sz w:val="24"/>
          <w:szCs w:val="24"/>
        </w:rPr>
      </w:pPr>
      <w:r w:rsidRPr="006F5458">
        <w:rPr>
          <w:rFonts w:ascii="Arial" w:hAnsi="Arial" w:cs="Arial"/>
          <w:b/>
          <w:color w:val="FF0000"/>
          <w:sz w:val="24"/>
          <w:szCs w:val="24"/>
        </w:rPr>
        <w:t xml:space="preserve">Please exercise care in providing this information and ensure that explanations are provided in the Comments tab for any significant changes between </w:t>
      </w:r>
      <w:r w:rsidR="00A1366E">
        <w:rPr>
          <w:rFonts w:ascii="Arial" w:hAnsi="Arial" w:cs="Arial"/>
          <w:b/>
          <w:color w:val="FF0000"/>
          <w:sz w:val="24"/>
          <w:szCs w:val="24"/>
        </w:rPr>
        <w:t>years</w:t>
      </w:r>
      <w:r w:rsidRPr="006F5458">
        <w:rPr>
          <w:rFonts w:ascii="Arial" w:hAnsi="Arial" w:cs="Arial"/>
          <w:b/>
          <w:color w:val="FF0000"/>
          <w:sz w:val="24"/>
          <w:szCs w:val="24"/>
        </w:rPr>
        <w:t xml:space="preserve">.  </w:t>
      </w:r>
    </w:p>
    <w:p w14:paraId="71E875C7" w14:textId="77777777" w:rsidR="002C00B0" w:rsidRDefault="002C00B0" w:rsidP="00FB3E30">
      <w:pPr>
        <w:spacing w:after="0" w:line="240" w:lineRule="auto"/>
        <w:rPr>
          <w:rFonts w:ascii="Arial" w:hAnsi="Arial" w:cs="Arial"/>
          <w:sz w:val="20"/>
          <w:szCs w:val="20"/>
        </w:rPr>
      </w:pPr>
    </w:p>
    <w:p w14:paraId="7DFB396B" w14:textId="77777777" w:rsidR="002C00B0" w:rsidRDefault="002C00B0" w:rsidP="00FB3E30">
      <w:pPr>
        <w:spacing w:after="0" w:line="240" w:lineRule="auto"/>
        <w:rPr>
          <w:rFonts w:ascii="Arial" w:hAnsi="Arial" w:cs="Arial"/>
          <w:sz w:val="20"/>
          <w:szCs w:val="20"/>
        </w:rPr>
      </w:pPr>
    </w:p>
    <w:p w14:paraId="29D6ADE4" w14:textId="77777777" w:rsidR="002C00B0" w:rsidRPr="00881A38" w:rsidRDefault="002C00B0" w:rsidP="002C00B0">
      <w:pPr>
        <w:spacing w:after="0" w:line="240" w:lineRule="auto"/>
        <w:rPr>
          <w:rFonts w:ascii="Arial" w:hAnsi="Arial" w:cs="Arial"/>
          <w:sz w:val="20"/>
          <w:szCs w:val="20"/>
        </w:rPr>
      </w:pPr>
      <w:r>
        <w:rPr>
          <w:rFonts w:ascii="Arial" w:hAnsi="Arial" w:cs="Arial"/>
          <w:sz w:val="20"/>
          <w:szCs w:val="20"/>
        </w:rPr>
        <w:t>D</w:t>
      </w:r>
      <w:r w:rsidRPr="00881A38">
        <w:rPr>
          <w:rFonts w:ascii="Arial" w:hAnsi="Arial" w:cs="Arial"/>
          <w:sz w:val="20"/>
          <w:szCs w:val="20"/>
        </w:rPr>
        <w:t xml:space="preserve">ata is collected </w:t>
      </w:r>
      <w:r>
        <w:rPr>
          <w:rFonts w:ascii="Arial" w:hAnsi="Arial" w:cs="Arial"/>
          <w:sz w:val="20"/>
          <w:szCs w:val="20"/>
        </w:rPr>
        <w:t xml:space="preserve">according to </w:t>
      </w:r>
      <w:r w:rsidRPr="002858FC">
        <w:rPr>
          <w:rFonts w:ascii="Arial" w:hAnsi="Arial" w:cs="Arial"/>
          <w:b/>
          <w:sz w:val="20"/>
          <w:szCs w:val="20"/>
        </w:rPr>
        <w:t>Urban / Rural</w:t>
      </w:r>
      <w:r>
        <w:rPr>
          <w:rFonts w:ascii="Arial" w:hAnsi="Arial" w:cs="Arial"/>
          <w:sz w:val="20"/>
          <w:szCs w:val="20"/>
        </w:rPr>
        <w:t xml:space="preserve"> road types, regardless of whether roads are sealed or unsealed.  </w:t>
      </w:r>
    </w:p>
    <w:p w14:paraId="2BD9CC96" w14:textId="77777777" w:rsidR="002C00B0" w:rsidRPr="00881A38" w:rsidRDefault="002C00B0" w:rsidP="002C00B0">
      <w:pPr>
        <w:spacing w:after="0" w:line="240" w:lineRule="auto"/>
        <w:rPr>
          <w:rFonts w:ascii="Arial" w:hAnsi="Arial" w:cs="Arial"/>
          <w:sz w:val="20"/>
          <w:szCs w:val="20"/>
        </w:rPr>
      </w:pPr>
    </w:p>
    <w:p w14:paraId="5D8A5847" w14:textId="77777777" w:rsidR="002C00B0" w:rsidRDefault="002C00B0" w:rsidP="00FB3E30">
      <w:pPr>
        <w:spacing w:after="0" w:line="240" w:lineRule="auto"/>
        <w:rPr>
          <w:rFonts w:ascii="Arial" w:hAnsi="Arial" w:cs="Arial"/>
          <w:sz w:val="20"/>
          <w:szCs w:val="20"/>
        </w:rPr>
      </w:pPr>
      <w:r>
        <w:rPr>
          <w:rFonts w:ascii="Arial" w:hAnsi="Arial" w:cs="Arial"/>
          <w:sz w:val="20"/>
          <w:szCs w:val="20"/>
        </w:rPr>
        <w:t xml:space="preserve">Your Council’s </w:t>
      </w:r>
      <w:r w:rsidR="002858FC">
        <w:rPr>
          <w:rFonts w:ascii="Arial" w:hAnsi="Arial" w:cs="Arial"/>
          <w:sz w:val="20"/>
          <w:szCs w:val="20"/>
        </w:rPr>
        <w:t>data of road length and strategic route from</w:t>
      </w:r>
      <w:r w:rsidR="002858FC" w:rsidRPr="002C00B0">
        <w:rPr>
          <w:rFonts w:ascii="Arial" w:hAnsi="Arial" w:cs="Arial"/>
          <w:b/>
          <w:sz w:val="20"/>
          <w:szCs w:val="20"/>
        </w:rPr>
        <w:t xml:space="preserve"> </w:t>
      </w:r>
      <w:r w:rsidR="00DF3B0F">
        <w:rPr>
          <w:rFonts w:ascii="Arial" w:hAnsi="Arial" w:cs="Arial"/>
          <w:sz w:val="20"/>
          <w:szCs w:val="20"/>
        </w:rPr>
        <w:t>the previous questionnaire</w:t>
      </w:r>
      <w:r>
        <w:rPr>
          <w:rFonts w:ascii="Arial" w:hAnsi="Arial" w:cs="Arial"/>
          <w:sz w:val="20"/>
          <w:szCs w:val="20"/>
        </w:rPr>
        <w:t xml:space="preserve"> (darker shaded columns) has been provided for comparative purposes</w:t>
      </w:r>
      <w:r w:rsidR="002858FC">
        <w:rPr>
          <w:rFonts w:ascii="Arial" w:hAnsi="Arial" w:cs="Arial"/>
          <w:sz w:val="20"/>
          <w:szCs w:val="20"/>
        </w:rPr>
        <w:t xml:space="preserve">, and to assist with your </w:t>
      </w:r>
      <w:r w:rsidR="00D02190">
        <w:rPr>
          <w:rFonts w:ascii="Arial" w:hAnsi="Arial" w:cs="Arial"/>
          <w:b/>
          <w:sz w:val="20"/>
          <w:szCs w:val="20"/>
        </w:rPr>
        <w:t>June</w:t>
      </w:r>
      <w:r w:rsidR="00B94C8B">
        <w:rPr>
          <w:rFonts w:ascii="Arial" w:hAnsi="Arial" w:cs="Arial"/>
          <w:b/>
          <w:sz w:val="20"/>
          <w:szCs w:val="20"/>
        </w:rPr>
        <w:t> </w:t>
      </w:r>
      <w:r w:rsidR="00D02190">
        <w:rPr>
          <w:rFonts w:ascii="Arial" w:hAnsi="Arial" w:cs="Arial"/>
          <w:b/>
          <w:sz w:val="20"/>
          <w:szCs w:val="20"/>
        </w:rPr>
        <w:t>2020</w:t>
      </w:r>
      <w:r w:rsidR="002858FC">
        <w:rPr>
          <w:rFonts w:ascii="Arial" w:hAnsi="Arial" w:cs="Arial"/>
          <w:sz w:val="20"/>
          <w:szCs w:val="20"/>
        </w:rPr>
        <w:t xml:space="preserve"> reporting.</w:t>
      </w:r>
    </w:p>
    <w:p w14:paraId="1F698811" w14:textId="77777777" w:rsidR="002C00B0" w:rsidRDefault="002C00B0" w:rsidP="00FB3E30">
      <w:pPr>
        <w:spacing w:after="0" w:line="240" w:lineRule="auto"/>
        <w:rPr>
          <w:rFonts w:ascii="Arial" w:hAnsi="Arial" w:cs="Arial"/>
          <w:sz w:val="20"/>
          <w:szCs w:val="20"/>
        </w:rPr>
      </w:pPr>
    </w:p>
    <w:p w14:paraId="2E95B9B6" w14:textId="77777777" w:rsidR="006C7912" w:rsidRPr="00881A38" w:rsidRDefault="006C7912" w:rsidP="00FB3E30">
      <w:pPr>
        <w:spacing w:after="0" w:line="240" w:lineRule="auto"/>
        <w:rPr>
          <w:rFonts w:ascii="Arial" w:hAnsi="Arial" w:cs="Arial"/>
          <w:sz w:val="20"/>
          <w:szCs w:val="20"/>
        </w:rPr>
      </w:pPr>
      <w:r w:rsidRPr="00881A38">
        <w:rPr>
          <w:rFonts w:ascii="Arial" w:hAnsi="Arial" w:cs="Arial"/>
          <w:sz w:val="20"/>
          <w:szCs w:val="20"/>
        </w:rPr>
        <w:t xml:space="preserve">Where data has changed significantly </w:t>
      </w:r>
      <w:r w:rsidR="002C00B0">
        <w:rPr>
          <w:rFonts w:ascii="Arial" w:hAnsi="Arial" w:cs="Arial"/>
          <w:sz w:val="20"/>
          <w:szCs w:val="20"/>
        </w:rPr>
        <w:t>for</w:t>
      </w:r>
      <w:r w:rsidRPr="00881A38">
        <w:rPr>
          <w:rFonts w:ascii="Arial" w:hAnsi="Arial" w:cs="Arial"/>
          <w:sz w:val="20"/>
          <w:szCs w:val="20"/>
        </w:rPr>
        <w:t xml:space="preserve"> total road length </w:t>
      </w:r>
      <w:r w:rsidR="00881A38">
        <w:rPr>
          <w:rFonts w:ascii="Arial" w:hAnsi="Arial" w:cs="Arial"/>
          <w:sz w:val="20"/>
          <w:szCs w:val="20"/>
        </w:rPr>
        <w:t>or</w:t>
      </w:r>
      <w:r w:rsidRPr="00881A38">
        <w:rPr>
          <w:rFonts w:ascii="Arial" w:hAnsi="Arial" w:cs="Arial"/>
          <w:sz w:val="20"/>
          <w:szCs w:val="20"/>
        </w:rPr>
        <w:t xml:space="preserve"> length of strategic routes </w:t>
      </w:r>
      <w:r w:rsidR="002C00B0">
        <w:rPr>
          <w:rFonts w:ascii="Arial" w:hAnsi="Arial" w:cs="Arial"/>
          <w:sz w:val="20"/>
          <w:szCs w:val="20"/>
        </w:rPr>
        <w:br/>
      </w:r>
      <w:r w:rsidRPr="00881A38">
        <w:rPr>
          <w:rFonts w:ascii="Arial" w:hAnsi="Arial" w:cs="Arial"/>
          <w:sz w:val="20"/>
          <w:szCs w:val="20"/>
        </w:rPr>
        <w:t xml:space="preserve">(eg. greater than 5%), please provide comments in the </w:t>
      </w:r>
      <w:r w:rsidR="0045093D" w:rsidRPr="00881A38">
        <w:rPr>
          <w:rFonts w:ascii="Arial" w:hAnsi="Arial" w:cs="Arial"/>
          <w:sz w:val="20"/>
          <w:szCs w:val="20"/>
        </w:rPr>
        <w:t>Comments tab</w:t>
      </w:r>
      <w:r w:rsidRPr="00881A38">
        <w:rPr>
          <w:rFonts w:ascii="Arial" w:hAnsi="Arial" w:cs="Arial"/>
          <w:sz w:val="20"/>
          <w:szCs w:val="20"/>
        </w:rPr>
        <w:t xml:space="preserve">.  </w:t>
      </w:r>
    </w:p>
    <w:p w14:paraId="4102442C" w14:textId="77777777" w:rsidR="00257EFD" w:rsidRPr="00881A38" w:rsidRDefault="00257EFD" w:rsidP="00FB3E30">
      <w:pPr>
        <w:spacing w:after="0" w:line="240" w:lineRule="auto"/>
        <w:rPr>
          <w:rFonts w:ascii="Arial" w:hAnsi="Arial" w:cs="Arial"/>
          <w:sz w:val="20"/>
          <w:szCs w:val="20"/>
        </w:rPr>
      </w:pPr>
    </w:p>
    <w:p w14:paraId="0EFE29A6" w14:textId="77777777" w:rsidR="0095712A" w:rsidRPr="00881A38" w:rsidRDefault="0095712A" w:rsidP="00FB3E30">
      <w:pPr>
        <w:spacing w:after="0" w:line="240" w:lineRule="auto"/>
        <w:rPr>
          <w:rFonts w:ascii="Arial" w:hAnsi="Arial" w:cs="Arial"/>
          <w:sz w:val="20"/>
          <w:szCs w:val="20"/>
        </w:rPr>
      </w:pPr>
    </w:p>
    <w:p w14:paraId="47907ABA" w14:textId="77777777" w:rsidR="00EE04A3" w:rsidRPr="00881A38" w:rsidRDefault="00EE04A3" w:rsidP="00FB3E30">
      <w:pPr>
        <w:spacing w:after="0" w:line="240" w:lineRule="auto"/>
        <w:rPr>
          <w:rFonts w:ascii="Arial" w:hAnsi="Arial" w:cs="Arial"/>
          <w:sz w:val="20"/>
          <w:szCs w:val="20"/>
        </w:rPr>
      </w:pPr>
    </w:p>
    <w:p w14:paraId="0CC11EF8" w14:textId="77777777" w:rsidR="004A443C" w:rsidRDefault="004A443C" w:rsidP="00FB3E30">
      <w:pPr>
        <w:spacing w:after="0" w:line="240" w:lineRule="auto"/>
        <w:rPr>
          <w:rFonts w:ascii="Arial" w:hAnsi="Arial" w:cs="Arial"/>
          <w:sz w:val="20"/>
          <w:szCs w:val="20"/>
        </w:rPr>
      </w:pPr>
    </w:p>
    <w:p w14:paraId="67CDCB0F" w14:textId="77777777" w:rsidR="002820B9" w:rsidRPr="006F5458" w:rsidRDefault="002820B9" w:rsidP="00FB3E30">
      <w:pPr>
        <w:spacing w:after="0" w:line="240" w:lineRule="auto"/>
        <w:rPr>
          <w:rFonts w:ascii="Arial" w:hAnsi="Arial" w:cs="Arial"/>
          <w:b/>
          <w:color w:val="FF0000"/>
          <w:sz w:val="24"/>
          <w:szCs w:val="24"/>
        </w:rPr>
      </w:pPr>
      <w:r w:rsidRPr="00684238">
        <w:rPr>
          <w:rFonts w:ascii="Arial" w:hAnsi="Arial" w:cs="Arial"/>
          <w:b/>
          <w:color w:val="FF0000"/>
          <w:sz w:val="24"/>
          <w:szCs w:val="24"/>
        </w:rPr>
        <w:t>CEOs Approval Signature</w:t>
      </w:r>
      <w:r w:rsidR="006F5458" w:rsidRPr="00684238">
        <w:rPr>
          <w:rFonts w:ascii="Arial" w:hAnsi="Arial" w:cs="Arial"/>
          <w:b/>
          <w:color w:val="FF0000"/>
          <w:sz w:val="24"/>
          <w:szCs w:val="24"/>
        </w:rPr>
        <w:t xml:space="preserve"> </w:t>
      </w:r>
    </w:p>
    <w:p w14:paraId="5CF3FCC7" w14:textId="77777777" w:rsidR="002820B9" w:rsidRDefault="002820B9" w:rsidP="00FB3E30">
      <w:pPr>
        <w:spacing w:after="0" w:line="240" w:lineRule="auto"/>
        <w:rPr>
          <w:rFonts w:ascii="Arial" w:hAnsi="Arial" w:cs="Arial"/>
          <w:sz w:val="20"/>
          <w:szCs w:val="20"/>
        </w:rPr>
      </w:pPr>
    </w:p>
    <w:p w14:paraId="17354193" w14:textId="77777777" w:rsidR="005A1D14" w:rsidRDefault="005A1D14" w:rsidP="00FB3E30">
      <w:pPr>
        <w:spacing w:after="0" w:line="240" w:lineRule="auto"/>
        <w:rPr>
          <w:rFonts w:ascii="Arial" w:hAnsi="Arial" w:cs="Arial"/>
          <w:sz w:val="20"/>
          <w:szCs w:val="20"/>
        </w:rPr>
      </w:pPr>
      <w:r>
        <w:rPr>
          <w:rFonts w:ascii="Arial" w:hAnsi="Arial" w:cs="Arial"/>
          <w:sz w:val="20"/>
          <w:szCs w:val="20"/>
        </w:rPr>
        <w:t>Local Roads data can significantly effect both the Local Roads &amp; General Purpose Grants, therefore V</w:t>
      </w:r>
      <w:r w:rsidR="006049EC">
        <w:rPr>
          <w:rFonts w:ascii="Arial" w:hAnsi="Arial" w:cs="Arial"/>
          <w:sz w:val="20"/>
          <w:szCs w:val="20"/>
        </w:rPr>
        <w:t>LG</w:t>
      </w:r>
      <w:r>
        <w:rPr>
          <w:rFonts w:ascii="Arial" w:hAnsi="Arial" w:cs="Arial"/>
          <w:sz w:val="20"/>
          <w:szCs w:val="20"/>
        </w:rPr>
        <w:t xml:space="preserve">GC strives to obtain the most accurate data available from councils. </w:t>
      </w:r>
    </w:p>
    <w:p w14:paraId="712171BA" w14:textId="77777777" w:rsidR="005A1D14" w:rsidRDefault="005A1D14" w:rsidP="00FB3E30">
      <w:pPr>
        <w:spacing w:after="0" w:line="240" w:lineRule="auto"/>
        <w:rPr>
          <w:rFonts w:ascii="Arial" w:hAnsi="Arial" w:cs="Arial"/>
          <w:sz w:val="20"/>
          <w:szCs w:val="20"/>
        </w:rPr>
      </w:pPr>
    </w:p>
    <w:p w14:paraId="2B14D7CB" w14:textId="77777777" w:rsidR="006F5458" w:rsidRDefault="006F5458" w:rsidP="00FB3E30">
      <w:pPr>
        <w:spacing w:after="0" w:line="240" w:lineRule="auto"/>
        <w:rPr>
          <w:rFonts w:ascii="Arial" w:hAnsi="Arial" w:cs="Arial"/>
          <w:sz w:val="20"/>
          <w:szCs w:val="20"/>
        </w:rPr>
      </w:pPr>
      <w:r>
        <w:rPr>
          <w:rFonts w:ascii="Arial" w:hAnsi="Arial" w:cs="Arial"/>
          <w:sz w:val="20"/>
          <w:szCs w:val="20"/>
        </w:rPr>
        <w:t>V</w:t>
      </w:r>
      <w:r w:rsidR="006049EC">
        <w:rPr>
          <w:rFonts w:ascii="Arial" w:hAnsi="Arial" w:cs="Arial"/>
          <w:sz w:val="20"/>
          <w:szCs w:val="20"/>
        </w:rPr>
        <w:t>LG</w:t>
      </w:r>
      <w:r>
        <w:rPr>
          <w:rFonts w:ascii="Arial" w:hAnsi="Arial" w:cs="Arial"/>
          <w:sz w:val="20"/>
          <w:szCs w:val="20"/>
        </w:rPr>
        <w:t xml:space="preserve">GC </w:t>
      </w:r>
      <w:r w:rsidR="005A1D14">
        <w:rPr>
          <w:rFonts w:ascii="Arial" w:hAnsi="Arial" w:cs="Arial"/>
          <w:sz w:val="20"/>
          <w:szCs w:val="20"/>
        </w:rPr>
        <w:t>requires</w:t>
      </w:r>
      <w:r>
        <w:rPr>
          <w:rFonts w:ascii="Arial" w:hAnsi="Arial" w:cs="Arial"/>
          <w:sz w:val="20"/>
          <w:szCs w:val="20"/>
        </w:rPr>
        <w:t xml:space="preserve"> </w:t>
      </w:r>
      <w:r w:rsidR="005A1D14">
        <w:rPr>
          <w:rFonts w:ascii="Arial" w:hAnsi="Arial" w:cs="Arial"/>
          <w:sz w:val="20"/>
          <w:szCs w:val="20"/>
        </w:rPr>
        <w:t xml:space="preserve">approval </w:t>
      </w:r>
      <w:r>
        <w:rPr>
          <w:rFonts w:ascii="Arial" w:hAnsi="Arial" w:cs="Arial"/>
          <w:sz w:val="20"/>
          <w:szCs w:val="20"/>
        </w:rPr>
        <w:t xml:space="preserve">from CEOs </w:t>
      </w:r>
      <w:r w:rsidR="005A1D14">
        <w:rPr>
          <w:rFonts w:ascii="Arial" w:hAnsi="Arial" w:cs="Arial"/>
          <w:sz w:val="20"/>
          <w:szCs w:val="20"/>
        </w:rPr>
        <w:t>to confirm the data provided is accurate</w:t>
      </w:r>
      <w:r>
        <w:rPr>
          <w:rFonts w:ascii="Arial" w:hAnsi="Arial" w:cs="Arial"/>
          <w:sz w:val="20"/>
          <w:szCs w:val="20"/>
        </w:rPr>
        <w:t>.</w:t>
      </w:r>
    </w:p>
    <w:p w14:paraId="59A75DE3" w14:textId="77777777" w:rsidR="006F5458" w:rsidRDefault="006F5458" w:rsidP="00FB3E30">
      <w:pPr>
        <w:spacing w:after="0" w:line="240" w:lineRule="auto"/>
        <w:rPr>
          <w:rFonts w:ascii="Arial" w:hAnsi="Arial" w:cs="Arial"/>
          <w:sz w:val="20"/>
          <w:szCs w:val="20"/>
        </w:rPr>
      </w:pPr>
    </w:p>
    <w:p w14:paraId="04C9B0D3" w14:textId="77777777" w:rsidR="002820B9" w:rsidRDefault="006F5458" w:rsidP="00FB3E30">
      <w:pPr>
        <w:spacing w:after="0" w:line="240" w:lineRule="auto"/>
        <w:rPr>
          <w:rFonts w:ascii="Arial" w:hAnsi="Arial" w:cs="Arial"/>
          <w:sz w:val="20"/>
          <w:szCs w:val="20"/>
        </w:rPr>
      </w:pPr>
      <w:r>
        <w:rPr>
          <w:rFonts w:ascii="Arial" w:hAnsi="Arial" w:cs="Arial"/>
          <w:sz w:val="20"/>
          <w:szCs w:val="20"/>
        </w:rPr>
        <w:t xml:space="preserve">Any significant changes need to be fully explained, including timing of reviews of all/some roads, change in asset management systems, roads over/undercounted, etc.  </w:t>
      </w:r>
    </w:p>
    <w:p w14:paraId="48913C95" w14:textId="77777777" w:rsidR="002820B9" w:rsidRPr="00881A38" w:rsidRDefault="002820B9" w:rsidP="00FB3E30">
      <w:pPr>
        <w:spacing w:after="0" w:line="240" w:lineRule="auto"/>
        <w:rPr>
          <w:rFonts w:ascii="Arial" w:hAnsi="Arial" w:cs="Arial"/>
          <w:sz w:val="20"/>
          <w:szCs w:val="20"/>
        </w:rPr>
      </w:pPr>
    </w:p>
    <w:p w14:paraId="06CE073C" w14:textId="77777777" w:rsidR="004A443C" w:rsidRDefault="005A1D14" w:rsidP="00FB3E30">
      <w:pPr>
        <w:spacing w:after="0" w:line="240" w:lineRule="auto"/>
        <w:rPr>
          <w:rFonts w:ascii="Arial" w:hAnsi="Arial" w:cs="Arial"/>
          <w:sz w:val="20"/>
          <w:szCs w:val="20"/>
        </w:rPr>
      </w:pPr>
      <w:r>
        <w:rPr>
          <w:rFonts w:ascii="Arial" w:hAnsi="Arial" w:cs="Arial"/>
          <w:sz w:val="20"/>
          <w:szCs w:val="20"/>
        </w:rPr>
        <w:t>V</w:t>
      </w:r>
      <w:r w:rsidR="006049EC">
        <w:rPr>
          <w:rFonts w:ascii="Arial" w:hAnsi="Arial" w:cs="Arial"/>
          <w:sz w:val="20"/>
          <w:szCs w:val="20"/>
        </w:rPr>
        <w:t>LG</w:t>
      </w:r>
      <w:r>
        <w:rPr>
          <w:rFonts w:ascii="Arial" w:hAnsi="Arial" w:cs="Arial"/>
          <w:sz w:val="20"/>
          <w:szCs w:val="20"/>
        </w:rPr>
        <w:t>GC staff will check and follow-up with this data where the changes are significant.</w:t>
      </w:r>
    </w:p>
    <w:p w14:paraId="28F839E0" w14:textId="77777777" w:rsidR="005A1D14" w:rsidRDefault="005A1D14" w:rsidP="00FB3E30">
      <w:pPr>
        <w:spacing w:after="0" w:line="240" w:lineRule="auto"/>
        <w:rPr>
          <w:rFonts w:ascii="Arial" w:hAnsi="Arial" w:cs="Arial"/>
          <w:sz w:val="20"/>
          <w:szCs w:val="20"/>
        </w:rPr>
      </w:pPr>
    </w:p>
    <w:p w14:paraId="55D11F3D" w14:textId="77777777" w:rsidR="005A1D14" w:rsidRPr="00881A38" w:rsidRDefault="005A1D14" w:rsidP="00FB3E30">
      <w:pPr>
        <w:spacing w:after="0" w:line="240" w:lineRule="auto"/>
        <w:rPr>
          <w:rFonts w:ascii="Arial" w:hAnsi="Arial" w:cs="Arial"/>
          <w:sz w:val="20"/>
          <w:szCs w:val="20"/>
        </w:rPr>
      </w:pPr>
    </w:p>
    <w:p w14:paraId="52A85155" w14:textId="77777777" w:rsidR="004A443C" w:rsidRPr="00881A38" w:rsidRDefault="009414FE" w:rsidP="00FB3E30">
      <w:pPr>
        <w:spacing w:after="0" w:line="240" w:lineRule="auto"/>
        <w:rPr>
          <w:rFonts w:ascii="Arial" w:hAnsi="Arial" w:cs="Arial"/>
          <w:sz w:val="20"/>
          <w:szCs w:val="20"/>
        </w:rPr>
      </w:pPr>
      <w:r>
        <w:rPr>
          <w:noProof/>
        </w:rPr>
        <mc:AlternateContent>
          <mc:Choice Requires="wps">
            <w:drawing>
              <wp:anchor distT="0" distB="0" distL="114300" distR="114300" simplePos="0" relativeHeight="251658240" behindDoc="0" locked="0" layoutInCell="1" allowOverlap="1" wp14:anchorId="2DF01B25" wp14:editId="6F4E3780">
                <wp:simplePos x="0" y="0"/>
                <wp:positionH relativeFrom="column">
                  <wp:posOffset>8728</wp:posOffset>
                </wp:positionH>
                <wp:positionV relativeFrom="paragraph">
                  <wp:posOffset>122555</wp:posOffset>
                </wp:positionV>
                <wp:extent cx="5667375" cy="2115879"/>
                <wp:effectExtent l="0" t="0" r="28575" b="17780"/>
                <wp:wrapNone/>
                <wp:docPr id="2" name="Text Box 25">
                  <a:extLst xmlns:a="http://schemas.openxmlformats.org/drawingml/2006/main">
                    <a:ext uri="{FF2B5EF4-FFF2-40B4-BE49-F238E27FC236}">
                      <a16:creationId xmlns:a16="http://schemas.microsoft.com/office/drawing/2014/main" id="{4E686F30-1329-45DA-8446-E555115F6E2D}"/>
                    </a:ext>
                  </a:extLst>
                </wp:docPr>
                <wp:cNvGraphicFramePr/>
                <a:graphic xmlns:a="http://schemas.openxmlformats.org/drawingml/2006/main">
                  <a:graphicData uri="http://schemas.microsoft.com/office/word/2010/wordprocessingShape">
                    <wps:wsp>
                      <wps:cNvSpPr txBox="1"/>
                      <wps:spPr>
                        <a:xfrm>
                          <a:off x="0" y="0"/>
                          <a:ext cx="5667375" cy="2115879"/>
                        </a:xfrm>
                        <a:prstGeom prst="rect">
                          <a:avLst/>
                        </a:prstGeom>
                        <a:solidFill>
                          <a:srgbClr val="FFFF99"/>
                        </a:solidFill>
                        <a:ln w="6350">
                          <a:solidFill>
                            <a:srgbClr val="FF0000"/>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14:paraId="1A42D249" w14:textId="77777777" w:rsidR="009414FE" w:rsidRPr="009414FE" w:rsidRDefault="009414FE" w:rsidP="009414FE">
                            <w:pPr>
                              <w:jc w:val="both"/>
                              <w:rPr>
                                <w:sz w:val="20"/>
                                <w:szCs w:val="20"/>
                              </w:rPr>
                            </w:pPr>
                            <w:r w:rsidRPr="009414FE">
                              <w:rPr>
                                <w:rFonts w:ascii="Arial" w:eastAsia="Times New Roman" w:hAnsi="Arial"/>
                                <w:b/>
                                <w:bCs/>
                                <w:color w:val="FF0000"/>
                                <w:sz w:val="20"/>
                                <w:szCs w:val="20"/>
                              </w:rPr>
                              <w:t> Impact of COVID-19 on Data Collection</w:t>
                            </w:r>
                          </w:p>
                          <w:p w14:paraId="1089F784" w14:textId="77777777" w:rsidR="009414FE" w:rsidRPr="009414FE" w:rsidRDefault="009414FE" w:rsidP="009414FE">
                            <w:pPr>
                              <w:jc w:val="both"/>
                              <w:rPr>
                                <w:sz w:val="20"/>
                                <w:szCs w:val="20"/>
                              </w:rPr>
                            </w:pPr>
                            <w:r w:rsidRPr="009414FE">
                              <w:rPr>
                                <w:rFonts w:ascii="Arial" w:eastAsia="Times New Roman" w:hAnsi="Arial"/>
                                <w:color w:val="FF0000"/>
                                <w:sz w:val="20"/>
                                <w:szCs w:val="20"/>
                              </w:rPr>
                              <w:t>Local roads and bridges data should only be altered for 2019-20 if new roads or bridges have been added or deleted.  In all other cases, traffic volume data and road and bridge attributes should be rolled-over from the 2018-19 data collection.  This will limit the impact of COVID-19 on local roads and bridges data and the resulting grant outcomes.</w:t>
                            </w:r>
                          </w:p>
                          <w:p w14:paraId="17E930E3" w14:textId="77777777" w:rsidR="009414FE" w:rsidRPr="009414FE" w:rsidRDefault="009414FE" w:rsidP="009414FE">
                            <w:pPr>
                              <w:jc w:val="both"/>
                              <w:rPr>
                                <w:sz w:val="20"/>
                                <w:szCs w:val="20"/>
                              </w:rPr>
                            </w:pPr>
                            <w:r w:rsidRPr="009414FE">
                              <w:rPr>
                                <w:rFonts w:ascii="Arial" w:eastAsia="Times New Roman" w:hAnsi="Arial"/>
                                <w:color w:val="FF0000"/>
                                <w:sz w:val="20"/>
                                <w:szCs w:val="20"/>
                              </w:rPr>
                              <w:t xml:space="preserve">Please note that all other data should be provided as normal. Any movements in data due to COVID-19 will not affect grant outcomes for individual councils due to the averaging process used in the Commission’s allocation methodology. </w:t>
                            </w:r>
                          </w:p>
                          <w:p w14:paraId="68053533" w14:textId="77777777" w:rsidR="009414FE" w:rsidRPr="009414FE" w:rsidRDefault="009414FE" w:rsidP="009414FE">
                            <w:pPr>
                              <w:jc w:val="both"/>
                              <w:rPr>
                                <w:sz w:val="20"/>
                                <w:szCs w:val="20"/>
                              </w:rPr>
                            </w:pPr>
                            <w:r w:rsidRPr="009414FE">
                              <w:rPr>
                                <w:rFonts w:ascii="Arial" w:eastAsia="Times New Roman" w:hAnsi="Arial"/>
                                <w:color w:val="FF0000"/>
                                <w:sz w:val="20"/>
                                <w:szCs w:val="20"/>
                              </w:rPr>
                              <w:t>If you need to make any significant changes to any data, reminder to provide details in the Comments tab.</w:t>
                            </w:r>
                          </w:p>
                          <w:p w14:paraId="2AD6E355" w14:textId="77777777" w:rsidR="009414FE" w:rsidRPr="009414FE" w:rsidRDefault="009414FE" w:rsidP="009414FE">
                            <w:pPr>
                              <w:jc w:val="both"/>
                              <w:rPr>
                                <w:sz w:val="20"/>
                                <w:szCs w:val="20"/>
                              </w:rPr>
                            </w:pPr>
                            <w:r w:rsidRPr="009414FE">
                              <w:rPr>
                                <w:rFonts w:ascii="Arial" w:eastAsia="Times New Roman" w:hAnsi="Arial"/>
                                <w:color w:val="FF0000"/>
                                <w:sz w:val="20"/>
                                <w:szCs w:val="20"/>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F01B25" id="_x0000_s1031" type="#_x0000_t202" style="position:absolute;margin-left:.7pt;margin-top:9.65pt;width:446.25pt;height:166.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" fillcolor="#ff9" strokecolor="red" strokeweight=".5pt">
                <v:stroke dashstyle="longDashDot"/>
                <v:textbox>
                  <w:txbxContent>
                    <w:p w14:paraId="1A42D249" w14:textId="77777777" w:rsidR="009414FE" w:rsidRPr="009414FE" w:rsidRDefault="009414FE" w:rsidP="009414FE">
                      <w:pPr>
                        <w:jc w:val="both"/>
                        <w:rPr>
                          <w:sz w:val="20"/>
                          <w:szCs w:val="20"/>
                        </w:rPr>
                      </w:pPr>
                      <w:r w:rsidRPr="009414FE">
                        <w:rPr>
                          <w:rFonts w:ascii="Arial" w:eastAsia="Times New Roman" w:hAnsi="Arial"/>
                          <w:b/>
                          <w:bCs/>
                          <w:color w:val="FF0000"/>
                          <w:sz w:val="20"/>
                          <w:szCs w:val="20"/>
                        </w:rPr>
                        <w:t> Impact of COVID-19 on Data Collection</w:t>
                      </w:r>
                    </w:p>
                    <w:p w14:paraId="1089F784" w14:textId="77777777" w:rsidR="009414FE" w:rsidRPr="009414FE" w:rsidRDefault="009414FE" w:rsidP="009414FE">
                      <w:pPr>
                        <w:jc w:val="both"/>
                        <w:rPr>
                          <w:sz w:val="20"/>
                          <w:szCs w:val="20"/>
                        </w:rPr>
                      </w:pPr>
                      <w:r w:rsidRPr="009414FE">
                        <w:rPr>
                          <w:rFonts w:ascii="Arial" w:eastAsia="Times New Roman" w:hAnsi="Arial"/>
                          <w:color w:val="FF0000"/>
                          <w:sz w:val="20"/>
                          <w:szCs w:val="20"/>
                        </w:rPr>
                        <w:t>Local roads and bridges data should only be altered for 2019-20 if new roads or bridges have been added or deleted.  In all other cases, traffic volume data and road and bridge attributes should be rolled-over from the 2018-19 data collection.  This will limit the impact of COVID-19 on local roads and bridges data and the resulting grant outcomes.</w:t>
                      </w:r>
                    </w:p>
                    <w:p w14:paraId="17E930E3" w14:textId="77777777" w:rsidR="009414FE" w:rsidRPr="009414FE" w:rsidRDefault="009414FE" w:rsidP="009414FE">
                      <w:pPr>
                        <w:jc w:val="both"/>
                        <w:rPr>
                          <w:sz w:val="20"/>
                          <w:szCs w:val="20"/>
                        </w:rPr>
                      </w:pPr>
                      <w:r w:rsidRPr="009414FE">
                        <w:rPr>
                          <w:rFonts w:ascii="Arial" w:eastAsia="Times New Roman" w:hAnsi="Arial"/>
                          <w:color w:val="FF0000"/>
                          <w:sz w:val="20"/>
                          <w:szCs w:val="20"/>
                        </w:rPr>
                        <w:t xml:space="preserve">Please note that all other data should be provided as normal. Any movements in data due to COVID-19 will not affect grant outcomes for individual councils due to the averaging process used in the Commission’s allocation methodology. </w:t>
                      </w:r>
                    </w:p>
                    <w:p w14:paraId="68053533" w14:textId="77777777" w:rsidR="009414FE" w:rsidRPr="009414FE" w:rsidRDefault="009414FE" w:rsidP="009414FE">
                      <w:pPr>
                        <w:jc w:val="both"/>
                        <w:rPr>
                          <w:sz w:val="20"/>
                          <w:szCs w:val="20"/>
                        </w:rPr>
                      </w:pPr>
                      <w:r w:rsidRPr="009414FE">
                        <w:rPr>
                          <w:rFonts w:ascii="Arial" w:eastAsia="Times New Roman" w:hAnsi="Arial"/>
                          <w:color w:val="FF0000"/>
                          <w:sz w:val="20"/>
                          <w:szCs w:val="20"/>
                        </w:rPr>
                        <w:t>If you need to make any significant changes to any data, reminder to provide details in the Comments tab.</w:t>
                      </w:r>
                    </w:p>
                    <w:p w14:paraId="2AD6E355" w14:textId="77777777" w:rsidR="009414FE" w:rsidRPr="009414FE" w:rsidRDefault="009414FE" w:rsidP="009414FE">
                      <w:pPr>
                        <w:jc w:val="both"/>
                        <w:rPr>
                          <w:sz w:val="20"/>
                          <w:szCs w:val="20"/>
                        </w:rPr>
                      </w:pPr>
                      <w:r w:rsidRPr="009414FE">
                        <w:rPr>
                          <w:rFonts w:ascii="Arial" w:eastAsia="Times New Roman" w:hAnsi="Arial"/>
                          <w:color w:val="FF0000"/>
                          <w:sz w:val="20"/>
                          <w:szCs w:val="20"/>
                        </w:rPr>
                        <w:t> </w:t>
                      </w:r>
                    </w:p>
                  </w:txbxContent>
                </v:textbox>
              </v:shape>
            </w:pict>
          </mc:Fallback>
        </mc:AlternateContent>
      </w:r>
    </w:p>
    <w:p w14:paraId="1E45127B" w14:textId="77777777" w:rsidR="004A443C" w:rsidRPr="00881A38" w:rsidRDefault="004A443C">
      <w:pPr>
        <w:rPr>
          <w:rFonts w:ascii="Arial" w:hAnsi="Arial" w:cs="Arial"/>
          <w:sz w:val="20"/>
          <w:szCs w:val="20"/>
        </w:rPr>
      </w:pPr>
      <w:r w:rsidRPr="00881A38">
        <w:rPr>
          <w:rFonts w:ascii="Arial" w:hAnsi="Arial" w:cs="Arial"/>
          <w:sz w:val="20"/>
          <w:szCs w:val="20"/>
        </w:rPr>
        <w:br w:type="page"/>
      </w:r>
    </w:p>
    <w:p w14:paraId="5AE2C209" w14:textId="77777777" w:rsidR="004A443C" w:rsidRPr="00881A38" w:rsidRDefault="004A443C" w:rsidP="009924E2">
      <w:pPr>
        <w:spacing w:after="0" w:line="240" w:lineRule="auto"/>
        <w:rPr>
          <w:rFonts w:ascii="Arial" w:hAnsi="Arial" w:cs="Arial"/>
          <w:sz w:val="20"/>
          <w:szCs w:val="20"/>
        </w:rPr>
      </w:pPr>
    </w:p>
    <w:p w14:paraId="483ACCCE" w14:textId="77777777" w:rsidR="00167187" w:rsidRPr="00881A38" w:rsidRDefault="00167187" w:rsidP="009924E2">
      <w:pPr>
        <w:spacing w:after="0" w:line="240" w:lineRule="auto"/>
        <w:rPr>
          <w:rFonts w:ascii="Arial" w:hAnsi="Arial" w:cs="Arial"/>
          <w:sz w:val="20"/>
          <w:szCs w:val="20"/>
        </w:rPr>
      </w:pPr>
    </w:p>
    <w:p w14:paraId="12CFC624" w14:textId="77777777" w:rsidR="00167187" w:rsidRPr="00881A38" w:rsidRDefault="00167187" w:rsidP="009924E2">
      <w:pPr>
        <w:spacing w:after="0" w:line="240" w:lineRule="auto"/>
        <w:rPr>
          <w:rFonts w:ascii="Arial" w:hAnsi="Arial" w:cs="Arial"/>
          <w:sz w:val="20"/>
          <w:szCs w:val="20"/>
        </w:rPr>
      </w:pPr>
    </w:p>
    <w:p w14:paraId="47F11B9C" w14:textId="77777777" w:rsidR="004A443C" w:rsidRPr="00881A38" w:rsidRDefault="004A443C"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A443C" w:rsidRPr="00881A38" w14:paraId="4821A829" w14:textId="77777777" w:rsidTr="004A443C">
        <w:tc>
          <w:tcPr>
            <w:tcW w:w="2268" w:type="dxa"/>
            <w:shd w:val="clear" w:color="auto" w:fill="B6DDE8" w:themeFill="accent5" w:themeFillTint="66"/>
          </w:tcPr>
          <w:p w14:paraId="07BD02EC"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Daily Traffic Volume</w:t>
            </w:r>
          </w:p>
        </w:tc>
        <w:tc>
          <w:tcPr>
            <w:tcW w:w="6521" w:type="dxa"/>
          </w:tcPr>
          <w:p w14:paraId="7925C3A4"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 xml:space="preserve">Vehicles Per Day (vpd) </w:t>
            </w:r>
          </w:p>
          <w:p w14:paraId="38CF555A"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per day” is also expressed as average annual daily traffic (AADT) and is typically measured by axle counters or physical counts.</w:t>
            </w:r>
          </w:p>
          <w:p w14:paraId="050A3165"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Vehicles are defined as motorised and subject to the payment of a registration fee.</w:t>
            </w:r>
          </w:p>
          <w:p w14:paraId="73159F0B" w14:textId="77777777" w:rsidR="004A443C"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Trucks are defined as vehicles exceeding 4.5 tonnes Gross Vehicle Mass.</w:t>
            </w:r>
          </w:p>
          <w:p w14:paraId="1F836168" w14:textId="77777777" w:rsidR="006F4032" w:rsidRPr="00881A38" w:rsidRDefault="006F4032" w:rsidP="005727F0">
            <w:pPr>
              <w:numPr>
                <w:ilvl w:val="0"/>
                <w:numId w:val="1"/>
              </w:numPr>
              <w:spacing w:after="0" w:line="240" w:lineRule="auto"/>
              <w:ind w:left="568" w:hanging="284"/>
              <w:rPr>
                <w:rFonts w:ascii="Arial" w:hAnsi="Arial" w:cs="Arial"/>
                <w:sz w:val="20"/>
                <w:szCs w:val="20"/>
              </w:rPr>
            </w:pPr>
            <w:r w:rsidRPr="006F4032">
              <w:rPr>
                <w:rFonts w:ascii="Arial" w:hAnsi="Arial" w:cs="Arial"/>
                <w:sz w:val="20"/>
                <w:szCs w:val="20"/>
              </w:rPr>
              <w:t>For cyclical activities, which result in traffic volumes occurring outside annual cycles, "vehicles per day" or AADT may average over a longer time period (e.g. a 10 year time period for activities such as timber extraction)</w:t>
            </w:r>
            <w:r w:rsidR="005727F0">
              <w:rPr>
                <w:rFonts w:ascii="Arial" w:hAnsi="Arial" w:cs="Arial"/>
                <w:sz w:val="20"/>
                <w:szCs w:val="20"/>
              </w:rPr>
              <w:t xml:space="preserve">.   </w:t>
            </w:r>
            <w:r w:rsidR="005727F0" w:rsidRPr="005727F0">
              <w:rPr>
                <w:rFonts w:ascii="Arial" w:hAnsi="Arial" w:cs="Arial"/>
                <w:sz w:val="20"/>
                <w:szCs w:val="20"/>
              </w:rPr>
              <w:t>Where traffic volumes are averaged over a period of more than a year, this should be noted in the Comments tab and a separate spreadsheet should be attached detailing the calculation and assumpt</w:t>
            </w:r>
            <w:r w:rsidR="009334A6">
              <w:rPr>
                <w:rFonts w:ascii="Arial" w:hAnsi="Arial" w:cs="Arial"/>
                <w:sz w:val="20"/>
                <w:szCs w:val="20"/>
              </w:rPr>
              <w:t>ions used</w:t>
            </w:r>
            <w:r w:rsidR="005727F0" w:rsidRPr="005727F0">
              <w:rPr>
                <w:rFonts w:ascii="Arial" w:hAnsi="Arial" w:cs="Arial"/>
                <w:sz w:val="20"/>
                <w:szCs w:val="20"/>
              </w:rPr>
              <w:t>.</w:t>
            </w:r>
          </w:p>
          <w:p w14:paraId="0E3CA8BA" w14:textId="77777777" w:rsidR="004A443C" w:rsidRPr="00881A38" w:rsidRDefault="004A443C" w:rsidP="00FB3E30">
            <w:pPr>
              <w:spacing w:after="0" w:line="240" w:lineRule="auto"/>
              <w:rPr>
                <w:rFonts w:ascii="Arial" w:hAnsi="Arial" w:cs="Arial"/>
                <w:sz w:val="20"/>
                <w:szCs w:val="20"/>
              </w:rPr>
            </w:pPr>
          </w:p>
        </w:tc>
      </w:tr>
      <w:tr w:rsidR="004A443C" w:rsidRPr="00881A38" w14:paraId="6541CEEE" w14:textId="77777777" w:rsidTr="004A443C">
        <w:tc>
          <w:tcPr>
            <w:tcW w:w="2268" w:type="dxa"/>
            <w:shd w:val="clear" w:color="auto" w:fill="B6DDE8" w:themeFill="accent5" w:themeFillTint="66"/>
          </w:tcPr>
          <w:p w14:paraId="4E3CF666"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Road Lengths</w:t>
            </w:r>
          </w:p>
        </w:tc>
        <w:tc>
          <w:tcPr>
            <w:tcW w:w="6521" w:type="dxa"/>
          </w:tcPr>
          <w:p w14:paraId="13C5882A"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b/>
                <w:sz w:val="20"/>
                <w:szCs w:val="20"/>
              </w:rPr>
              <w:t>Road Lengths - Total by Traffic Volume</w:t>
            </w:r>
          </w:p>
          <w:p w14:paraId="1C057652"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Previous Year</w:t>
            </w:r>
            <w:r w:rsidR="004A443C" w:rsidRPr="00881A38">
              <w:rPr>
                <w:rFonts w:ascii="Arial" w:hAnsi="Arial" w:cs="Arial"/>
                <w:sz w:val="20"/>
                <w:szCs w:val="20"/>
              </w:rPr>
              <w:t xml:space="preserve"> – prefilled from data provided last year.</w:t>
            </w:r>
          </w:p>
          <w:p w14:paraId="1898F112" w14:textId="77777777" w:rsidR="004A443C" w:rsidRPr="00881A38" w:rsidRDefault="008D6114"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Current Year</w:t>
            </w:r>
            <w:r w:rsidR="004A443C" w:rsidRPr="00881A38">
              <w:rPr>
                <w:rFonts w:ascii="Arial" w:hAnsi="Arial" w:cs="Arial"/>
                <w:sz w:val="20"/>
                <w:szCs w:val="20"/>
              </w:rPr>
              <w:t xml:space="preserve"> – please include any changes and comment in Comments Tabs if there are any variations.</w:t>
            </w:r>
          </w:p>
          <w:p w14:paraId="3E650BBE"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Strategic Routes </w:t>
            </w:r>
            <w:r w:rsidR="008D6114" w:rsidRPr="00881A38">
              <w:rPr>
                <w:rFonts w:ascii="Arial" w:hAnsi="Arial" w:cs="Arial"/>
                <w:sz w:val="20"/>
                <w:szCs w:val="20"/>
              </w:rPr>
              <w:t xml:space="preserve">by </w:t>
            </w:r>
            <w:r w:rsidR="004803FD" w:rsidRPr="00881A38">
              <w:rPr>
                <w:rFonts w:ascii="Arial" w:hAnsi="Arial" w:cs="Arial"/>
                <w:sz w:val="20"/>
                <w:szCs w:val="20"/>
              </w:rPr>
              <w:t xml:space="preserve">road </w:t>
            </w:r>
            <w:r w:rsidRPr="00881A38">
              <w:rPr>
                <w:rFonts w:ascii="Arial" w:hAnsi="Arial" w:cs="Arial"/>
                <w:sz w:val="20"/>
                <w:szCs w:val="20"/>
              </w:rPr>
              <w:t xml:space="preserve">length </w:t>
            </w:r>
            <w:r w:rsidR="008D6114" w:rsidRPr="00881A38">
              <w:rPr>
                <w:rFonts w:ascii="Arial" w:hAnsi="Arial" w:cs="Arial"/>
                <w:sz w:val="20"/>
                <w:szCs w:val="20"/>
              </w:rPr>
              <w:t>and vpd</w:t>
            </w:r>
          </w:p>
          <w:p w14:paraId="45804773" w14:textId="77777777" w:rsidR="004A443C" w:rsidRPr="00881A38" w:rsidRDefault="004A443C" w:rsidP="00FB3E30">
            <w:pPr>
              <w:spacing w:after="0" w:line="240" w:lineRule="auto"/>
              <w:rPr>
                <w:rFonts w:ascii="Arial" w:hAnsi="Arial" w:cs="Arial"/>
                <w:sz w:val="20"/>
                <w:szCs w:val="20"/>
              </w:rPr>
            </w:pPr>
          </w:p>
        </w:tc>
      </w:tr>
      <w:tr w:rsidR="004A443C" w:rsidRPr="00881A38" w14:paraId="2D3D446C" w14:textId="77777777" w:rsidTr="004A443C">
        <w:tc>
          <w:tcPr>
            <w:tcW w:w="2268" w:type="dxa"/>
            <w:shd w:val="clear" w:color="auto" w:fill="B6DDE8" w:themeFill="accent5" w:themeFillTint="66"/>
          </w:tcPr>
          <w:p w14:paraId="28AC7D98" w14:textId="77777777" w:rsidR="004A443C" w:rsidRPr="00881A38" w:rsidRDefault="004A443C" w:rsidP="004A443C">
            <w:pPr>
              <w:spacing w:before="120" w:after="120" w:line="240" w:lineRule="auto"/>
              <w:rPr>
                <w:rFonts w:ascii="Arial" w:hAnsi="Arial" w:cs="Arial"/>
                <w:b/>
                <w:sz w:val="20"/>
                <w:szCs w:val="20"/>
              </w:rPr>
            </w:pPr>
            <w:r w:rsidRPr="00881A38">
              <w:rPr>
                <w:rFonts w:ascii="Arial" w:hAnsi="Arial" w:cs="Arial"/>
                <w:b/>
                <w:sz w:val="20"/>
                <w:szCs w:val="20"/>
              </w:rPr>
              <w:t xml:space="preserve">Strategic Routes </w:t>
            </w:r>
          </w:p>
        </w:tc>
        <w:tc>
          <w:tcPr>
            <w:tcW w:w="6521" w:type="dxa"/>
          </w:tcPr>
          <w:p w14:paraId="7C5AF0BB" w14:textId="77777777" w:rsidR="004A443C" w:rsidRPr="00881A38" w:rsidRDefault="004A443C" w:rsidP="00FB3E30">
            <w:pPr>
              <w:spacing w:before="120" w:after="120" w:line="240" w:lineRule="auto"/>
              <w:rPr>
                <w:rFonts w:ascii="Arial" w:hAnsi="Arial" w:cs="Arial"/>
                <w:sz w:val="20"/>
                <w:szCs w:val="20"/>
              </w:rPr>
            </w:pPr>
            <w:r w:rsidRPr="00881A38">
              <w:rPr>
                <w:rFonts w:ascii="Arial" w:hAnsi="Arial" w:cs="Arial"/>
                <w:sz w:val="20"/>
                <w:szCs w:val="20"/>
              </w:rPr>
              <w:t>Care should be taken in identifying strategic routes (as a subset of total local roads) as this information is used specifically in calculating your Council’s local roads grant.</w:t>
            </w:r>
          </w:p>
          <w:p w14:paraId="47D21ED5"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Urban Roads:</w:t>
            </w:r>
          </w:p>
          <w:p w14:paraId="62F5B69B"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and/or tram routes on urban local roads are defined as strategic routes.  Bus routes include both normal scheduled public transport routes and school-only routes in urban areas, but only where those routes are on local roads.</w:t>
            </w:r>
          </w:p>
          <w:p w14:paraId="076B415D"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urban local roads carrying less than 500 vpd, those roads carrying at least 50 trucks per day (on average) are considered to be strategic routes.</w:t>
            </w:r>
          </w:p>
          <w:p w14:paraId="38B73339" w14:textId="77777777" w:rsidR="004A443C" w:rsidRPr="00881A38" w:rsidRDefault="004A443C" w:rsidP="00FB3E30">
            <w:pPr>
              <w:spacing w:before="120" w:after="120" w:line="240" w:lineRule="auto"/>
              <w:rPr>
                <w:rFonts w:ascii="Arial" w:hAnsi="Arial" w:cs="Arial"/>
                <w:b/>
                <w:sz w:val="20"/>
                <w:szCs w:val="20"/>
              </w:rPr>
            </w:pPr>
            <w:r w:rsidRPr="00881A38">
              <w:rPr>
                <w:rFonts w:ascii="Arial" w:hAnsi="Arial" w:cs="Arial"/>
                <w:b/>
                <w:sz w:val="20"/>
                <w:szCs w:val="20"/>
              </w:rPr>
              <w:t>Rural Roads:</w:t>
            </w:r>
          </w:p>
          <w:p w14:paraId="6734F283"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 </w:t>
            </w:r>
            <w:r w:rsidRPr="00881A38">
              <w:rPr>
                <w:rFonts w:ascii="Arial" w:hAnsi="Arial" w:cs="Arial"/>
                <w:sz w:val="20"/>
                <w:szCs w:val="20"/>
                <w:u w:val="single"/>
              </w:rPr>
              <w:t>all</w:t>
            </w:r>
            <w:r w:rsidRPr="00881A38">
              <w:rPr>
                <w:rFonts w:ascii="Arial" w:hAnsi="Arial" w:cs="Arial"/>
                <w:sz w:val="20"/>
                <w:szCs w:val="20"/>
              </w:rPr>
              <w:t xml:space="preserve"> volume categories, bus routes on rural local roads are defined as strategic routes.  Bus routes include both normal scheduled public transport routes and school-only routes, in rural areas, but only where those routes are on local roads.</w:t>
            </w:r>
          </w:p>
          <w:p w14:paraId="75487F80" w14:textId="77777777" w:rsidR="004A443C" w:rsidRPr="00881A38" w:rsidRDefault="004A443C"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 addition, for rural local roads carrying less than 100 vpd (</w:t>
            </w:r>
            <w:r w:rsidR="0012670A">
              <w:rPr>
                <w:rFonts w:ascii="Arial" w:hAnsi="Arial" w:cs="Arial"/>
                <w:sz w:val="20"/>
                <w:szCs w:val="20"/>
              </w:rPr>
              <w:t>excluding</w:t>
            </w:r>
            <w:r w:rsidRPr="00881A38">
              <w:rPr>
                <w:rFonts w:ascii="Arial" w:hAnsi="Arial" w:cs="Arial"/>
                <w:sz w:val="20"/>
                <w:szCs w:val="20"/>
              </w:rPr>
              <w:t xml:space="preserve"> natural surface roads), the following roads are considered to be strategic routes:</w:t>
            </w:r>
          </w:p>
          <w:p w14:paraId="795051A0"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roads carrying at least 10 trucks per day (on average);</w:t>
            </w:r>
            <w:r w:rsidRPr="00881A38">
              <w:rPr>
                <w:rFonts w:ascii="Arial" w:hAnsi="Arial" w:cs="Arial"/>
                <w:b/>
                <w:sz w:val="20"/>
                <w:szCs w:val="20"/>
              </w:rPr>
              <w:t>or</w:t>
            </w:r>
          </w:p>
          <w:p w14:paraId="19585858"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within an average grade of at least 6%; </w:t>
            </w:r>
            <w:r w:rsidRPr="00881A38">
              <w:rPr>
                <w:rFonts w:ascii="Arial" w:hAnsi="Arial" w:cs="Arial"/>
                <w:b/>
                <w:sz w:val="20"/>
                <w:szCs w:val="20"/>
              </w:rPr>
              <w:t>or</w:t>
            </w:r>
          </w:p>
          <w:p w14:paraId="6D41ED20" w14:textId="77777777" w:rsidR="004A443C" w:rsidRPr="00881A38" w:rsidRDefault="00014084" w:rsidP="00FB3E30">
            <w:pPr>
              <w:numPr>
                <w:ilvl w:val="0"/>
                <w:numId w:val="1"/>
              </w:numPr>
              <w:spacing w:after="0" w:line="240" w:lineRule="auto"/>
              <w:ind w:left="851" w:hanging="284"/>
              <w:rPr>
                <w:rFonts w:ascii="Arial" w:hAnsi="Arial" w:cs="Arial"/>
                <w:sz w:val="20"/>
                <w:szCs w:val="20"/>
              </w:rPr>
            </w:pPr>
            <w:r w:rsidRPr="00881A38">
              <w:rPr>
                <w:rFonts w:ascii="Arial" w:hAnsi="Arial" w:cs="Arial"/>
                <w:sz w:val="20"/>
                <w:szCs w:val="20"/>
              </w:rPr>
              <w:tab/>
            </w:r>
            <w:r w:rsidR="004A443C" w:rsidRPr="00881A38">
              <w:rPr>
                <w:rFonts w:ascii="Arial" w:hAnsi="Arial" w:cs="Arial"/>
                <w:sz w:val="20"/>
                <w:szCs w:val="20"/>
              </w:rPr>
              <w:t xml:space="preserve">roads in a drip or flood irrigated horticultural or agricultural </w:t>
            </w:r>
            <w:r w:rsidRPr="00881A38">
              <w:rPr>
                <w:rFonts w:ascii="Arial" w:hAnsi="Arial" w:cs="Arial"/>
                <w:sz w:val="20"/>
                <w:szCs w:val="20"/>
              </w:rPr>
              <w:t xml:space="preserve">   </w:t>
            </w:r>
            <w:r w:rsidR="004A443C" w:rsidRPr="00881A38">
              <w:rPr>
                <w:rFonts w:ascii="Arial" w:hAnsi="Arial" w:cs="Arial"/>
                <w:sz w:val="20"/>
                <w:szCs w:val="20"/>
              </w:rPr>
              <w:t>area.</w:t>
            </w:r>
          </w:p>
          <w:p w14:paraId="1532D791" w14:textId="77777777" w:rsidR="004803FD" w:rsidRPr="00881A38" w:rsidRDefault="004803FD" w:rsidP="00FB3E30">
            <w:pPr>
              <w:spacing w:before="120" w:after="120" w:line="240" w:lineRule="auto"/>
              <w:rPr>
                <w:rFonts w:ascii="Arial" w:hAnsi="Arial" w:cs="Arial"/>
                <w:sz w:val="20"/>
                <w:szCs w:val="20"/>
              </w:rPr>
            </w:pPr>
            <w:r w:rsidRPr="00881A38">
              <w:rPr>
                <w:rFonts w:ascii="Arial" w:hAnsi="Arial" w:cs="Arial"/>
                <w:b/>
                <w:sz w:val="20"/>
                <w:szCs w:val="20"/>
              </w:rPr>
              <w:t>Bus Routes</w:t>
            </w:r>
            <w:r w:rsidRPr="00881A38">
              <w:rPr>
                <w:rFonts w:ascii="Arial" w:hAnsi="Arial" w:cs="Arial"/>
                <w:sz w:val="20"/>
                <w:szCs w:val="20"/>
              </w:rPr>
              <w:t xml:space="preserve"> </w:t>
            </w:r>
          </w:p>
          <w:p w14:paraId="5A84A1BA" w14:textId="77777777" w:rsidR="004803FD" w:rsidRPr="00881A38" w:rsidRDefault="004803FD"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 bus route is defined as a road transport passenger service operated along a fixed route on a regular basis (as defined in the </w:t>
            </w:r>
            <w:r w:rsidRPr="00881A38">
              <w:rPr>
                <w:rFonts w:ascii="Arial" w:hAnsi="Arial" w:cs="Arial"/>
                <w:i/>
                <w:sz w:val="20"/>
                <w:szCs w:val="20"/>
              </w:rPr>
              <w:t>Public Transport Competition Act 1995</w:t>
            </w:r>
            <w:r w:rsidRPr="00881A38">
              <w:rPr>
                <w:rFonts w:ascii="Arial" w:hAnsi="Arial" w:cs="Arial"/>
                <w:sz w:val="20"/>
                <w:szCs w:val="20"/>
              </w:rPr>
              <w:t>) and includes school bus routes.</w:t>
            </w:r>
          </w:p>
        </w:tc>
      </w:tr>
    </w:tbl>
    <w:p w14:paraId="2276B3A2" w14:textId="77777777" w:rsidR="00167187" w:rsidRPr="00881A38" w:rsidRDefault="00167187" w:rsidP="009924E2">
      <w:pPr>
        <w:spacing w:after="0" w:line="240" w:lineRule="auto"/>
        <w:rPr>
          <w:rFonts w:ascii="Arial" w:hAnsi="Arial" w:cs="Arial"/>
          <w:sz w:val="20"/>
          <w:szCs w:val="20"/>
        </w:rPr>
      </w:pPr>
    </w:p>
    <w:p w14:paraId="3ED623DF"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382AE992" w14:textId="77777777" w:rsidR="00167187" w:rsidRPr="00881A38" w:rsidRDefault="00167187" w:rsidP="009924E2">
      <w:pPr>
        <w:spacing w:after="0" w:line="240" w:lineRule="auto"/>
        <w:rPr>
          <w:rFonts w:ascii="Arial" w:hAnsi="Arial" w:cs="Arial"/>
          <w:sz w:val="20"/>
          <w:szCs w:val="20"/>
        </w:rPr>
      </w:pPr>
    </w:p>
    <w:p w14:paraId="614F4B6C" w14:textId="77777777" w:rsidR="00167187" w:rsidRPr="00881A38" w:rsidRDefault="00167187" w:rsidP="009924E2">
      <w:pPr>
        <w:spacing w:after="0" w:line="240" w:lineRule="auto"/>
        <w:rPr>
          <w:rFonts w:ascii="Arial" w:hAnsi="Arial" w:cs="Arial"/>
          <w:sz w:val="20"/>
          <w:szCs w:val="20"/>
        </w:rPr>
      </w:pPr>
    </w:p>
    <w:p w14:paraId="3A0D4FB7" w14:textId="77777777" w:rsidR="00167187" w:rsidRPr="00881A38" w:rsidRDefault="00167187" w:rsidP="009924E2">
      <w:pPr>
        <w:spacing w:after="0" w:line="240" w:lineRule="auto"/>
        <w:rPr>
          <w:rFonts w:ascii="Arial" w:hAnsi="Arial" w:cs="Arial"/>
          <w:sz w:val="20"/>
          <w:szCs w:val="20"/>
        </w:rPr>
      </w:pPr>
    </w:p>
    <w:p w14:paraId="2BB80562" w14:textId="77777777" w:rsidR="00167187" w:rsidRPr="00881A38" w:rsidRDefault="00167187" w:rsidP="009924E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63595E9F" w14:textId="77777777" w:rsidTr="004803FD">
        <w:tc>
          <w:tcPr>
            <w:tcW w:w="2268" w:type="dxa"/>
            <w:shd w:val="clear" w:color="auto" w:fill="EEECE1" w:themeFill="background2"/>
          </w:tcPr>
          <w:p w14:paraId="4DB35BA4"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Local Roads</w:t>
            </w:r>
          </w:p>
        </w:tc>
        <w:tc>
          <w:tcPr>
            <w:tcW w:w="6521" w:type="dxa"/>
          </w:tcPr>
          <w:p w14:paraId="74CF70A7" w14:textId="77777777" w:rsidR="006F3FB6" w:rsidRPr="002858FC" w:rsidRDefault="006F3FB6"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Local Roads are roads that are available</w:t>
            </w:r>
            <w:r w:rsidR="00161E8B" w:rsidRPr="00881A38">
              <w:rPr>
                <w:rFonts w:ascii="Arial" w:hAnsi="Arial" w:cs="Arial"/>
                <w:sz w:val="20"/>
                <w:szCs w:val="20"/>
              </w:rPr>
              <w:t xml:space="preserve"> to, </w:t>
            </w:r>
            <w:r w:rsidRPr="00881A38">
              <w:rPr>
                <w:rFonts w:ascii="Arial" w:hAnsi="Arial" w:cs="Arial"/>
                <w:sz w:val="20"/>
                <w:szCs w:val="20"/>
              </w:rPr>
              <w:t>and used by</w:t>
            </w:r>
            <w:r w:rsidR="00161E8B" w:rsidRPr="00881A38">
              <w:rPr>
                <w:rFonts w:ascii="Arial" w:hAnsi="Arial" w:cs="Arial"/>
                <w:sz w:val="20"/>
                <w:szCs w:val="20"/>
              </w:rPr>
              <w:t>,</w:t>
            </w:r>
            <w:r w:rsidRPr="00881A38">
              <w:rPr>
                <w:rFonts w:ascii="Arial" w:hAnsi="Arial" w:cs="Arial"/>
                <w:sz w:val="20"/>
                <w:szCs w:val="20"/>
              </w:rPr>
              <w:t xml:space="preserve"> the </w:t>
            </w:r>
            <w:r w:rsidR="00475380" w:rsidRPr="00881A38">
              <w:rPr>
                <w:rFonts w:ascii="Arial" w:hAnsi="Arial" w:cs="Arial"/>
                <w:sz w:val="20"/>
                <w:szCs w:val="20"/>
              </w:rPr>
              <w:t>g</w:t>
            </w:r>
            <w:r w:rsidRPr="00881A38">
              <w:rPr>
                <w:rFonts w:ascii="Arial" w:hAnsi="Arial" w:cs="Arial"/>
                <w:sz w:val="20"/>
                <w:szCs w:val="20"/>
              </w:rPr>
              <w:t xml:space="preserve">eneral </w:t>
            </w:r>
            <w:r w:rsidRPr="002858FC">
              <w:rPr>
                <w:rFonts w:ascii="Arial" w:hAnsi="Arial" w:cs="Arial"/>
                <w:sz w:val="20"/>
                <w:szCs w:val="20"/>
              </w:rPr>
              <w:t>public and where Council has the FULL</w:t>
            </w:r>
            <w:r w:rsidR="00475380" w:rsidRPr="002858FC">
              <w:rPr>
                <w:rFonts w:ascii="Arial" w:hAnsi="Arial" w:cs="Arial"/>
                <w:sz w:val="20"/>
                <w:szCs w:val="20"/>
              </w:rPr>
              <w:t xml:space="preserve"> </w:t>
            </w:r>
            <w:r w:rsidRPr="002858FC">
              <w:rPr>
                <w:rFonts w:ascii="Arial" w:hAnsi="Arial" w:cs="Arial"/>
                <w:sz w:val="20"/>
                <w:szCs w:val="20"/>
              </w:rPr>
              <w:t xml:space="preserve">financial responsibility for their </w:t>
            </w:r>
            <w:r w:rsidR="002858FC" w:rsidRPr="002858FC">
              <w:rPr>
                <w:rFonts w:ascii="Arial" w:hAnsi="Arial" w:cs="Arial"/>
                <w:sz w:val="20"/>
                <w:szCs w:val="20"/>
              </w:rPr>
              <w:t xml:space="preserve">operation and </w:t>
            </w:r>
            <w:r w:rsidRPr="002858FC">
              <w:rPr>
                <w:rFonts w:ascii="Arial" w:hAnsi="Arial" w:cs="Arial"/>
                <w:sz w:val="20"/>
                <w:szCs w:val="20"/>
              </w:rPr>
              <w:t xml:space="preserve">maintenance.  </w:t>
            </w:r>
          </w:p>
          <w:p w14:paraId="55219AD9" w14:textId="77777777" w:rsidR="00161E8B" w:rsidRPr="002858FC" w:rsidRDefault="00161E8B" w:rsidP="00FB3E30">
            <w:pPr>
              <w:numPr>
                <w:ilvl w:val="0"/>
                <w:numId w:val="1"/>
              </w:numPr>
              <w:spacing w:after="0" w:line="240" w:lineRule="auto"/>
              <w:ind w:left="568" w:hanging="284"/>
              <w:rPr>
                <w:rFonts w:ascii="Arial" w:hAnsi="Arial" w:cs="Arial"/>
                <w:sz w:val="20"/>
                <w:szCs w:val="20"/>
              </w:rPr>
            </w:pPr>
            <w:r w:rsidRPr="002858FC">
              <w:rPr>
                <w:rFonts w:ascii="Arial" w:hAnsi="Arial" w:cs="Arial"/>
                <w:sz w:val="20"/>
                <w:szCs w:val="20"/>
              </w:rPr>
              <w:t>A l</w:t>
            </w:r>
            <w:r w:rsidR="00475380" w:rsidRPr="002858FC">
              <w:rPr>
                <w:rFonts w:ascii="Arial" w:hAnsi="Arial" w:cs="Arial"/>
                <w:sz w:val="20"/>
                <w:szCs w:val="20"/>
              </w:rPr>
              <w:t xml:space="preserve">ocal road </w:t>
            </w:r>
            <w:r w:rsidRPr="002858FC">
              <w:rPr>
                <w:rFonts w:ascii="Arial" w:hAnsi="Arial" w:cs="Arial"/>
                <w:sz w:val="20"/>
                <w:szCs w:val="20"/>
              </w:rPr>
              <w:t>is</w:t>
            </w:r>
            <w:r w:rsidR="00475380" w:rsidRPr="002858FC">
              <w:rPr>
                <w:rFonts w:ascii="Arial" w:hAnsi="Arial" w:cs="Arial"/>
                <w:sz w:val="20"/>
                <w:szCs w:val="20"/>
              </w:rPr>
              <w:t xml:space="preserve"> a</w:t>
            </w:r>
            <w:r w:rsidR="0028604A" w:rsidRPr="002858FC">
              <w:rPr>
                <w:rFonts w:ascii="Arial" w:hAnsi="Arial" w:cs="Arial"/>
                <w:sz w:val="20"/>
                <w:szCs w:val="20"/>
              </w:rPr>
              <w:t>ny road which</w:t>
            </w:r>
            <w:r w:rsidRPr="002858FC">
              <w:rPr>
                <w:rFonts w:ascii="Arial" w:hAnsi="Arial" w:cs="Arial"/>
                <w:sz w:val="20"/>
                <w:szCs w:val="20"/>
              </w:rPr>
              <w:t>;</w:t>
            </w:r>
          </w:p>
          <w:p w14:paraId="053E4B21" w14:textId="77777777" w:rsidR="00161E8B"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2858FC">
              <w:rPr>
                <w:rFonts w:ascii="Arial" w:hAnsi="Arial" w:cs="Arial"/>
                <w:sz w:val="20"/>
                <w:szCs w:val="20"/>
              </w:rPr>
              <w:t>is a road</w:t>
            </w:r>
            <w:r w:rsidR="0028604A" w:rsidRPr="002858FC">
              <w:rPr>
                <w:rFonts w:ascii="Arial" w:hAnsi="Arial" w:cs="Arial"/>
                <w:sz w:val="20"/>
                <w:szCs w:val="20"/>
              </w:rPr>
              <w:t xml:space="preserve"> referred</w:t>
            </w:r>
            <w:r w:rsidR="0028604A" w:rsidRPr="00881A38">
              <w:rPr>
                <w:rFonts w:ascii="Arial" w:hAnsi="Arial" w:cs="Arial"/>
                <w:sz w:val="20"/>
                <w:szCs w:val="20"/>
              </w:rPr>
              <w:t xml:space="preserve"> to in section 205 of the </w:t>
            </w:r>
            <w:r w:rsidR="0028604A" w:rsidRPr="00881A38">
              <w:rPr>
                <w:rFonts w:ascii="Arial" w:hAnsi="Arial" w:cs="Arial"/>
                <w:i/>
                <w:sz w:val="20"/>
                <w:szCs w:val="20"/>
              </w:rPr>
              <w:t>Local Government Act 1989</w:t>
            </w:r>
            <w:r w:rsidRPr="00881A38">
              <w:rPr>
                <w:rFonts w:ascii="Arial" w:hAnsi="Arial" w:cs="Arial"/>
                <w:sz w:val="20"/>
                <w:szCs w:val="20"/>
              </w:rPr>
              <w:t>; or</w:t>
            </w:r>
          </w:p>
          <w:p w14:paraId="41D4F1BA"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 xml:space="preserve">is a road </w:t>
            </w:r>
            <w:r w:rsidR="0028604A" w:rsidRPr="00881A38">
              <w:rPr>
                <w:rFonts w:ascii="Arial" w:hAnsi="Arial" w:cs="Arial"/>
                <w:sz w:val="20"/>
                <w:szCs w:val="20"/>
              </w:rPr>
              <w:t xml:space="preserve">declared by VicRoads to be </w:t>
            </w:r>
            <w:r w:rsidR="006457E6" w:rsidRPr="00881A38">
              <w:rPr>
                <w:rFonts w:ascii="Arial" w:hAnsi="Arial" w:cs="Arial"/>
                <w:sz w:val="20"/>
                <w:szCs w:val="20"/>
              </w:rPr>
              <w:t>council</w:t>
            </w:r>
            <w:r w:rsidR="0028604A" w:rsidRPr="00881A38">
              <w:rPr>
                <w:rFonts w:ascii="Arial" w:hAnsi="Arial" w:cs="Arial"/>
                <w:sz w:val="20"/>
                <w:szCs w:val="20"/>
              </w:rPr>
              <w:t xml:space="preserve"> roads under section 14(1)(b) of the </w:t>
            </w:r>
            <w:r w:rsidR="0028604A" w:rsidRPr="00881A38">
              <w:rPr>
                <w:rFonts w:ascii="Arial" w:hAnsi="Arial" w:cs="Arial"/>
                <w:i/>
                <w:sz w:val="20"/>
                <w:szCs w:val="20"/>
              </w:rPr>
              <w:t>Road Management Act 2004</w:t>
            </w:r>
            <w:r w:rsidRPr="00881A38">
              <w:rPr>
                <w:rFonts w:ascii="Arial" w:hAnsi="Arial" w:cs="Arial"/>
                <w:sz w:val="20"/>
                <w:szCs w:val="20"/>
              </w:rPr>
              <w:t>; or</w:t>
            </w:r>
            <w:r w:rsidR="0028604A" w:rsidRPr="00881A38">
              <w:rPr>
                <w:rFonts w:ascii="Arial" w:hAnsi="Arial" w:cs="Arial"/>
                <w:sz w:val="20"/>
                <w:szCs w:val="20"/>
              </w:rPr>
              <w:t xml:space="preserve">  </w:t>
            </w:r>
          </w:p>
          <w:p w14:paraId="214A4404" w14:textId="77777777" w:rsidR="00475380" w:rsidRPr="00881A38" w:rsidRDefault="00161E8B"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is</w:t>
            </w:r>
            <w:r w:rsidR="0028604A" w:rsidRPr="00881A38">
              <w:rPr>
                <w:rFonts w:ascii="Arial" w:hAnsi="Arial" w:cs="Arial"/>
                <w:sz w:val="20"/>
                <w:szCs w:val="20"/>
              </w:rPr>
              <w:t xml:space="preserve"> part of the Crown land reserve under the </w:t>
            </w:r>
            <w:r w:rsidR="0028604A" w:rsidRPr="00881A38">
              <w:rPr>
                <w:rFonts w:ascii="Arial" w:hAnsi="Arial" w:cs="Arial"/>
                <w:i/>
                <w:sz w:val="20"/>
                <w:szCs w:val="20"/>
              </w:rPr>
              <w:t>Crown Land (Reserves) Act 1978</w:t>
            </w:r>
            <w:r w:rsidR="0028604A" w:rsidRPr="00881A38">
              <w:rPr>
                <w:rFonts w:ascii="Arial" w:hAnsi="Arial" w:cs="Arial"/>
                <w:sz w:val="20"/>
                <w:szCs w:val="20"/>
              </w:rPr>
              <w:t xml:space="preserve"> and ha</w:t>
            </w:r>
            <w:r w:rsidRPr="00881A38">
              <w:rPr>
                <w:rFonts w:ascii="Arial" w:hAnsi="Arial" w:cs="Arial"/>
                <w:sz w:val="20"/>
                <w:szCs w:val="20"/>
              </w:rPr>
              <w:t>s</w:t>
            </w:r>
            <w:r w:rsidR="0028604A" w:rsidRPr="00881A38">
              <w:rPr>
                <w:rFonts w:ascii="Arial" w:hAnsi="Arial" w:cs="Arial"/>
                <w:sz w:val="20"/>
                <w:szCs w:val="20"/>
              </w:rPr>
              <w:t xml:space="preserve"> the relevant council as the committee of management. </w:t>
            </w:r>
          </w:p>
          <w:p w14:paraId="391FFFF5" w14:textId="77777777" w:rsidR="00167187" w:rsidRPr="00881A38" w:rsidRDefault="00167187" w:rsidP="00FB3E30">
            <w:pPr>
              <w:spacing w:after="0" w:line="240" w:lineRule="auto"/>
              <w:rPr>
                <w:rFonts w:ascii="Arial" w:hAnsi="Arial" w:cs="Arial"/>
                <w:sz w:val="20"/>
                <w:szCs w:val="20"/>
              </w:rPr>
            </w:pPr>
          </w:p>
          <w:p w14:paraId="1BAB1DD1" w14:textId="77777777" w:rsidR="00257EFD" w:rsidRPr="00881A38" w:rsidRDefault="00257EFD" w:rsidP="00FB3E30">
            <w:pPr>
              <w:numPr>
                <w:ilvl w:val="0"/>
                <w:numId w:val="1"/>
              </w:numPr>
              <w:spacing w:after="0" w:line="240" w:lineRule="auto"/>
              <w:ind w:left="568" w:hanging="284"/>
              <w:rPr>
                <w:rFonts w:ascii="Arial" w:hAnsi="Arial" w:cs="Arial"/>
                <w:sz w:val="20"/>
                <w:szCs w:val="20"/>
                <w:u w:val="single"/>
              </w:rPr>
            </w:pPr>
            <w:r w:rsidRPr="00881A38">
              <w:rPr>
                <w:rFonts w:ascii="Arial" w:hAnsi="Arial" w:cs="Arial"/>
                <w:sz w:val="20"/>
                <w:szCs w:val="20"/>
                <w:u w:val="single"/>
              </w:rPr>
              <w:t>Inclu</w:t>
            </w:r>
            <w:r w:rsidR="00E23B41" w:rsidRPr="00881A38">
              <w:rPr>
                <w:rFonts w:ascii="Arial" w:hAnsi="Arial" w:cs="Arial"/>
                <w:sz w:val="20"/>
                <w:szCs w:val="20"/>
                <w:u w:val="single"/>
              </w:rPr>
              <w:t>de</w:t>
            </w:r>
            <w:r w:rsidRPr="00881A38">
              <w:rPr>
                <w:rFonts w:ascii="Arial" w:hAnsi="Arial" w:cs="Arial"/>
                <w:sz w:val="20"/>
                <w:szCs w:val="20"/>
                <w:u w:val="single"/>
              </w:rPr>
              <w:t>:</w:t>
            </w:r>
          </w:p>
          <w:p w14:paraId="0EA39D2A" w14:textId="77777777" w:rsidR="006F3FB6" w:rsidRPr="00881A38" w:rsidRDefault="00E7468E"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Service roads should be treated as local roads</w:t>
            </w:r>
            <w:r w:rsidR="002858FC">
              <w:rPr>
                <w:rFonts w:ascii="Arial" w:hAnsi="Arial" w:cs="Arial"/>
                <w:sz w:val="20"/>
                <w:szCs w:val="20"/>
              </w:rPr>
              <w:t>.</w:t>
            </w:r>
            <w:r w:rsidR="006F3FB6" w:rsidRPr="00881A38">
              <w:rPr>
                <w:rFonts w:ascii="Arial" w:hAnsi="Arial" w:cs="Arial"/>
                <w:sz w:val="20"/>
                <w:szCs w:val="20"/>
              </w:rPr>
              <w:t xml:space="preserve"> </w:t>
            </w:r>
            <w:r w:rsidRPr="00881A38">
              <w:rPr>
                <w:rFonts w:ascii="Arial" w:hAnsi="Arial" w:cs="Arial"/>
                <w:sz w:val="20"/>
                <w:szCs w:val="20"/>
              </w:rPr>
              <w:t xml:space="preserve"> </w:t>
            </w:r>
            <w:r w:rsidR="006F3FB6" w:rsidRPr="00881A38">
              <w:rPr>
                <w:rFonts w:ascii="Arial" w:hAnsi="Arial" w:cs="Arial"/>
                <w:sz w:val="20"/>
                <w:szCs w:val="20"/>
              </w:rPr>
              <w:t xml:space="preserve"> Subsidiary carriageways separated from the main carriageways of a declared arterial road for the primary purpose of providing public access to abutting properties.  Service roads on both sides of a declared arterial road should be treated as part of the one road, not as separate lengths.  </w:t>
            </w:r>
          </w:p>
          <w:p w14:paraId="35D11D9D" w14:textId="77777777" w:rsidR="00E7468E" w:rsidRPr="00881A38" w:rsidRDefault="00475380"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Open</w:t>
            </w:r>
            <w:r w:rsidRPr="00881A38">
              <w:rPr>
                <w:rFonts w:ascii="Arial" w:hAnsi="Arial" w:cs="Arial"/>
                <w:sz w:val="20"/>
                <w:szCs w:val="20"/>
              </w:rPr>
              <w:t xml:space="preserve"> Fire Access T</w:t>
            </w:r>
            <w:r w:rsidR="00E7468E" w:rsidRPr="00881A38">
              <w:rPr>
                <w:rFonts w:ascii="Arial" w:hAnsi="Arial" w:cs="Arial"/>
                <w:sz w:val="20"/>
                <w:szCs w:val="20"/>
              </w:rPr>
              <w:t xml:space="preserve">racks, under the control of </w:t>
            </w:r>
            <w:r w:rsidR="006457E6" w:rsidRPr="00881A38">
              <w:rPr>
                <w:rFonts w:ascii="Arial" w:hAnsi="Arial" w:cs="Arial"/>
                <w:sz w:val="20"/>
                <w:szCs w:val="20"/>
              </w:rPr>
              <w:t>c</w:t>
            </w:r>
            <w:r w:rsidR="00E7468E" w:rsidRPr="00881A38">
              <w:rPr>
                <w:rFonts w:ascii="Arial" w:hAnsi="Arial" w:cs="Arial"/>
                <w:sz w:val="20"/>
                <w:szCs w:val="20"/>
              </w:rPr>
              <w:t xml:space="preserve">ouncils, which do provide access to the public, should also be treated as local roads for the purpose of these definitions.  </w:t>
            </w:r>
          </w:p>
          <w:p w14:paraId="3269E335" w14:textId="77777777" w:rsidR="00167187" w:rsidRPr="00881A38" w:rsidRDefault="00167187" w:rsidP="00FB3E30">
            <w:pPr>
              <w:spacing w:after="0" w:line="240" w:lineRule="auto"/>
              <w:rPr>
                <w:rFonts w:ascii="Arial" w:hAnsi="Arial" w:cs="Arial"/>
                <w:sz w:val="20"/>
                <w:szCs w:val="20"/>
              </w:rPr>
            </w:pPr>
          </w:p>
          <w:p w14:paraId="233E338F" w14:textId="77777777" w:rsidR="00257EFD" w:rsidRPr="00881A38" w:rsidRDefault="00E7468E"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u w:val="single"/>
              </w:rPr>
              <w:t>Exclu</w:t>
            </w:r>
            <w:r w:rsidR="00E23B41" w:rsidRPr="00881A38">
              <w:rPr>
                <w:rFonts w:ascii="Arial" w:hAnsi="Arial" w:cs="Arial"/>
                <w:sz w:val="20"/>
                <w:szCs w:val="20"/>
                <w:u w:val="single"/>
              </w:rPr>
              <w:t>de</w:t>
            </w:r>
            <w:r w:rsidRPr="00881A38">
              <w:rPr>
                <w:rFonts w:ascii="Arial" w:hAnsi="Arial" w:cs="Arial"/>
                <w:sz w:val="20"/>
                <w:szCs w:val="20"/>
                <w:u w:val="single"/>
              </w:rPr>
              <w:t>:</w:t>
            </w:r>
            <w:r w:rsidRPr="00881A38">
              <w:rPr>
                <w:rFonts w:ascii="Arial" w:hAnsi="Arial" w:cs="Arial"/>
                <w:sz w:val="20"/>
                <w:szCs w:val="20"/>
              </w:rPr>
              <w:t xml:space="preserve"> </w:t>
            </w:r>
          </w:p>
          <w:p w14:paraId="244CBD7B"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Roads not in use by the general public or not maintained by Council are not eligible for inclusion.</w:t>
            </w:r>
          </w:p>
          <w:p w14:paraId="2F0DEAEE" w14:textId="77777777" w:rsidR="006F3FB6" w:rsidRPr="00881A38" w:rsidRDefault="002858FC" w:rsidP="00FB3E30">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 xml:space="preserve">Access roads/driveways from the adjacent road carriageway to the property boundary.  </w:t>
            </w:r>
            <w:r w:rsidR="00E23B41" w:rsidRPr="00881A38">
              <w:rPr>
                <w:rFonts w:ascii="Arial" w:hAnsi="Arial" w:cs="Arial"/>
                <w:sz w:val="20"/>
                <w:szCs w:val="20"/>
              </w:rPr>
              <w:t>S</w:t>
            </w:r>
            <w:r w:rsidR="0028604A" w:rsidRPr="00881A38">
              <w:rPr>
                <w:rFonts w:ascii="Arial" w:hAnsi="Arial" w:cs="Arial"/>
                <w:sz w:val="20"/>
                <w:szCs w:val="20"/>
              </w:rPr>
              <w:t>ervice lanes, rights-of-way/</w:t>
            </w:r>
            <w:r>
              <w:rPr>
                <w:rFonts w:ascii="Arial" w:hAnsi="Arial" w:cs="Arial"/>
                <w:sz w:val="20"/>
                <w:szCs w:val="20"/>
              </w:rPr>
              <w:t xml:space="preserve"> </w:t>
            </w:r>
            <w:r w:rsidR="0028604A" w:rsidRPr="00881A38">
              <w:rPr>
                <w:rFonts w:ascii="Arial" w:hAnsi="Arial" w:cs="Arial"/>
                <w:sz w:val="20"/>
                <w:szCs w:val="20"/>
              </w:rPr>
              <w:t>resident access lanes</w:t>
            </w:r>
            <w:r w:rsidR="00161E8B" w:rsidRPr="00881A38">
              <w:rPr>
                <w:rFonts w:ascii="Arial" w:hAnsi="Arial" w:cs="Arial"/>
                <w:sz w:val="20"/>
                <w:szCs w:val="20"/>
              </w:rPr>
              <w:t xml:space="preserve"> and</w:t>
            </w:r>
            <w:r w:rsidR="0028604A" w:rsidRPr="00881A38">
              <w:rPr>
                <w:rFonts w:ascii="Arial" w:hAnsi="Arial" w:cs="Arial"/>
                <w:sz w:val="20"/>
                <w:szCs w:val="20"/>
              </w:rPr>
              <w:t xml:space="preserve"> road reserves</w:t>
            </w:r>
            <w:r w:rsidR="00161E8B" w:rsidRPr="00881A38">
              <w:rPr>
                <w:rFonts w:ascii="Arial" w:hAnsi="Arial" w:cs="Arial"/>
                <w:sz w:val="20"/>
                <w:szCs w:val="20"/>
              </w:rPr>
              <w:t xml:space="preserve"> </w:t>
            </w:r>
            <w:r w:rsidR="0028604A" w:rsidRPr="00881A38">
              <w:rPr>
                <w:rFonts w:ascii="Arial" w:hAnsi="Arial" w:cs="Arial"/>
                <w:sz w:val="20"/>
                <w:szCs w:val="20"/>
              </w:rPr>
              <w:t>should not be treated as local roads</w:t>
            </w:r>
            <w:r>
              <w:rPr>
                <w:rFonts w:ascii="Arial" w:hAnsi="Arial" w:cs="Arial"/>
                <w:sz w:val="20"/>
                <w:szCs w:val="20"/>
              </w:rPr>
              <w:t xml:space="preserve">. </w:t>
            </w:r>
          </w:p>
          <w:p w14:paraId="43FA7EBB" w14:textId="77777777" w:rsidR="00E23B41" w:rsidRPr="00881A38" w:rsidRDefault="00E23B41"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Rail Trails and bike paths.</w:t>
            </w:r>
          </w:p>
          <w:p w14:paraId="7BDCB6B4" w14:textId="77777777" w:rsidR="006F3FB6" w:rsidRPr="00881A38" w:rsidRDefault="006F3FB6" w:rsidP="00FB3E30">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u w:val="single"/>
              </w:rPr>
              <w:t>Closed</w:t>
            </w:r>
            <w:r w:rsidRPr="00881A38">
              <w:rPr>
                <w:rFonts w:ascii="Arial" w:hAnsi="Arial" w:cs="Arial"/>
                <w:sz w:val="20"/>
                <w:szCs w:val="20"/>
              </w:rPr>
              <w:t xml:space="preserve"> Fire Access Track</w:t>
            </w:r>
            <w:r w:rsidR="00475380" w:rsidRPr="00881A38">
              <w:rPr>
                <w:rFonts w:ascii="Arial" w:hAnsi="Arial" w:cs="Arial"/>
                <w:sz w:val="20"/>
                <w:szCs w:val="20"/>
              </w:rPr>
              <w:t>s: a</w:t>
            </w:r>
            <w:r w:rsidRPr="00881A38">
              <w:rPr>
                <w:rFonts w:ascii="Arial" w:hAnsi="Arial" w:cs="Arial"/>
                <w:sz w:val="20"/>
                <w:szCs w:val="20"/>
              </w:rPr>
              <w:t xml:space="preserve"> road or track, not under State responsibility, which is maintained at a basic level, provides access to fire vehicles, is closed at both ends and does not provide general public access</w:t>
            </w:r>
            <w:r w:rsidR="00475380" w:rsidRPr="00881A38">
              <w:rPr>
                <w:rFonts w:ascii="Arial" w:hAnsi="Arial" w:cs="Arial"/>
                <w:sz w:val="20"/>
                <w:szCs w:val="20"/>
              </w:rPr>
              <w:t xml:space="preserve"> should not be treated as a local road</w:t>
            </w:r>
            <w:r w:rsidRPr="00881A38">
              <w:rPr>
                <w:rFonts w:ascii="Arial" w:hAnsi="Arial" w:cs="Arial"/>
                <w:sz w:val="20"/>
                <w:szCs w:val="20"/>
              </w:rPr>
              <w:t>.</w:t>
            </w:r>
          </w:p>
          <w:p w14:paraId="5D5A115F" w14:textId="77777777" w:rsidR="00E7468E" w:rsidRPr="00881A38" w:rsidRDefault="00E7468E" w:rsidP="00FB3E30">
            <w:pPr>
              <w:spacing w:after="0" w:line="240" w:lineRule="auto"/>
              <w:rPr>
                <w:rFonts w:ascii="Arial" w:hAnsi="Arial" w:cs="Arial"/>
                <w:sz w:val="20"/>
                <w:szCs w:val="20"/>
              </w:rPr>
            </w:pPr>
          </w:p>
        </w:tc>
      </w:tr>
    </w:tbl>
    <w:p w14:paraId="768FF64A" w14:textId="77777777" w:rsidR="00167187" w:rsidRDefault="00167187" w:rsidP="00167187">
      <w:pPr>
        <w:spacing w:after="0" w:line="240" w:lineRule="auto"/>
        <w:rPr>
          <w:rFonts w:ascii="Arial" w:hAnsi="Arial" w:cs="Arial"/>
          <w:sz w:val="20"/>
          <w:szCs w:val="20"/>
        </w:rPr>
      </w:pPr>
    </w:p>
    <w:p w14:paraId="0BE870BE" w14:textId="77777777" w:rsidR="00946E04" w:rsidRDefault="00946E04" w:rsidP="00167187">
      <w:pPr>
        <w:spacing w:after="0" w:line="240" w:lineRule="auto"/>
        <w:rPr>
          <w:rFonts w:ascii="Arial" w:hAnsi="Arial" w:cs="Arial"/>
          <w:sz w:val="20"/>
          <w:szCs w:val="20"/>
        </w:rPr>
      </w:pPr>
    </w:p>
    <w:p w14:paraId="6F39E63D" w14:textId="77777777" w:rsidR="00946E04" w:rsidRPr="00881A38" w:rsidRDefault="00946E04"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946E04" w:rsidRPr="00881A38" w14:paraId="1AAB24D4" w14:textId="77777777" w:rsidTr="00BC19AA">
        <w:tc>
          <w:tcPr>
            <w:tcW w:w="2268" w:type="dxa"/>
            <w:shd w:val="clear" w:color="auto" w:fill="EEECE1" w:themeFill="background2"/>
          </w:tcPr>
          <w:p w14:paraId="1B429B5D" w14:textId="77777777" w:rsidR="00946E04" w:rsidRPr="00881A38" w:rsidRDefault="00946E04" w:rsidP="00BC19AA">
            <w:pPr>
              <w:spacing w:before="120" w:after="120" w:line="240" w:lineRule="auto"/>
              <w:rPr>
                <w:rFonts w:ascii="Arial" w:hAnsi="Arial" w:cs="Arial"/>
                <w:b/>
                <w:sz w:val="20"/>
                <w:szCs w:val="20"/>
              </w:rPr>
            </w:pPr>
            <w:r w:rsidRPr="00881A38">
              <w:rPr>
                <w:rFonts w:ascii="Arial" w:hAnsi="Arial" w:cs="Arial"/>
                <w:b/>
                <w:sz w:val="20"/>
                <w:szCs w:val="20"/>
              </w:rPr>
              <w:t xml:space="preserve">Urban </w:t>
            </w:r>
            <w:r w:rsidRPr="00881A38">
              <w:rPr>
                <w:rFonts w:ascii="Arial" w:hAnsi="Arial" w:cs="Arial"/>
                <w:b/>
                <w:sz w:val="20"/>
                <w:szCs w:val="20"/>
              </w:rPr>
              <w:br/>
              <w:t>Local Roads</w:t>
            </w:r>
          </w:p>
        </w:tc>
        <w:tc>
          <w:tcPr>
            <w:tcW w:w="6521" w:type="dxa"/>
          </w:tcPr>
          <w:p w14:paraId="654EF328" w14:textId="77777777" w:rsidR="00946E04" w:rsidRPr="00881A38" w:rsidRDefault="00946E04" w:rsidP="00BC19AA">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Urban </w:t>
            </w:r>
            <w:r>
              <w:rPr>
                <w:rFonts w:ascii="Arial" w:hAnsi="Arial" w:cs="Arial"/>
                <w:b/>
                <w:sz w:val="20"/>
                <w:szCs w:val="20"/>
              </w:rPr>
              <w:t xml:space="preserve">Local </w:t>
            </w:r>
            <w:r w:rsidRPr="00881A38">
              <w:rPr>
                <w:rFonts w:ascii="Arial" w:hAnsi="Arial" w:cs="Arial"/>
                <w:b/>
                <w:sz w:val="20"/>
                <w:szCs w:val="20"/>
              </w:rPr>
              <w:t>Roads</w:t>
            </w:r>
            <w:r w:rsidRPr="00881A38">
              <w:rPr>
                <w:rFonts w:ascii="Arial" w:hAnsi="Arial" w:cs="Arial"/>
                <w:b/>
                <w:sz w:val="20"/>
                <w:szCs w:val="20"/>
              </w:rPr>
              <w:tab/>
              <w:t>(20000, 20005, 20010, 20015)</w:t>
            </w:r>
          </w:p>
          <w:p w14:paraId="20D34476" w14:textId="77777777" w:rsidR="00946E04" w:rsidRDefault="00946E04" w:rsidP="00BC19AA">
            <w:pPr>
              <w:spacing w:after="120" w:line="240" w:lineRule="auto"/>
              <w:rPr>
                <w:rFonts w:ascii="Arial" w:hAnsi="Arial" w:cs="Arial"/>
                <w:sz w:val="20"/>
                <w:szCs w:val="20"/>
              </w:rPr>
            </w:pPr>
            <w:r w:rsidRPr="00881A38">
              <w:rPr>
                <w:rFonts w:ascii="Arial" w:hAnsi="Arial" w:cs="Arial"/>
                <w:sz w:val="20"/>
                <w:szCs w:val="20"/>
              </w:rPr>
              <w:t>For the purpose</w:t>
            </w:r>
            <w:r>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 xml:space="preserve">GC, local roads that are generally in urban areas as defined as in the </w:t>
            </w:r>
            <w:r w:rsidRPr="00EB0738">
              <w:rPr>
                <w:rFonts w:ascii="Arial" w:hAnsi="Arial" w:cs="Arial"/>
                <w:sz w:val="20"/>
                <w:szCs w:val="20"/>
              </w:rPr>
              <w:t>Road Management Act 2004</w:t>
            </w:r>
            <w:r w:rsidRPr="00881A38">
              <w:rPr>
                <w:rFonts w:ascii="Arial" w:hAnsi="Arial" w:cs="Arial"/>
                <w:sz w:val="20"/>
                <w:szCs w:val="20"/>
              </w:rPr>
              <w:t xml:space="preserve"> and are </w:t>
            </w:r>
            <w:r w:rsidRPr="00EB0738">
              <w:rPr>
                <w:rFonts w:ascii="Arial" w:hAnsi="Arial" w:cs="Arial"/>
                <w:sz w:val="20"/>
                <w:szCs w:val="20"/>
              </w:rPr>
              <w:t>usually within township boundaries or have adjacent residential or business</w:t>
            </w:r>
            <w:r w:rsidRPr="00881A38">
              <w:rPr>
                <w:rFonts w:ascii="Arial" w:hAnsi="Arial" w:cs="Arial"/>
                <w:sz w:val="20"/>
                <w:szCs w:val="20"/>
              </w:rPr>
              <w:t xml:space="preserve"> development.  </w:t>
            </w:r>
          </w:p>
          <w:p w14:paraId="63F6312A" w14:textId="77777777" w:rsidR="00946E04" w:rsidRPr="00881A38" w:rsidRDefault="00946E04" w:rsidP="00BC19AA">
            <w:pPr>
              <w:spacing w:after="120" w:line="240" w:lineRule="auto"/>
              <w:rPr>
                <w:rFonts w:ascii="Arial" w:hAnsi="Arial" w:cs="Arial"/>
                <w:sz w:val="20"/>
                <w:szCs w:val="20"/>
              </w:rPr>
            </w:pPr>
            <w:r w:rsidRPr="00881A38">
              <w:rPr>
                <w:rFonts w:ascii="Arial" w:hAnsi="Arial" w:cs="Arial"/>
                <w:sz w:val="20"/>
                <w:szCs w:val="20"/>
              </w:rPr>
              <w:t>They will often, but not always, have kerb and guttering and/or footpaths. Planning overlays could be used to define urban and rural boundaries.</w:t>
            </w:r>
          </w:p>
          <w:p w14:paraId="76C91157" w14:textId="77777777" w:rsidR="00946E04" w:rsidRPr="00881A38" w:rsidRDefault="00946E04" w:rsidP="00BC19AA">
            <w:pPr>
              <w:spacing w:after="0" w:line="240" w:lineRule="auto"/>
              <w:rPr>
                <w:rFonts w:ascii="Arial" w:hAnsi="Arial" w:cs="Arial"/>
                <w:sz w:val="20"/>
                <w:szCs w:val="20"/>
              </w:rPr>
            </w:pPr>
          </w:p>
        </w:tc>
      </w:tr>
    </w:tbl>
    <w:p w14:paraId="32B093FC" w14:textId="77777777" w:rsidR="00167187" w:rsidRPr="00881A38" w:rsidRDefault="00167187" w:rsidP="00167187">
      <w:pPr>
        <w:spacing w:after="0" w:line="240" w:lineRule="auto"/>
        <w:rPr>
          <w:rFonts w:ascii="Arial" w:hAnsi="Arial" w:cs="Arial"/>
          <w:sz w:val="20"/>
          <w:szCs w:val="20"/>
        </w:rPr>
      </w:pPr>
    </w:p>
    <w:p w14:paraId="3B2A0283" w14:textId="77777777" w:rsidR="00167187" w:rsidRPr="00881A38" w:rsidRDefault="00167187" w:rsidP="00167187">
      <w:pPr>
        <w:spacing w:after="0" w:line="240" w:lineRule="auto"/>
        <w:rPr>
          <w:rFonts w:ascii="Arial" w:hAnsi="Arial" w:cs="Arial"/>
          <w:sz w:val="20"/>
          <w:szCs w:val="20"/>
        </w:rPr>
      </w:pPr>
    </w:p>
    <w:p w14:paraId="55AF3EDE" w14:textId="77777777" w:rsidR="00167187" w:rsidRPr="00881A38" w:rsidRDefault="00167187">
      <w:pPr>
        <w:rPr>
          <w:rFonts w:ascii="Arial" w:hAnsi="Arial" w:cs="Arial"/>
          <w:sz w:val="20"/>
          <w:szCs w:val="20"/>
        </w:rPr>
      </w:pPr>
      <w:r w:rsidRPr="00881A38">
        <w:rPr>
          <w:rFonts w:ascii="Arial" w:hAnsi="Arial" w:cs="Arial"/>
          <w:sz w:val="20"/>
          <w:szCs w:val="20"/>
        </w:rPr>
        <w:br w:type="page"/>
      </w:r>
    </w:p>
    <w:p w14:paraId="3F0BBE57" w14:textId="77777777" w:rsidR="00167187" w:rsidRPr="00881A38" w:rsidRDefault="00167187" w:rsidP="00167187">
      <w:pPr>
        <w:spacing w:after="0" w:line="240" w:lineRule="auto"/>
        <w:rPr>
          <w:rFonts w:ascii="Arial" w:hAnsi="Arial" w:cs="Arial"/>
          <w:sz w:val="20"/>
          <w:szCs w:val="20"/>
        </w:rPr>
      </w:pPr>
    </w:p>
    <w:p w14:paraId="4091D477" w14:textId="77777777" w:rsidR="00167187" w:rsidRPr="00881A38" w:rsidRDefault="00167187" w:rsidP="00167187">
      <w:pPr>
        <w:spacing w:after="0" w:line="240" w:lineRule="auto"/>
        <w:rPr>
          <w:rFonts w:ascii="Arial" w:hAnsi="Arial" w:cs="Arial"/>
          <w:sz w:val="20"/>
          <w:szCs w:val="20"/>
        </w:rPr>
      </w:pPr>
    </w:p>
    <w:p w14:paraId="3590B04C" w14:textId="77777777" w:rsidR="00167187" w:rsidRPr="00881A38" w:rsidRDefault="00167187" w:rsidP="00167187">
      <w:pPr>
        <w:spacing w:after="0" w:line="240" w:lineRule="auto"/>
        <w:rPr>
          <w:rFonts w:ascii="Arial" w:hAnsi="Arial" w:cs="Arial"/>
          <w:sz w:val="20"/>
          <w:szCs w:val="20"/>
        </w:rPr>
      </w:pPr>
    </w:p>
    <w:p w14:paraId="0AC83000" w14:textId="77777777" w:rsidR="00167187" w:rsidRPr="00881A38" w:rsidRDefault="00167187" w:rsidP="00167187">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004DE191" w14:textId="77777777" w:rsidTr="004803FD">
        <w:tc>
          <w:tcPr>
            <w:tcW w:w="2268" w:type="dxa"/>
            <w:shd w:val="clear" w:color="auto" w:fill="EEECE1" w:themeFill="background2"/>
          </w:tcPr>
          <w:p w14:paraId="3CE6220D"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 xml:space="preserve">Rural </w:t>
            </w:r>
            <w:r w:rsidR="004803FD" w:rsidRPr="00881A38">
              <w:rPr>
                <w:rFonts w:ascii="Arial" w:hAnsi="Arial" w:cs="Arial"/>
                <w:b/>
                <w:sz w:val="20"/>
                <w:szCs w:val="20"/>
              </w:rPr>
              <w:br/>
            </w:r>
            <w:r w:rsidRPr="00881A38">
              <w:rPr>
                <w:rFonts w:ascii="Arial" w:hAnsi="Arial" w:cs="Arial"/>
                <w:b/>
                <w:sz w:val="20"/>
                <w:szCs w:val="20"/>
              </w:rPr>
              <w:t>Local Roads</w:t>
            </w:r>
          </w:p>
        </w:tc>
        <w:tc>
          <w:tcPr>
            <w:tcW w:w="6521" w:type="dxa"/>
          </w:tcPr>
          <w:p w14:paraId="63B53373"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Rural </w:t>
            </w:r>
            <w:r w:rsidR="002858FC">
              <w:rPr>
                <w:rFonts w:ascii="Arial" w:hAnsi="Arial" w:cs="Arial"/>
                <w:b/>
                <w:sz w:val="20"/>
                <w:szCs w:val="20"/>
              </w:rPr>
              <w:t xml:space="preserve">Local </w:t>
            </w:r>
            <w:r w:rsidRPr="00881A38">
              <w:rPr>
                <w:rFonts w:ascii="Arial" w:hAnsi="Arial" w:cs="Arial"/>
                <w:b/>
                <w:sz w:val="20"/>
                <w:szCs w:val="20"/>
              </w:rPr>
              <w:t>Roads</w:t>
            </w:r>
          </w:p>
          <w:p w14:paraId="39839DBE" w14:textId="77777777" w:rsidR="00676F46" w:rsidRDefault="00014084" w:rsidP="00EB0738">
            <w:pPr>
              <w:spacing w:after="120" w:line="240" w:lineRule="auto"/>
              <w:rPr>
                <w:rFonts w:ascii="Arial" w:hAnsi="Arial" w:cs="Arial"/>
                <w:sz w:val="20"/>
                <w:szCs w:val="20"/>
              </w:rPr>
            </w:pPr>
            <w:r w:rsidRPr="00881A38">
              <w:rPr>
                <w:rFonts w:ascii="Arial" w:hAnsi="Arial" w:cs="Arial"/>
                <w:sz w:val="20"/>
                <w:szCs w:val="20"/>
              </w:rPr>
              <w:t>For the purpose</w:t>
            </w:r>
            <w:r w:rsidR="002858FC">
              <w:rPr>
                <w:rFonts w:ascii="Arial" w:hAnsi="Arial" w:cs="Arial"/>
                <w:sz w:val="20"/>
                <w:szCs w:val="20"/>
              </w:rPr>
              <w:t>s</w:t>
            </w:r>
            <w:r w:rsidRPr="00881A38">
              <w:rPr>
                <w:rFonts w:ascii="Arial" w:hAnsi="Arial" w:cs="Arial"/>
                <w:sz w:val="20"/>
                <w:szCs w:val="20"/>
              </w:rPr>
              <w:t xml:space="preserve"> of the V</w:t>
            </w:r>
            <w:r w:rsidR="006049EC">
              <w:rPr>
                <w:rFonts w:ascii="Arial" w:hAnsi="Arial" w:cs="Arial"/>
                <w:sz w:val="20"/>
                <w:szCs w:val="20"/>
              </w:rPr>
              <w:t>LG</w:t>
            </w:r>
            <w:r w:rsidRPr="00881A38">
              <w:rPr>
                <w:rFonts w:ascii="Arial" w:hAnsi="Arial" w:cs="Arial"/>
                <w:sz w:val="20"/>
                <w:szCs w:val="20"/>
              </w:rPr>
              <w:t>GC, l</w:t>
            </w:r>
            <w:r w:rsidR="0028604A" w:rsidRPr="00881A38">
              <w:rPr>
                <w:rFonts w:ascii="Arial" w:hAnsi="Arial" w:cs="Arial"/>
                <w:sz w:val="20"/>
                <w:szCs w:val="20"/>
              </w:rPr>
              <w:t>ocal roads that</w:t>
            </w:r>
            <w:r w:rsidR="0028604A" w:rsidRPr="00881A38">
              <w:rPr>
                <w:rFonts w:ascii="Arial" w:hAnsi="Arial" w:cs="Arial"/>
                <w:b/>
                <w:i/>
                <w:sz w:val="20"/>
                <w:szCs w:val="20"/>
              </w:rPr>
              <w:t xml:space="preserve"> </w:t>
            </w:r>
            <w:r w:rsidR="0028604A" w:rsidRPr="00881A38">
              <w:rPr>
                <w:rFonts w:ascii="Arial" w:hAnsi="Arial" w:cs="Arial"/>
                <w:sz w:val="20"/>
                <w:szCs w:val="20"/>
              </w:rPr>
              <w:t xml:space="preserve">are generally outside urban areas as defined as in the </w:t>
            </w:r>
            <w:r w:rsidR="0028604A" w:rsidRPr="00881A38">
              <w:rPr>
                <w:rFonts w:ascii="Arial" w:hAnsi="Arial" w:cs="Arial"/>
                <w:i/>
                <w:sz w:val="20"/>
                <w:szCs w:val="20"/>
              </w:rPr>
              <w:t>Road Management Act</w:t>
            </w:r>
            <w:r w:rsidR="00C319F2" w:rsidRPr="00881A38">
              <w:rPr>
                <w:rFonts w:ascii="Arial" w:hAnsi="Arial" w:cs="Arial"/>
                <w:i/>
                <w:sz w:val="20"/>
                <w:szCs w:val="20"/>
              </w:rPr>
              <w:t xml:space="preserve"> 2004</w:t>
            </w:r>
            <w:r w:rsidR="0028604A" w:rsidRPr="00881A38">
              <w:rPr>
                <w:rFonts w:ascii="Arial" w:hAnsi="Arial" w:cs="Arial"/>
                <w:sz w:val="20"/>
                <w:szCs w:val="20"/>
              </w:rPr>
              <w:t xml:space="preserve"> and usually do not have </w:t>
            </w:r>
            <w:r w:rsidR="0028604A" w:rsidRPr="00881A38">
              <w:rPr>
                <w:rFonts w:ascii="Arial" w:hAnsi="Arial" w:cs="Arial"/>
                <w:sz w:val="20"/>
                <w:szCs w:val="20"/>
                <w:bdr w:val="none" w:sz="0" w:space="0" w:color="auto" w:frame="1"/>
              </w:rPr>
              <w:t xml:space="preserve">adjacent </w:t>
            </w:r>
            <w:r w:rsidR="0028604A" w:rsidRPr="00881A38">
              <w:rPr>
                <w:rFonts w:ascii="Arial" w:hAnsi="Arial" w:cs="Arial"/>
                <w:sz w:val="20"/>
                <w:szCs w:val="20"/>
              </w:rPr>
              <w:t>residential</w:t>
            </w:r>
            <w:r w:rsidR="0028604A" w:rsidRPr="00881A38">
              <w:rPr>
                <w:rFonts w:ascii="Arial" w:hAnsi="Arial" w:cs="Arial"/>
                <w:sz w:val="20"/>
                <w:szCs w:val="20"/>
                <w:bdr w:val="none" w:sz="0" w:space="0" w:color="auto" w:frame="1"/>
              </w:rPr>
              <w:t xml:space="preserve"> or business</w:t>
            </w:r>
            <w:r w:rsidR="0028604A" w:rsidRPr="00881A38">
              <w:rPr>
                <w:rFonts w:ascii="Arial" w:hAnsi="Arial" w:cs="Arial"/>
                <w:sz w:val="20"/>
                <w:szCs w:val="20"/>
              </w:rPr>
              <w:t xml:space="preserve"> development.  </w:t>
            </w:r>
          </w:p>
          <w:p w14:paraId="09474922" w14:textId="77777777" w:rsidR="00676F46" w:rsidRDefault="0028604A" w:rsidP="00EB0738">
            <w:pPr>
              <w:spacing w:after="120" w:line="240" w:lineRule="auto"/>
              <w:rPr>
                <w:rFonts w:ascii="Arial" w:hAnsi="Arial" w:cs="Arial"/>
                <w:sz w:val="20"/>
                <w:szCs w:val="20"/>
              </w:rPr>
            </w:pPr>
            <w:r w:rsidRPr="00881A38">
              <w:rPr>
                <w:rFonts w:ascii="Arial" w:hAnsi="Arial" w:cs="Arial"/>
                <w:sz w:val="20"/>
                <w:szCs w:val="20"/>
              </w:rPr>
              <w:t>They usually do not have ke</w:t>
            </w:r>
            <w:r w:rsidR="00676F46">
              <w:rPr>
                <w:rFonts w:ascii="Arial" w:hAnsi="Arial" w:cs="Arial"/>
                <w:sz w:val="20"/>
                <w:szCs w:val="20"/>
              </w:rPr>
              <w:t xml:space="preserve">rb and guttering or footpaths.  </w:t>
            </w:r>
            <w:r w:rsidRPr="00881A38">
              <w:rPr>
                <w:rFonts w:ascii="Arial" w:hAnsi="Arial" w:cs="Arial"/>
                <w:sz w:val="20"/>
                <w:szCs w:val="20"/>
              </w:rPr>
              <w:t xml:space="preserve">They will generally, but not always, be outside township boundaries. </w:t>
            </w:r>
          </w:p>
          <w:p w14:paraId="0ECD5F4B" w14:textId="77777777" w:rsidR="00B60A4B" w:rsidRPr="00881A38" w:rsidRDefault="00B60A4B" w:rsidP="00EB0738">
            <w:pPr>
              <w:spacing w:after="120" w:line="240" w:lineRule="auto"/>
              <w:rPr>
                <w:rFonts w:ascii="Arial" w:hAnsi="Arial" w:cs="Arial"/>
                <w:sz w:val="20"/>
                <w:szCs w:val="20"/>
              </w:rPr>
            </w:pPr>
            <w:r w:rsidRPr="00881A38">
              <w:rPr>
                <w:rFonts w:ascii="Arial" w:hAnsi="Arial" w:cs="Arial"/>
                <w:sz w:val="20"/>
                <w:szCs w:val="20"/>
              </w:rPr>
              <w:t>Planning overlays could be used to define urban and rural boundaries.</w:t>
            </w:r>
          </w:p>
          <w:p w14:paraId="77CD6DB9" w14:textId="77777777" w:rsidR="004803FD" w:rsidRPr="00881A38" w:rsidRDefault="002858FC" w:rsidP="00FB3E30">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w:t>
            </w:r>
            <w:r w:rsidR="004803FD" w:rsidRPr="00881A38">
              <w:rPr>
                <w:rFonts w:ascii="Arial" w:hAnsi="Arial" w:cs="Arial"/>
                <w:b/>
                <w:sz w:val="20"/>
                <w:szCs w:val="20"/>
              </w:rPr>
              <w:t>Natural Surface Roads</w:t>
            </w:r>
            <w:r w:rsidR="001A0AB9" w:rsidRPr="00881A38">
              <w:rPr>
                <w:rFonts w:ascii="Arial" w:hAnsi="Arial" w:cs="Arial"/>
                <w:b/>
                <w:sz w:val="20"/>
                <w:szCs w:val="20"/>
              </w:rPr>
              <w:tab/>
              <w:t>(</w:t>
            </w:r>
            <w:r w:rsidR="00667E29" w:rsidRPr="00881A38">
              <w:rPr>
                <w:rFonts w:ascii="Arial" w:hAnsi="Arial" w:cs="Arial"/>
                <w:b/>
                <w:sz w:val="20"/>
                <w:szCs w:val="20"/>
              </w:rPr>
              <w:t>20020</w:t>
            </w:r>
            <w:r w:rsidR="004803FD" w:rsidRPr="00881A38">
              <w:rPr>
                <w:rFonts w:ascii="Arial" w:hAnsi="Arial" w:cs="Arial"/>
                <w:b/>
                <w:sz w:val="20"/>
                <w:szCs w:val="20"/>
              </w:rPr>
              <w:t>)</w:t>
            </w:r>
          </w:p>
          <w:p w14:paraId="1EF75C3A" w14:textId="77777777" w:rsidR="00EB0738" w:rsidRPr="00EB07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 xml:space="preserve">A formed or unformed road </w:t>
            </w:r>
            <w:r w:rsidR="00EB0738">
              <w:rPr>
                <w:rFonts w:ascii="Arial" w:eastAsia="Calibri" w:hAnsi="Arial" w:cs="Arial"/>
                <w:sz w:val="20"/>
                <w:szCs w:val="20"/>
              </w:rPr>
              <w:t xml:space="preserve">in a rural area </w:t>
            </w:r>
            <w:r w:rsidRPr="00881A38">
              <w:rPr>
                <w:rFonts w:ascii="Arial" w:eastAsia="Calibri" w:hAnsi="Arial" w:cs="Arial"/>
                <w:sz w:val="20"/>
                <w:szCs w:val="20"/>
              </w:rPr>
              <w:t xml:space="preserve">consisting of locally available earth material with no imported </w:t>
            </w:r>
            <w:r w:rsidR="00EB0738">
              <w:rPr>
                <w:rFonts w:ascii="Arial" w:eastAsia="Calibri" w:hAnsi="Arial" w:cs="Arial"/>
                <w:sz w:val="20"/>
                <w:szCs w:val="20"/>
              </w:rPr>
              <w:t xml:space="preserve">material such as crushed rock or </w:t>
            </w:r>
            <w:r w:rsidRPr="00881A38">
              <w:rPr>
                <w:rFonts w:ascii="Arial" w:eastAsia="Calibri" w:hAnsi="Arial" w:cs="Arial"/>
                <w:sz w:val="20"/>
                <w:szCs w:val="20"/>
              </w:rPr>
              <w:t xml:space="preserve">processed gravel.  </w:t>
            </w:r>
          </w:p>
          <w:p w14:paraId="1299E707" w14:textId="77777777" w:rsidR="002A613E" w:rsidRPr="00881A38" w:rsidRDefault="002A613E" w:rsidP="002A613E">
            <w:pPr>
              <w:numPr>
                <w:ilvl w:val="0"/>
                <w:numId w:val="1"/>
              </w:numPr>
              <w:spacing w:before="120" w:after="0" w:line="240" w:lineRule="auto"/>
              <w:ind w:left="568" w:hanging="284"/>
              <w:rPr>
                <w:rFonts w:ascii="Arial" w:eastAsia="Calibri" w:hAnsi="Arial" w:cs="Arial"/>
                <w:b/>
                <w:sz w:val="20"/>
                <w:szCs w:val="20"/>
              </w:rPr>
            </w:pPr>
            <w:r w:rsidRPr="00881A38">
              <w:rPr>
                <w:rFonts w:ascii="Arial" w:eastAsia="Calibri" w:hAnsi="Arial" w:cs="Arial"/>
                <w:sz w:val="20"/>
                <w:szCs w:val="20"/>
              </w:rPr>
              <w:t>May also be a cleared, flat, bladed track providing seasonal access</w:t>
            </w:r>
            <w:r w:rsidR="00EB0738">
              <w:rPr>
                <w:rFonts w:ascii="Arial" w:eastAsia="Calibri" w:hAnsi="Arial" w:cs="Arial"/>
                <w:sz w:val="20"/>
                <w:szCs w:val="20"/>
              </w:rPr>
              <w:t xml:space="preserve">, including </w:t>
            </w:r>
            <w:r w:rsidRPr="00881A38">
              <w:rPr>
                <w:rFonts w:ascii="Arial" w:hAnsi="Arial" w:cs="Arial"/>
                <w:sz w:val="20"/>
                <w:szCs w:val="20"/>
              </w:rPr>
              <w:t xml:space="preserve">unused roads in rural areas, which are maintained at a basic level for occasional </w:t>
            </w:r>
            <w:r w:rsidR="00EB0738">
              <w:rPr>
                <w:rFonts w:ascii="Arial" w:hAnsi="Arial" w:cs="Arial"/>
                <w:sz w:val="20"/>
                <w:szCs w:val="20"/>
              </w:rPr>
              <w:t xml:space="preserve">open </w:t>
            </w:r>
            <w:r w:rsidRPr="00881A38">
              <w:rPr>
                <w:rFonts w:ascii="Arial" w:hAnsi="Arial" w:cs="Arial"/>
                <w:sz w:val="20"/>
                <w:szCs w:val="20"/>
              </w:rPr>
              <w:t>fire access.</w:t>
            </w:r>
          </w:p>
          <w:p w14:paraId="3540B5BC" w14:textId="77777777" w:rsidR="00EB0738" w:rsidRDefault="00EB0738" w:rsidP="00EB0738">
            <w:pPr>
              <w:numPr>
                <w:ilvl w:val="0"/>
                <w:numId w:val="1"/>
              </w:numPr>
              <w:spacing w:before="120" w:after="0" w:line="240" w:lineRule="auto"/>
              <w:ind w:left="568" w:hanging="284"/>
              <w:rPr>
                <w:rFonts w:ascii="Arial" w:eastAsia="Calibri" w:hAnsi="Arial" w:cs="Arial"/>
                <w:sz w:val="20"/>
                <w:szCs w:val="20"/>
              </w:rPr>
            </w:pPr>
            <w:r w:rsidRPr="00413E58">
              <w:rPr>
                <w:rFonts w:ascii="Arial" w:eastAsia="Calibri" w:hAnsi="Arial" w:cs="Arial"/>
                <w:sz w:val="20"/>
                <w:szCs w:val="20"/>
              </w:rPr>
              <w:t>For roads that are predominantly natural surface</w:t>
            </w:r>
            <w:r>
              <w:rPr>
                <w:rFonts w:ascii="Arial" w:eastAsia="Calibri" w:hAnsi="Arial" w:cs="Arial"/>
                <w:sz w:val="20"/>
                <w:szCs w:val="20"/>
              </w:rPr>
              <w:t>, but have sections with imported materials (eg. corners, bridge approaches) the estimated portion of the road with imported materials should be included as a Rural Local Road.</w:t>
            </w:r>
          </w:p>
          <w:p w14:paraId="0E88BDFF" w14:textId="77777777" w:rsidR="00EB0738" w:rsidRPr="00413E58" w:rsidRDefault="00EB0738" w:rsidP="00EB0738">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If there are significant changes or in plans in the future to progressively make changes eg reverting Rural Local Roads to Rural Natural Surface Roads, please provide explanation in the Comments tab.</w:t>
            </w:r>
          </w:p>
          <w:p w14:paraId="2EEDAB2A" w14:textId="77777777" w:rsidR="002858FC" w:rsidRPr="00881A38" w:rsidRDefault="002858FC" w:rsidP="002858FC">
            <w:pPr>
              <w:tabs>
                <w:tab w:val="right" w:pos="6305"/>
              </w:tabs>
              <w:spacing w:before="120" w:after="120" w:line="240" w:lineRule="auto"/>
              <w:rPr>
                <w:rFonts w:ascii="Arial" w:hAnsi="Arial" w:cs="Arial"/>
                <w:sz w:val="20"/>
                <w:szCs w:val="20"/>
              </w:rPr>
            </w:pPr>
            <w:r>
              <w:rPr>
                <w:rFonts w:ascii="Arial" w:hAnsi="Arial" w:cs="Arial"/>
                <w:b/>
                <w:sz w:val="20"/>
                <w:szCs w:val="20"/>
              </w:rPr>
              <w:t xml:space="preserve">Rural Local </w:t>
            </w:r>
            <w:r w:rsidRPr="00881A38">
              <w:rPr>
                <w:rFonts w:ascii="Arial" w:hAnsi="Arial" w:cs="Arial"/>
                <w:b/>
                <w:sz w:val="20"/>
                <w:szCs w:val="20"/>
              </w:rPr>
              <w:t>Roads</w:t>
            </w:r>
            <w:r w:rsidRPr="00881A38">
              <w:rPr>
                <w:rFonts w:ascii="Arial" w:hAnsi="Arial" w:cs="Arial"/>
                <w:b/>
                <w:sz w:val="20"/>
                <w:szCs w:val="20"/>
              </w:rPr>
              <w:tab/>
              <w:t>(20025, 20030, 20035, 20050)</w:t>
            </w:r>
          </w:p>
          <w:p w14:paraId="6ECC47B1" w14:textId="77777777" w:rsidR="00EB0738" w:rsidRPr="00EB0738" w:rsidRDefault="00EB0738" w:rsidP="003B52E4">
            <w:pPr>
              <w:numPr>
                <w:ilvl w:val="0"/>
                <w:numId w:val="1"/>
              </w:numPr>
              <w:spacing w:before="120" w:after="0" w:line="240" w:lineRule="auto"/>
              <w:ind w:left="568" w:hanging="284"/>
              <w:rPr>
                <w:rFonts w:ascii="Arial" w:eastAsia="Calibri" w:hAnsi="Arial" w:cs="Arial"/>
                <w:sz w:val="20"/>
                <w:szCs w:val="20"/>
              </w:rPr>
            </w:pPr>
            <w:r>
              <w:rPr>
                <w:rFonts w:ascii="Arial" w:eastAsia="Calibri" w:hAnsi="Arial" w:cs="Arial"/>
                <w:sz w:val="20"/>
                <w:szCs w:val="20"/>
              </w:rPr>
              <w:t>Rural Local Roads are sealed roads with imported materials such as crus</w:t>
            </w:r>
            <w:r w:rsidRPr="00EB0738">
              <w:rPr>
                <w:rFonts w:ascii="Arial" w:eastAsia="Calibri" w:hAnsi="Arial" w:cs="Arial"/>
                <w:sz w:val="20"/>
                <w:szCs w:val="20"/>
              </w:rPr>
              <w:t>hed rock or processed gravel.</w:t>
            </w:r>
          </w:p>
          <w:p w14:paraId="2DE73E8C" w14:textId="77777777" w:rsidR="002858FC" w:rsidRPr="00EB0738" w:rsidRDefault="00EB0738" w:rsidP="003B52E4">
            <w:pPr>
              <w:numPr>
                <w:ilvl w:val="0"/>
                <w:numId w:val="1"/>
              </w:numPr>
              <w:spacing w:before="120" w:after="0" w:line="240" w:lineRule="auto"/>
              <w:ind w:left="568" w:hanging="284"/>
              <w:rPr>
                <w:rFonts w:ascii="Arial" w:eastAsia="Calibri" w:hAnsi="Arial" w:cs="Arial"/>
                <w:b/>
                <w:sz w:val="20"/>
                <w:szCs w:val="20"/>
              </w:rPr>
            </w:pPr>
            <w:r>
              <w:rPr>
                <w:rFonts w:ascii="Arial" w:eastAsia="Calibri" w:hAnsi="Arial" w:cs="Arial"/>
                <w:sz w:val="20"/>
                <w:szCs w:val="20"/>
              </w:rPr>
              <w:t xml:space="preserve">These are roads </w:t>
            </w:r>
            <w:r w:rsidRPr="00EB0738">
              <w:rPr>
                <w:rFonts w:ascii="Arial" w:eastAsia="Calibri" w:hAnsi="Arial" w:cs="Arial"/>
                <w:sz w:val="20"/>
                <w:szCs w:val="20"/>
              </w:rPr>
              <w:t>other than natural surface roads in rural areas.</w:t>
            </w:r>
          </w:p>
          <w:p w14:paraId="1B575468" w14:textId="77777777" w:rsidR="002858FC" w:rsidRPr="00881A38" w:rsidRDefault="002858FC" w:rsidP="003B52E4">
            <w:pPr>
              <w:spacing w:after="0" w:line="240" w:lineRule="auto"/>
              <w:rPr>
                <w:rFonts w:ascii="Arial" w:hAnsi="Arial" w:cs="Arial"/>
                <w:sz w:val="20"/>
                <w:szCs w:val="20"/>
              </w:rPr>
            </w:pPr>
          </w:p>
        </w:tc>
      </w:tr>
    </w:tbl>
    <w:p w14:paraId="46D32B9A" w14:textId="77777777" w:rsidR="00946E04" w:rsidRDefault="00946E04" w:rsidP="00946E04">
      <w:pPr>
        <w:spacing w:after="0" w:line="240" w:lineRule="auto"/>
        <w:rPr>
          <w:rFonts w:ascii="Arial" w:hAnsi="Arial" w:cs="Arial"/>
          <w:sz w:val="20"/>
          <w:szCs w:val="20"/>
        </w:rPr>
      </w:pPr>
    </w:p>
    <w:p w14:paraId="2E3C8811" w14:textId="77777777" w:rsidR="00946E04" w:rsidRDefault="00946E04" w:rsidP="00946E04">
      <w:pPr>
        <w:spacing w:after="0" w:line="240" w:lineRule="auto"/>
        <w:rPr>
          <w:rFonts w:ascii="Arial" w:hAnsi="Arial" w:cs="Arial"/>
          <w:sz w:val="20"/>
          <w:szCs w:val="20"/>
        </w:rPr>
      </w:pPr>
    </w:p>
    <w:p w14:paraId="633CC339" w14:textId="77777777" w:rsidR="00946E04" w:rsidRPr="00946E04" w:rsidRDefault="00946E04" w:rsidP="00946E04">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28604A" w:rsidRPr="00881A38" w14:paraId="2DDE6C10" w14:textId="77777777" w:rsidTr="004803FD">
        <w:tc>
          <w:tcPr>
            <w:tcW w:w="2268" w:type="dxa"/>
            <w:shd w:val="clear" w:color="auto" w:fill="EEECE1" w:themeFill="background2"/>
          </w:tcPr>
          <w:p w14:paraId="2D1A53C0" w14:textId="77777777" w:rsidR="0028604A" w:rsidRPr="00881A38" w:rsidRDefault="0028604A" w:rsidP="0028604A">
            <w:pPr>
              <w:spacing w:before="120" w:after="120" w:line="240" w:lineRule="auto"/>
              <w:rPr>
                <w:rFonts w:ascii="Arial" w:hAnsi="Arial" w:cs="Arial"/>
                <w:b/>
                <w:sz w:val="20"/>
                <w:szCs w:val="20"/>
              </w:rPr>
            </w:pPr>
            <w:r w:rsidRPr="00881A38">
              <w:rPr>
                <w:rFonts w:ascii="Arial" w:hAnsi="Arial" w:cs="Arial"/>
                <w:b/>
                <w:sz w:val="20"/>
                <w:szCs w:val="20"/>
              </w:rPr>
              <w:t>Bridges</w:t>
            </w:r>
          </w:p>
        </w:tc>
        <w:tc>
          <w:tcPr>
            <w:tcW w:w="6521" w:type="dxa"/>
          </w:tcPr>
          <w:p w14:paraId="660BB1C2" w14:textId="77777777" w:rsidR="00676F46" w:rsidRPr="00881A38" w:rsidRDefault="00676F46" w:rsidP="00676F46">
            <w:pPr>
              <w:tabs>
                <w:tab w:val="right" w:pos="6305"/>
              </w:tabs>
              <w:spacing w:before="120" w:after="120" w:line="240" w:lineRule="auto"/>
              <w:rPr>
                <w:rFonts w:ascii="Arial" w:hAnsi="Arial" w:cs="Arial"/>
                <w:b/>
                <w:sz w:val="20"/>
                <w:szCs w:val="20"/>
              </w:rPr>
            </w:pPr>
            <w:r>
              <w:rPr>
                <w:rFonts w:ascii="Arial" w:hAnsi="Arial" w:cs="Arial"/>
                <w:b/>
                <w:sz w:val="20"/>
                <w:szCs w:val="20"/>
              </w:rPr>
              <w:t>Bridges</w:t>
            </w:r>
          </w:p>
          <w:p w14:paraId="69AF447A" w14:textId="77777777" w:rsidR="00676F46" w:rsidRDefault="00676F46" w:rsidP="00676F46">
            <w:pPr>
              <w:tabs>
                <w:tab w:val="right" w:pos="6305"/>
              </w:tabs>
              <w:spacing w:before="120" w:after="120" w:line="240" w:lineRule="auto"/>
              <w:rPr>
                <w:rFonts w:ascii="Arial" w:hAnsi="Arial" w:cs="Arial"/>
                <w:sz w:val="20"/>
                <w:szCs w:val="20"/>
              </w:rPr>
            </w:pPr>
            <w:r>
              <w:rPr>
                <w:rFonts w:ascii="Arial" w:hAnsi="Arial" w:cs="Arial"/>
                <w:sz w:val="20"/>
                <w:szCs w:val="20"/>
              </w:rPr>
              <w:t>Bridges are defined as a structure carrying a public road across a river, creek, road, or other obstacle.</w:t>
            </w:r>
          </w:p>
          <w:p w14:paraId="03E2F6D5" w14:textId="77777777" w:rsidR="004803FD" w:rsidRPr="00881A38" w:rsidRDefault="004803FD"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Bridge Deck Area on Local Roads</w:t>
            </w:r>
            <w:r w:rsidR="001A0AB9" w:rsidRPr="00881A38">
              <w:rPr>
                <w:rFonts w:ascii="Arial" w:hAnsi="Arial" w:cs="Arial"/>
                <w:b/>
                <w:sz w:val="20"/>
                <w:szCs w:val="20"/>
              </w:rPr>
              <w:tab/>
              <w:t>(</w:t>
            </w:r>
            <w:r w:rsidR="00667E29" w:rsidRPr="00881A38">
              <w:rPr>
                <w:rFonts w:ascii="Arial" w:hAnsi="Arial" w:cs="Arial"/>
                <w:b/>
                <w:sz w:val="20"/>
                <w:szCs w:val="20"/>
              </w:rPr>
              <w:t>20060</w:t>
            </w:r>
            <w:r w:rsidRPr="00881A38">
              <w:rPr>
                <w:rFonts w:ascii="Arial" w:hAnsi="Arial" w:cs="Arial"/>
                <w:b/>
                <w:sz w:val="20"/>
                <w:szCs w:val="20"/>
              </w:rPr>
              <w:t>)</w:t>
            </w:r>
          </w:p>
          <w:p w14:paraId="3523FC2E"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w:t>
            </w:r>
            <w:r w:rsidRPr="00676F46">
              <w:rPr>
                <w:rFonts w:ascii="Arial" w:eastAsia="Calibri" w:hAnsi="Arial" w:cs="Arial"/>
                <w:sz w:val="20"/>
                <w:szCs w:val="20"/>
              </w:rPr>
              <w:t>is</w:t>
            </w:r>
            <w:r>
              <w:rPr>
                <w:rFonts w:ascii="Arial" w:hAnsi="Arial" w:cs="Arial"/>
                <w:sz w:val="20"/>
                <w:szCs w:val="20"/>
              </w:rPr>
              <w:t xml:space="preserve"> defined as the flat surface of the bridge supporting the </w:t>
            </w:r>
            <w:r w:rsidRPr="00676F46">
              <w:rPr>
                <w:rFonts w:ascii="Arial" w:eastAsia="Calibri" w:hAnsi="Arial" w:cs="Arial"/>
                <w:sz w:val="20"/>
                <w:szCs w:val="20"/>
              </w:rPr>
              <w:t>roadway</w:t>
            </w:r>
            <w:r>
              <w:rPr>
                <w:rFonts w:ascii="Arial" w:hAnsi="Arial" w:cs="Arial"/>
                <w:sz w:val="20"/>
                <w:szCs w:val="20"/>
              </w:rPr>
              <w:t xml:space="preserve"> between the abutments of the bridge. </w:t>
            </w:r>
          </w:p>
          <w:p w14:paraId="408E5065" w14:textId="77777777" w:rsidR="00676F46" w:rsidRDefault="00676F46" w:rsidP="00676F46">
            <w:pPr>
              <w:numPr>
                <w:ilvl w:val="0"/>
                <w:numId w:val="1"/>
              </w:numPr>
              <w:spacing w:before="120" w:after="0" w:line="240" w:lineRule="auto"/>
              <w:ind w:left="568" w:hanging="284"/>
              <w:rPr>
                <w:rFonts w:ascii="Arial" w:hAnsi="Arial" w:cs="Arial"/>
                <w:sz w:val="20"/>
                <w:szCs w:val="20"/>
              </w:rPr>
            </w:pPr>
            <w:r>
              <w:rPr>
                <w:rFonts w:ascii="Arial" w:hAnsi="Arial" w:cs="Arial"/>
                <w:sz w:val="20"/>
                <w:szCs w:val="20"/>
              </w:rPr>
              <w:t xml:space="preserve">Deck area should be provided </w:t>
            </w:r>
            <w:r w:rsidRPr="00676F46">
              <w:rPr>
                <w:rFonts w:ascii="Arial" w:hAnsi="Arial" w:cs="Arial"/>
                <w:b/>
                <w:sz w:val="20"/>
                <w:szCs w:val="20"/>
              </w:rPr>
              <w:t>in square metres</w:t>
            </w:r>
            <w:r w:rsidRPr="00881A38">
              <w:rPr>
                <w:rFonts w:ascii="Arial" w:hAnsi="Arial" w:cs="Arial"/>
                <w:sz w:val="20"/>
                <w:szCs w:val="20"/>
              </w:rPr>
              <w:t xml:space="preserve"> </w:t>
            </w:r>
            <w:r w:rsidRPr="00676F46">
              <w:rPr>
                <w:rFonts w:ascii="Arial" w:eastAsia="Calibri" w:hAnsi="Arial" w:cs="Arial"/>
                <w:sz w:val="20"/>
                <w:szCs w:val="20"/>
              </w:rPr>
              <w:t>bridges</w:t>
            </w:r>
            <w:r w:rsidRPr="00881A38">
              <w:rPr>
                <w:rFonts w:ascii="Arial" w:hAnsi="Arial" w:cs="Arial"/>
                <w:sz w:val="20"/>
                <w:szCs w:val="20"/>
              </w:rPr>
              <w:t xml:space="preserve"> on local roads with timber and concrete</w:t>
            </w:r>
            <w:r>
              <w:rPr>
                <w:rFonts w:ascii="Arial" w:hAnsi="Arial" w:cs="Arial"/>
                <w:sz w:val="20"/>
                <w:szCs w:val="20"/>
              </w:rPr>
              <w:t>/other</w:t>
            </w:r>
            <w:r w:rsidRPr="00881A38">
              <w:rPr>
                <w:rFonts w:ascii="Arial" w:hAnsi="Arial" w:cs="Arial"/>
                <w:sz w:val="20"/>
                <w:szCs w:val="20"/>
              </w:rPr>
              <w:t xml:space="preserve"> decking material</w:t>
            </w:r>
            <w:r>
              <w:rPr>
                <w:rFonts w:ascii="Arial" w:hAnsi="Arial" w:cs="Arial"/>
                <w:sz w:val="20"/>
                <w:szCs w:val="20"/>
              </w:rPr>
              <w:t>.</w:t>
            </w:r>
            <w:r w:rsidRPr="00881A38">
              <w:rPr>
                <w:rFonts w:ascii="Arial" w:hAnsi="Arial" w:cs="Arial"/>
                <w:sz w:val="20"/>
                <w:szCs w:val="20"/>
              </w:rPr>
              <w:t xml:space="preserve"> </w:t>
            </w:r>
          </w:p>
          <w:p w14:paraId="2EAF0ACF" w14:textId="77777777" w:rsidR="00676F46" w:rsidRPr="00881A38" w:rsidRDefault="00676F46" w:rsidP="00676F46">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u w:val="single"/>
              </w:rPr>
              <w:t>Exclude:</w:t>
            </w:r>
            <w:r w:rsidRPr="00881A38">
              <w:rPr>
                <w:rFonts w:ascii="Arial" w:hAnsi="Arial" w:cs="Arial"/>
                <w:sz w:val="20"/>
                <w:szCs w:val="20"/>
              </w:rPr>
              <w:t xml:space="preserve"> </w:t>
            </w:r>
          </w:p>
          <w:p w14:paraId="0C3E720E" w14:textId="77777777" w:rsid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881A38">
              <w:rPr>
                <w:rFonts w:ascii="Arial" w:hAnsi="Arial" w:cs="Arial"/>
                <w:sz w:val="20"/>
                <w:szCs w:val="20"/>
              </w:rPr>
              <w:t>Bridges on pedestrian paths, cycle paths should be excluded</w:t>
            </w:r>
          </w:p>
          <w:p w14:paraId="52AA482B" w14:textId="77777777" w:rsidR="00676F46" w:rsidRPr="00881A38"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Pr>
                <w:rFonts w:ascii="Arial" w:hAnsi="Arial" w:cs="Arial"/>
                <w:sz w:val="20"/>
                <w:szCs w:val="20"/>
              </w:rPr>
              <w:t>R</w:t>
            </w:r>
            <w:r w:rsidRPr="00881A38">
              <w:rPr>
                <w:rFonts w:ascii="Arial" w:hAnsi="Arial" w:cs="Arial"/>
                <w:sz w:val="20"/>
                <w:szCs w:val="20"/>
              </w:rPr>
              <w:t>ail trails should be excluded.</w:t>
            </w:r>
          </w:p>
          <w:p w14:paraId="699F8597" w14:textId="77777777" w:rsidR="004803FD" w:rsidRPr="00676F46" w:rsidRDefault="00676F46" w:rsidP="00676F46">
            <w:pPr>
              <w:numPr>
                <w:ilvl w:val="0"/>
                <w:numId w:val="1"/>
              </w:numPr>
              <w:tabs>
                <w:tab w:val="clear" w:pos="708"/>
                <w:tab w:val="num" w:pos="851"/>
              </w:tabs>
              <w:spacing w:after="0" w:line="240" w:lineRule="auto"/>
              <w:ind w:left="851" w:hanging="284"/>
              <w:rPr>
                <w:rFonts w:ascii="Arial" w:hAnsi="Arial" w:cs="Arial"/>
                <w:sz w:val="20"/>
                <w:szCs w:val="20"/>
              </w:rPr>
            </w:pPr>
            <w:r w:rsidRPr="00676F46">
              <w:rPr>
                <w:rFonts w:ascii="Arial" w:hAnsi="Arial" w:cs="Arial"/>
                <w:sz w:val="20"/>
                <w:szCs w:val="20"/>
              </w:rPr>
              <w:t>C</w:t>
            </w:r>
            <w:r w:rsidR="0028604A" w:rsidRPr="00676F46">
              <w:rPr>
                <w:rFonts w:ascii="Arial" w:hAnsi="Arial" w:cs="Arial"/>
                <w:sz w:val="20"/>
                <w:szCs w:val="20"/>
              </w:rPr>
              <w:t xml:space="preserve">ulverts should be excluded.  </w:t>
            </w:r>
            <w:r w:rsidR="004803FD" w:rsidRPr="00676F46">
              <w:rPr>
                <w:rFonts w:ascii="Arial" w:hAnsi="Arial" w:cs="Arial"/>
                <w:sz w:val="20"/>
                <w:szCs w:val="20"/>
              </w:rPr>
              <w:t xml:space="preserve">A culvert is defined as </w:t>
            </w:r>
            <w:r>
              <w:rPr>
                <w:rFonts w:ascii="Arial" w:hAnsi="Arial" w:cs="Arial"/>
                <w:sz w:val="20"/>
                <w:szCs w:val="20"/>
              </w:rPr>
              <w:t xml:space="preserve">a structure carrying a stream or open drain under a road and </w:t>
            </w:r>
            <w:r w:rsidR="004803FD" w:rsidRPr="00676F46">
              <w:rPr>
                <w:rFonts w:ascii="Arial" w:hAnsi="Arial" w:cs="Arial"/>
                <w:sz w:val="20"/>
                <w:szCs w:val="20"/>
              </w:rPr>
              <w:t>having an earth covering and/or conventional paving and no deck.</w:t>
            </w:r>
          </w:p>
          <w:p w14:paraId="27D4E83E" w14:textId="77777777" w:rsidR="004803FD" w:rsidRPr="00881A38" w:rsidRDefault="004803FD" w:rsidP="00FB3E30">
            <w:pPr>
              <w:spacing w:after="0" w:line="240" w:lineRule="auto"/>
              <w:rPr>
                <w:rFonts w:ascii="Arial" w:hAnsi="Arial" w:cs="Arial"/>
                <w:sz w:val="20"/>
                <w:szCs w:val="20"/>
              </w:rPr>
            </w:pPr>
          </w:p>
        </w:tc>
      </w:tr>
    </w:tbl>
    <w:p w14:paraId="48E47DF9" w14:textId="77777777" w:rsidR="008D6114" w:rsidRPr="00881A38" w:rsidRDefault="008D6114" w:rsidP="008D6114">
      <w:pPr>
        <w:spacing w:after="0" w:line="240" w:lineRule="auto"/>
        <w:rPr>
          <w:rFonts w:ascii="Arial" w:hAnsi="Arial" w:cs="Arial"/>
          <w:sz w:val="20"/>
          <w:szCs w:val="20"/>
        </w:rPr>
      </w:pPr>
    </w:p>
    <w:p w14:paraId="00C1A356" w14:textId="77777777" w:rsidR="008D6114" w:rsidRDefault="008D6114" w:rsidP="008D6114">
      <w:pPr>
        <w:spacing w:after="0" w:line="240" w:lineRule="auto"/>
        <w:rPr>
          <w:rFonts w:ascii="Arial" w:hAnsi="Arial" w:cs="Arial"/>
          <w:sz w:val="20"/>
          <w:szCs w:val="20"/>
        </w:rPr>
      </w:pPr>
    </w:p>
    <w:p w14:paraId="1FA3C09C" w14:textId="77777777" w:rsidR="00676F46" w:rsidRPr="00881A38" w:rsidRDefault="00676F46" w:rsidP="008D6114">
      <w:pPr>
        <w:spacing w:after="0" w:line="240" w:lineRule="auto"/>
        <w:rPr>
          <w:rFonts w:ascii="Arial" w:hAnsi="Arial" w:cs="Arial"/>
          <w:sz w:val="20"/>
          <w:szCs w:val="20"/>
        </w:rPr>
      </w:pPr>
    </w:p>
    <w:p w14:paraId="6820D426" w14:textId="77777777" w:rsidR="008D6114" w:rsidRDefault="008D6114" w:rsidP="008D6114">
      <w:pPr>
        <w:spacing w:after="0" w:line="240" w:lineRule="auto"/>
        <w:rPr>
          <w:rFonts w:ascii="Arial" w:hAnsi="Arial" w:cs="Arial"/>
          <w:sz w:val="20"/>
          <w:szCs w:val="20"/>
        </w:rPr>
      </w:pPr>
    </w:p>
    <w:p w14:paraId="4E7792FA" w14:textId="77777777" w:rsidR="00946E04" w:rsidRDefault="00946E04" w:rsidP="008D6114">
      <w:pPr>
        <w:spacing w:after="0" w:line="240" w:lineRule="auto"/>
        <w:rPr>
          <w:rFonts w:ascii="Arial" w:hAnsi="Arial" w:cs="Arial"/>
          <w:sz w:val="20"/>
          <w:szCs w:val="20"/>
        </w:rPr>
      </w:pPr>
    </w:p>
    <w:p w14:paraId="5C4E68D2" w14:textId="77777777" w:rsidR="00946E04" w:rsidRPr="00881A38" w:rsidRDefault="00B760B3" w:rsidP="008D6114">
      <w:pPr>
        <w:spacing w:after="0" w:line="240" w:lineRule="auto"/>
        <w:rPr>
          <w:rFonts w:ascii="Arial" w:hAnsi="Arial" w:cs="Arial"/>
          <w:sz w:val="20"/>
          <w:szCs w:val="20"/>
        </w:rPr>
      </w:pPr>
      <w:r w:rsidRPr="00881A38">
        <w:rPr>
          <w:rFonts w:ascii="Arial" w:hAnsi="Arial" w:cs="Arial"/>
          <w:noProof/>
        </w:rPr>
        <mc:AlternateContent>
          <mc:Choice Requires="wpg">
            <w:drawing>
              <wp:anchor distT="0" distB="0" distL="114300" distR="114300" simplePos="0" relativeHeight="251656192" behindDoc="1" locked="0" layoutInCell="1" allowOverlap="1" wp14:anchorId="26B41A45" wp14:editId="66608AC7">
                <wp:simplePos x="0" y="0"/>
                <wp:positionH relativeFrom="page">
                  <wp:posOffset>7698105</wp:posOffset>
                </wp:positionH>
                <wp:positionV relativeFrom="page">
                  <wp:posOffset>3583305</wp:posOffset>
                </wp:positionV>
                <wp:extent cx="7559675" cy="6119495"/>
                <wp:effectExtent l="0" t="0" r="3175" b="0"/>
                <wp:wrapNone/>
                <wp:docPr id="33" name="Group 33"/>
                <wp:cNvGraphicFramePr/>
                <a:graphic xmlns:a="http://schemas.openxmlformats.org/drawingml/2006/main">
                  <a:graphicData uri="http://schemas.microsoft.com/office/word/2010/wordprocessingGroup">
                    <wpg:wgp>
                      <wpg:cNvGrpSpPr/>
                      <wpg:grpSpPr>
                        <a:xfrm>
                          <a:off x="0" y="0"/>
                          <a:ext cx="7559675" cy="6119495"/>
                          <a:chOff x="0" y="3600450"/>
                          <a:chExt cx="7560000" cy="6120975"/>
                        </a:xfrm>
                      </wpg:grpSpPr>
                      <wps:wsp>
                        <wps:cNvPr id="35" name="Rectangle 1"/>
                        <wps:cNvSpPr>
                          <a:spLocks noChangeArrowheads="1"/>
                        </wps:cNvSpPr>
                        <wps:spPr bwMode="auto">
                          <a:xfrm>
                            <a:off x="0" y="3781425"/>
                            <a:ext cx="7560000" cy="5940000"/>
                          </a:xfrm>
                          <a:prstGeom prst="rect">
                            <a:avLst/>
                          </a:prstGeom>
                          <a:solidFill>
                            <a:schemeClr val="bg1">
                              <a:lumMod val="95000"/>
                            </a:schemeClr>
                          </a:solidFill>
                          <a:ln>
                            <a:noFill/>
                          </a:ln>
                        </wps:spPr>
                        <wps:bodyPr rot="0" vert="horz" wrap="square" lIns="91440" tIns="45720" rIns="91440" bIns="45720" anchor="ctr" anchorCtr="0" upright="1">
                          <a:noAutofit/>
                        </wps:bodyPr>
                      </wps:wsp>
                      <wps:wsp>
                        <wps:cNvPr id="36" name="Rectangle 1"/>
                        <wps:cNvSpPr>
                          <a:spLocks noChangeArrowheads="1"/>
                        </wps:cNvSpPr>
                        <wps:spPr bwMode="auto">
                          <a:xfrm>
                            <a:off x="0" y="3600450"/>
                            <a:ext cx="7560000" cy="360000"/>
                          </a:xfrm>
                          <a:prstGeom prst="rect">
                            <a:avLst/>
                          </a:prstGeom>
                          <a:solidFill>
                            <a:schemeClr val="accent6">
                              <a:lumMod val="100000"/>
                              <a:lumOff val="0"/>
                            </a:schemeClr>
                          </a:solidFill>
                          <a:ln>
                            <a:noFill/>
                          </a:ln>
                          <a:extLst>
                            <a:ext uri="{91240B29-F687-4F45-9708-019B960494DF}">
                              <a14:hiddenLine xmlns:a14="http://schemas.microsoft.com/office/drawing/2010/main" w="25400" cap="flat" cmpd="sng" algn="ctr">
                                <a:solidFill>
                                  <a:srgbClr val="000000"/>
                                </a:solidFill>
                                <a:prstDash val="solid"/>
                                <a:miter lim="800000"/>
                                <a:headEnd/>
                                <a:tailEnd/>
                              </a14:hiddenLine>
                            </a:ext>
                          </a:extLst>
                        </wps:spPr>
                        <wps:bodyPr rot="0" vert="horz" wrap="square" lIns="91440" tIns="45720" rIns="91440" bIns="45720" anchor="ctr"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EDFADAD" id="Group 33" o:spid="_x0000_s1026" style="position:absolute;margin-left:606.15pt;margin-top:282.15pt;width:595.25pt;height:481.85pt;z-index:-251660288;mso-position-horizontal-relative:page;mso-position-vertical-relative:page;mso-width-relative:margin;mso-height-relative:margin" coordorigin=",36004" coordsize="75600,61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">
                <v:rect id="Rectangle 1" o:spid="_x0000_s1027" style="position:absolute;top:37814;width:75600;height:59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" fillcolor="#f2f2f2 [3052]" stroked="f"/>
                <v:rect id="Rectangle 1" o:spid="_x0000_s1028" style="position:absolute;top:36004;width:75600;height:3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" fillcolor="#f79646 [3209]" stroked="f" strokeweight="2pt"/>
                <w10:wrap anchorx="page" anchory="page"/>
              </v:group>
            </w:pict>
          </mc:Fallback>
        </mc:AlternateContent>
      </w: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4803FD" w:rsidRPr="00881A38" w14:paraId="4413E813" w14:textId="77777777" w:rsidTr="00A60E68">
        <w:tc>
          <w:tcPr>
            <w:tcW w:w="2268" w:type="dxa"/>
            <w:shd w:val="clear" w:color="auto" w:fill="EEECE1" w:themeFill="background2"/>
          </w:tcPr>
          <w:p w14:paraId="47181EA0" w14:textId="77777777" w:rsidR="004803FD" w:rsidRPr="00881A38" w:rsidRDefault="008D6114" w:rsidP="004803FD">
            <w:pPr>
              <w:spacing w:before="120" w:after="120" w:line="240" w:lineRule="auto"/>
              <w:rPr>
                <w:rFonts w:ascii="Arial" w:hAnsi="Arial" w:cs="Arial"/>
                <w:b/>
                <w:sz w:val="20"/>
                <w:szCs w:val="20"/>
              </w:rPr>
            </w:pPr>
            <w:r w:rsidRPr="00881A38">
              <w:rPr>
                <w:rFonts w:ascii="Arial" w:hAnsi="Arial" w:cs="Arial"/>
                <w:b/>
                <w:sz w:val="20"/>
                <w:szCs w:val="20"/>
              </w:rPr>
              <w:t>Additional Information</w:t>
            </w:r>
          </w:p>
        </w:tc>
        <w:tc>
          <w:tcPr>
            <w:tcW w:w="6521" w:type="dxa"/>
          </w:tcPr>
          <w:p w14:paraId="035BADE8" w14:textId="77777777"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Over the past 12 months, has there been substantial changes </w:t>
            </w:r>
            <w:r w:rsidR="00462A08" w:rsidRPr="00881A38">
              <w:rPr>
                <w:rFonts w:ascii="Arial" w:hAnsi="Arial" w:cs="Arial"/>
                <w:b/>
                <w:sz w:val="20"/>
                <w:szCs w:val="20"/>
              </w:rPr>
              <w:br/>
            </w:r>
            <w:r w:rsidRPr="00881A38">
              <w:rPr>
                <w:rFonts w:ascii="Arial" w:hAnsi="Arial" w:cs="Arial"/>
                <w:b/>
                <w:sz w:val="20"/>
                <w:szCs w:val="20"/>
              </w:rPr>
              <w:t xml:space="preserve">(eg. over 5%) to …..… </w:t>
            </w:r>
            <w:r w:rsidR="00462A08" w:rsidRPr="00881A38">
              <w:rPr>
                <w:rFonts w:ascii="Arial" w:hAnsi="Arial" w:cs="Arial"/>
                <w:b/>
                <w:sz w:val="20"/>
                <w:szCs w:val="20"/>
              </w:rPr>
              <w:br/>
            </w:r>
            <w:r w:rsidRPr="00881A38">
              <w:rPr>
                <w:rFonts w:ascii="Arial" w:hAnsi="Arial" w:cs="Arial"/>
                <w:b/>
                <w:sz w:val="20"/>
                <w:szCs w:val="20"/>
              </w:rPr>
              <w:t>road lengths, strategic routes, across traffic volume, etc."</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20070</w:t>
            </w:r>
            <w:r w:rsidR="00462A08" w:rsidRPr="00881A38">
              <w:rPr>
                <w:rFonts w:ascii="Arial" w:hAnsi="Arial" w:cs="Arial"/>
                <w:b/>
                <w:sz w:val="20"/>
                <w:szCs w:val="20"/>
              </w:rPr>
              <w:t>)</w:t>
            </w:r>
          </w:p>
          <w:p w14:paraId="6F2B3F39" w14:textId="77777777" w:rsidR="003B52E4" w:rsidRPr="00881A38" w:rsidRDefault="00462A0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detail any substantial changes to road lengths and/or strategic routes.  Also provide explanation to changes across the traffic volume ranges as these impact significantly to the local roads funding.</w:t>
            </w:r>
            <w:r w:rsidRPr="00881A38">
              <w:rPr>
                <w:rFonts w:ascii="Arial" w:hAnsi="Arial" w:cs="Arial"/>
                <w:sz w:val="20"/>
                <w:szCs w:val="20"/>
              </w:rPr>
              <w:br/>
            </w:r>
            <w:r w:rsidR="00EF12F8" w:rsidRPr="00881A38">
              <w:rPr>
                <w:rFonts w:ascii="Arial" w:hAnsi="Arial" w:cs="Arial"/>
                <w:sz w:val="20"/>
                <w:szCs w:val="20"/>
              </w:rPr>
              <w:t>To assist you, t</w:t>
            </w:r>
            <w:r w:rsidRPr="00881A38">
              <w:rPr>
                <w:rFonts w:ascii="Arial" w:hAnsi="Arial" w:cs="Arial"/>
                <w:sz w:val="20"/>
                <w:szCs w:val="20"/>
              </w:rPr>
              <w:t xml:space="preserve">he tab includes a calculation (outside the print area) of the </w:t>
            </w:r>
            <w:r w:rsidR="00EF12F8" w:rsidRPr="00881A38">
              <w:rPr>
                <w:rFonts w:ascii="Arial" w:hAnsi="Arial" w:cs="Arial"/>
                <w:sz w:val="20"/>
                <w:szCs w:val="20"/>
              </w:rPr>
              <w:t xml:space="preserve">percentage </w:t>
            </w:r>
            <w:r w:rsidRPr="00881A38">
              <w:rPr>
                <w:rFonts w:ascii="Arial" w:hAnsi="Arial" w:cs="Arial"/>
                <w:sz w:val="20"/>
                <w:szCs w:val="20"/>
              </w:rPr>
              <w:t>changes in each traffic volume range</w:t>
            </w:r>
            <w:r w:rsidR="00EF12F8" w:rsidRPr="00881A38">
              <w:rPr>
                <w:rFonts w:ascii="Arial" w:hAnsi="Arial" w:cs="Arial"/>
                <w:sz w:val="20"/>
                <w:szCs w:val="20"/>
              </w:rPr>
              <w:t>.</w:t>
            </w:r>
          </w:p>
          <w:p w14:paraId="69255269" w14:textId="77777777" w:rsidR="00462A08" w:rsidRPr="00881A38" w:rsidRDefault="00462A08" w:rsidP="00462A08">
            <w:pPr>
              <w:spacing w:after="0" w:line="240" w:lineRule="auto"/>
              <w:rPr>
                <w:rFonts w:ascii="Arial" w:hAnsi="Arial" w:cs="Arial"/>
                <w:sz w:val="20"/>
                <w:szCs w:val="20"/>
              </w:rPr>
            </w:pPr>
          </w:p>
          <w:p w14:paraId="57D764C7" w14:textId="77777777" w:rsidR="003B52E4" w:rsidRPr="00881A38" w:rsidRDefault="003B52E4" w:rsidP="003B52E4">
            <w:pPr>
              <w:tabs>
                <w:tab w:val="right" w:pos="6305"/>
              </w:tabs>
              <w:spacing w:before="120" w:after="120" w:line="240" w:lineRule="auto"/>
              <w:rPr>
                <w:rFonts w:ascii="Arial" w:hAnsi="Arial" w:cs="Arial"/>
                <w:b/>
                <w:sz w:val="20"/>
                <w:szCs w:val="20"/>
              </w:rPr>
            </w:pPr>
            <w:r w:rsidRPr="00881A38">
              <w:rPr>
                <w:rFonts w:ascii="Arial" w:hAnsi="Arial" w:cs="Arial"/>
                <w:b/>
                <w:sz w:val="20"/>
                <w:szCs w:val="20"/>
              </w:rPr>
              <w:t>Natural Surface - has Council made a substantial change to the length of roads being return</w:t>
            </w:r>
            <w:r w:rsidR="002A613E" w:rsidRPr="00881A38">
              <w:rPr>
                <w:rFonts w:ascii="Arial" w:hAnsi="Arial" w:cs="Arial"/>
                <w:b/>
                <w:sz w:val="20"/>
                <w:szCs w:val="20"/>
              </w:rPr>
              <w:t>ed</w:t>
            </w:r>
            <w:r w:rsidRPr="00881A38">
              <w:rPr>
                <w:rFonts w:ascii="Arial" w:hAnsi="Arial" w:cs="Arial"/>
                <w:b/>
                <w:sz w:val="20"/>
                <w:szCs w:val="20"/>
              </w:rPr>
              <w:t xml:space="preserve"> to natural surface ?  </w:t>
            </w:r>
            <w:r w:rsidR="00462A08" w:rsidRPr="00881A38">
              <w:rPr>
                <w:rFonts w:ascii="Arial" w:hAnsi="Arial" w:cs="Arial"/>
                <w:b/>
                <w:sz w:val="20"/>
                <w:szCs w:val="20"/>
              </w:rPr>
              <w:br/>
            </w:r>
            <w:r w:rsidRPr="00881A38">
              <w:rPr>
                <w:rFonts w:ascii="Arial" w:hAnsi="Arial" w:cs="Arial"/>
                <w:b/>
                <w:sz w:val="20"/>
                <w:szCs w:val="20"/>
              </w:rPr>
              <w:t>Or are there future plans to do so ?   "</w:t>
            </w:r>
            <w:r w:rsidRPr="00881A38">
              <w:rPr>
                <w:rFonts w:ascii="Arial" w:hAnsi="Arial" w:cs="Arial"/>
                <w:b/>
                <w:sz w:val="20"/>
                <w:szCs w:val="20"/>
              </w:rPr>
              <w:tab/>
            </w:r>
            <w:r w:rsidR="00462A08" w:rsidRPr="00881A38">
              <w:rPr>
                <w:rFonts w:ascii="Arial" w:hAnsi="Arial" w:cs="Arial"/>
                <w:b/>
                <w:sz w:val="20"/>
                <w:szCs w:val="20"/>
              </w:rPr>
              <w:t>(</w:t>
            </w:r>
            <w:r w:rsidRPr="00881A38">
              <w:rPr>
                <w:rFonts w:ascii="Arial" w:hAnsi="Arial" w:cs="Arial"/>
                <w:b/>
                <w:sz w:val="20"/>
                <w:szCs w:val="20"/>
              </w:rPr>
              <w:t>20075</w:t>
            </w:r>
            <w:r w:rsidR="00462A08" w:rsidRPr="00881A38">
              <w:rPr>
                <w:rFonts w:ascii="Arial" w:hAnsi="Arial" w:cs="Arial"/>
                <w:b/>
                <w:sz w:val="20"/>
                <w:szCs w:val="20"/>
              </w:rPr>
              <w:t>)</w:t>
            </w:r>
          </w:p>
          <w:p w14:paraId="7D420FF0" w14:textId="77777777" w:rsidR="003B52E4" w:rsidRPr="00881A38" w:rsidRDefault="00EF12F8" w:rsidP="00462A0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Commission has noted a substantial increase in the road lengths of Natural Surface roads.  This shift has impacted the local roads funding outcomes for several councils.</w:t>
            </w:r>
            <w:r w:rsidRPr="00881A38">
              <w:rPr>
                <w:rFonts w:ascii="Arial" w:hAnsi="Arial" w:cs="Arial"/>
                <w:sz w:val="20"/>
                <w:szCs w:val="20"/>
              </w:rPr>
              <w:br/>
              <w:t>The Commission would like to understand the drivers of councils reverting roads to natural surface ie planning decisions, budget, etc., therefore please explain in detail in the Comments tab.</w:t>
            </w:r>
          </w:p>
          <w:p w14:paraId="6A6A6EBC" w14:textId="77777777" w:rsidR="00462A08" w:rsidRPr="00881A38" w:rsidRDefault="00462A08" w:rsidP="00462A08">
            <w:pPr>
              <w:spacing w:after="0" w:line="240" w:lineRule="auto"/>
              <w:rPr>
                <w:rFonts w:ascii="Arial" w:hAnsi="Arial" w:cs="Arial"/>
                <w:sz w:val="20"/>
                <w:szCs w:val="20"/>
              </w:rPr>
            </w:pPr>
          </w:p>
          <w:p w14:paraId="10270894" w14:textId="77777777" w:rsidR="004803FD"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For what proportion of local roads do actual </w:t>
            </w:r>
            <w:r w:rsidR="001A0AB9" w:rsidRPr="00881A38">
              <w:rPr>
                <w:rFonts w:ascii="Arial" w:hAnsi="Arial" w:cs="Arial"/>
                <w:b/>
                <w:sz w:val="20"/>
                <w:szCs w:val="20"/>
              </w:rPr>
              <w:br/>
            </w:r>
            <w:r w:rsidRPr="00881A38">
              <w:rPr>
                <w:rFonts w:ascii="Arial" w:hAnsi="Arial" w:cs="Arial"/>
                <w:b/>
                <w:sz w:val="20"/>
                <w:szCs w:val="20"/>
              </w:rPr>
              <w:t xml:space="preserve">traffic counts exist as opposed to estimates? </w:t>
            </w:r>
            <w:r w:rsidR="001A0AB9" w:rsidRPr="00881A38">
              <w:rPr>
                <w:rFonts w:ascii="Arial" w:hAnsi="Arial" w:cs="Arial"/>
                <w:b/>
                <w:sz w:val="20"/>
                <w:szCs w:val="20"/>
              </w:rPr>
              <w:tab/>
            </w:r>
            <w:r w:rsidRPr="00881A38">
              <w:rPr>
                <w:rFonts w:ascii="Arial" w:hAnsi="Arial" w:cs="Arial"/>
                <w:b/>
                <w:sz w:val="20"/>
                <w:szCs w:val="20"/>
              </w:rPr>
              <w:t>(</w:t>
            </w:r>
            <w:r w:rsidR="00667E29" w:rsidRPr="00881A38">
              <w:rPr>
                <w:rFonts w:ascii="Arial" w:hAnsi="Arial" w:cs="Arial"/>
                <w:b/>
                <w:sz w:val="20"/>
                <w:szCs w:val="20"/>
              </w:rPr>
              <w:t>20080</w:t>
            </w:r>
            <w:r w:rsidRPr="00881A38">
              <w:rPr>
                <w:rFonts w:ascii="Arial" w:hAnsi="Arial" w:cs="Arial"/>
                <w:b/>
                <w:sz w:val="20"/>
                <w:szCs w:val="20"/>
              </w:rPr>
              <w:t>)</w:t>
            </w:r>
          </w:p>
          <w:p w14:paraId="4480C6EB" w14:textId="77777777" w:rsidR="00A60E68" w:rsidRPr="00881A38"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It is important to have sufficient actual traffic count data, rather than rely heavily on estimates.  Please provide an indication of the percentage of actual traffic counts.</w:t>
            </w:r>
          </w:p>
          <w:p w14:paraId="1B5C0535" w14:textId="77777777" w:rsidR="003B52E4" w:rsidRPr="00881A38" w:rsidRDefault="003B52E4" w:rsidP="003B52E4">
            <w:pPr>
              <w:spacing w:after="0" w:line="240" w:lineRule="auto"/>
              <w:rPr>
                <w:rFonts w:ascii="Arial" w:hAnsi="Arial" w:cs="Arial"/>
                <w:sz w:val="20"/>
                <w:szCs w:val="20"/>
              </w:rPr>
            </w:pPr>
          </w:p>
          <w:p w14:paraId="344081F2" w14:textId="77777777" w:rsidR="00DF0D4B" w:rsidRPr="00881A38" w:rsidRDefault="00DF0D4B"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proportion of the traffic count has been </w:t>
            </w:r>
            <w:r w:rsidRPr="00881A38">
              <w:rPr>
                <w:rFonts w:ascii="Arial" w:hAnsi="Arial" w:cs="Arial"/>
                <w:b/>
                <w:sz w:val="20"/>
                <w:szCs w:val="20"/>
              </w:rPr>
              <w:br/>
              <w:t xml:space="preserve">conducted in the past 12 months? (0-100%)? </w:t>
            </w:r>
            <w:r w:rsidRPr="00881A38">
              <w:rPr>
                <w:rFonts w:ascii="Arial" w:hAnsi="Arial" w:cs="Arial"/>
                <w:b/>
                <w:sz w:val="20"/>
                <w:szCs w:val="20"/>
              </w:rPr>
              <w:tab/>
              <w:t>(20082)</w:t>
            </w:r>
          </w:p>
          <w:p w14:paraId="29C5E387" w14:textId="77777777" w:rsidR="00DF0D4B" w:rsidRPr="00881A38" w:rsidRDefault="00DF0D4B"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Of the traffic count conducted (and recorded above), what proportion of these were conducted within the past year. </w:t>
            </w:r>
          </w:p>
          <w:p w14:paraId="27B677E1" w14:textId="77777777" w:rsidR="003B52E4" w:rsidRPr="00881A38" w:rsidRDefault="003B52E4" w:rsidP="003B52E4">
            <w:pPr>
              <w:spacing w:after="0" w:line="240" w:lineRule="auto"/>
              <w:rPr>
                <w:rFonts w:ascii="Arial" w:hAnsi="Arial" w:cs="Arial"/>
                <w:sz w:val="20"/>
                <w:szCs w:val="20"/>
              </w:rPr>
            </w:pPr>
          </w:p>
          <w:p w14:paraId="1E21B14E" w14:textId="77777777" w:rsidR="00A60E68" w:rsidRPr="00881A38" w:rsidRDefault="00A60E68" w:rsidP="00FB3E30">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What type of system or process did Council </w:t>
            </w:r>
            <w:r w:rsidR="001A0AB9" w:rsidRPr="00881A38">
              <w:rPr>
                <w:rFonts w:ascii="Arial" w:hAnsi="Arial" w:cs="Arial"/>
                <w:b/>
                <w:sz w:val="20"/>
                <w:szCs w:val="20"/>
              </w:rPr>
              <w:br/>
            </w:r>
            <w:r w:rsidRPr="00881A38">
              <w:rPr>
                <w:rFonts w:ascii="Arial" w:hAnsi="Arial" w:cs="Arial"/>
                <w:b/>
                <w:sz w:val="20"/>
                <w:szCs w:val="20"/>
              </w:rPr>
              <w:t xml:space="preserve">use to derive the above road length? </w:t>
            </w:r>
            <w:r w:rsidR="001A0AB9" w:rsidRPr="00881A38">
              <w:rPr>
                <w:rFonts w:ascii="Arial" w:hAnsi="Arial" w:cs="Arial"/>
                <w:b/>
                <w:sz w:val="20"/>
                <w:szCs w:val="20"/>
              </w:rPr>
              <w:tab/>
            </w:r>
            <w:r w:rsidR="00E97B51" w:rsidRPr="00881A38">
              <w:rPr>
                <w:rFonts w:ascii="Arial" w:hAnsi="Arial" w:cs="Arial"/>
                <w:b/>
                <w:sz w:val="20"/>
                <w:szCs w:val="20"/>
              </w:rPr>
              <w:t>(</w:t>
            </w:r>
            <w:r w:rsidR="00667E29" w:rsidRPr="00881A38">
              <w:rPr>
                <w:rFonts w:ascii="Arial" w:hAnsi="Arial" w:cs="Arial"/>
                <w:b/>
                <w:sz w:val="20"/>
                <w:szCs w:val="20"/>
              </w:rPr>
              <w:t>20085</w:t>
            </w:r>
            <w:r w:rsidRPr="00881A38">
              <w:rPr>
                <w:rFonts w:ascii="Arial" w:hAnsi="Arial" w:cs="Arial"/>
                <w:b/>
                <w:sz w:val="20"/>
                <w:szCs w:val="20"/>
              </w:rPr>
              <w:t>)</w:t>
            </w:r>
          </w:p>
          <w:p w14:paraId="0D9BCA84" w14:textId="77777777" w:rsidR="0099755D" w:rsidRDefault="00A60E68" w:rsidP="00FB3E3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V</w:t>
            </w:r>
            <w:r w:rsidR="006049EC">
              <w:rPr>
                <w:rFonts w:ascii="Arial" w:hAnsi="Arial" w:cs="Arial"/>
                <w:sz w:val="20"/>
                <w:szCs w:val="20"/>
              </w:rPr>
              <w:t>LG</w:t>
            </w:r>
            <w:r w:rsidRPr="00881A38">
              <w:rPr>
                <w:rFonts w:ascii="Arial" w:hAnsi="Arial" w:cs="Arial"/>
                <w:sz w:val="20"/>
                <w:szCs w:val="20"/>
              </w:rPr>
              <w:t>GC has requested this information for research purposes in order to ga</w:t>
            </w:r>
            <w:r w:rsidR="00014084" w:rsidRPr="00881A38">
              <w:rPr>
                <w:rFonts w:ascii="Arial" w:hAnsi="Arial" w:cs="Arial"/>
                <w:sz w:val="20"/>
                <w:szCs w:val="20"/>
              </w:rPr>
              <w:t>u</w:t>
            </w:r>
            <w:r w:rsidRPr="00881A38">
              <w:rPr>
                <w:rFonts w:ascii="Arial" w:hAnsi="Arial" w:cs="Arial"/>
                <w:sz w:val="20"/>
                <w:szCs w:val="20"/>
              </w:rPr>
              <w:t>ge what types of database systems are being used by Councils</w:t>
            </w:r>
            <w:r w:rsidR="0099755D">
              <w:rPr>
                <w:rFonts w:ascii="Arial" w:hAnsi="Arial" w:cs="Arial"/>
                <w:sz w:val="20"/>
                <w:szCs w:val="20"/>
              </w:rPr>
              <w:t xml:space="preserve"> in providing the data.</w:t>
            </w:r>
          </w:p>
          <w:p w14:paraId="2CB4E0E1" w14:textId="77777777" w:rsidR="00A60E6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We have listed</w:t>
            </w:r>
            <w:r>
              <w:rPr>
                <w:rFonts w:ascii="Arial" w:hAnsi="Arial" w:cs="Arial"/>
                <w:sz w:val="20"/>
                <w:szCs w:val="20"/>
              </w:rPr>
              <w:br/>
              <w:t xml:space="preserve">  - Asset Management System /  Register </w:t>
            </w:r>
            <w:r>
              <w:rPr>
                <w:rFonts w:ascii="Arial" w:hAnsi="Arial" w:cs="Arial"/>
                <w:sz w:val="20"/>
                <w:szCs w:val="20"/>
              </w:rPr>
              <w:br/>
              <w:t xml:space="preserve">  - Road Register / Database </w:t>
            </w:r>
            <w:r>
              <w:rPr>
                <w:rFonts w:ascii="Arial" w:hAnsi="Arial" w:cs="Arial"/>
                <w:sz w:val="20"/>
                <w:szCs w:val="20"/>
              </w:rPr>
              <w:br/>
              <w:t xml:space="preserve">  - GIS Database </w:t>
            </w:r>
            <w:r>
              <w:rPr>
                <w:rFonts w:ascii="Arial" w:hAnsi="Arial" w:cs="Arial"/>
                <w:sz w:val="20"/>
                <w:szCs w:val="20"/>
              </w:rPr>
              <w:br/>
              <w:t xml:space="preserve">  - Other</w:t>
            </w:r>
            <w:r w:rsidR="00A60E68" w:rsidRPr="00881A38">
              <w:rPr>
                <w:rFonts w:ascii="Arial" w:hAnsi="Arial" w:cs="Arial"/>
                <w:sz w:val="20"/>
                <w:szCs w:val="20"/>
              </w:rPr>
              <w:t xml:space="preserve"> (</w:t>
            </w:r>
            <w:r>
              <w:rPr>
                <w:rFonts w:ascii="Arial" w:hAnsi="Arial" w:cs="Arial"/>
                <w:sz w:val="20"/>
                <w:szCs w:val="20"/>
              </w:rPr>
              <w:t>please specify</w:t>
            </w:r>
            <w:r w:rsidR="000F4D64" w:rsidRPr="00881A38">
              <w:rPr>
                <w:rFonts w:ascii="Arial" w:hAnsi="Arial" w:cs="Arial"/>
                <w:sz w:val="20"/>
                <w:szCs w:val="20"/>
              </w:rPr>
              <w:t>)</w:t>
            </w:r>
            <w:r>
              <w:rPr>
                <w:rFonts w:ascii="Arial" w:hAnsi="Arial" w:cs="Arial"/>
                <w:sz w:val="20"/>
                <w:szCs w:val="20"/>
              </w:rPr>
              <w:br/>
              <w:t xml:space="preserve">please provide either Yes/No </w:t>
            </w:r>
            <w:r w:rsidRPr="0099755D">
              <w:rPr>
                <w:rFonts w:ascii="Arial" w:hAnsi="Arial" w:cs="Arial"/>
                <w:b/>
                <w:sz w:val="20"/>
                <w:szCs w:val="20"/>
              </w:rPr>
              <w:t>or</w:t>
            </w:r>
            <w:r>
              <w:rPr>
                <w:rFonts w:ascii="Arial" w:hAnsi="Arial" w:cs="Arial"/>
                <w:sz w:val="20"/>
                <w:szCs w:val="20"/>
              </w:rPr>
              <w:t xml:space="preserve"> name of system. </w:t>
            </w:r>
          </w:p>
          <w:p w14:paraId="3223D0AF" w14:textId="77777777" w:rsidR="0099755D" w:rsidRPr="00881A38" w:rsidRDefault="0099755D" w:rsidP="00FB3E30">
            <w:pPr>
              <w:numPr>
                <w:ilvl w:val="0"/>
                <w:numId w:val="1"/>
              </w:numPr>
              <w:spacing w:after="0" w:line="240" w:lineRule="auto"/>
              <w:ind w:left="568" w:hanging="284"/>
              <w:rPr>
                <w:rFonts w:ascii="Arial" w:hAnsi="Arial" w:cs="Arial"/>
                <w:sz w:val="20"/>
                <w:szCs w:val="20"/>
              </w:rPr>
            </w:pPr>
            <w:r>
              <w:rPr>
                <w:rFonts w:ascii="Arial" w:hAnsi="Arial" w:cs="Arial"/>
                <w:sz w:val="20"/>
                <w:szCs w:val="20"/>
              </w:rPr>
              <w:t>Details of these systems can be outlined in the Comments tab.</w:t>
            </w:r>
          </w:p>
          <w:p w14:paraId="2309A537" w14:textId="77777777" w:rsidR="00A60E68" w:rsidRPr="00881A38" w:rsidRDefault="00A60E68" w:rsidP="00FB3E30">
            <w:pPr>
              <w:spacing w:after="0" w:line="240" w:lineRule="auto"/>
              <w:rPr>
                <w:rFonts w:ascii="Arial" w:hAnsi="Arial" w:cs="Arial"/>
                <w:sz w:val="20"/>
                <w:szCs w:val="20"/>
              </w:rPr>
            </w:pPr>
          </w:p>
        </w:tc>
      </w:tr>
    </w:tbl>
    <w:p w14:paraId="4ABB0A7A" w14:textId="77777777" w:rsidR="0095712A" w:rsidRPr="00881A38" w:rsidRDefault="0095712A" w:rsidP="009924E2">
      <w:pPr>
        <w:spacing w:after="0" w:line="240" w:lineRule="auto"/>
        <w:rPr>
          <w:rFonts w:ascii="Arial" w:hAnsi="Arial" w:cs="Arial"/>
          <w:sz w:val="20"/>
          <w:szCs w:val="20"/>
        </w:rPr>
      </w:pPr>
    </w:p>
    <w:p w14:paraId="048DC18A" w14:textId="77777777" w:rsidR="00167187" w:rsidRPr="00881A38" w:rsidRDefault="00167187" w:rsidP="009924E2">
      <w:pPr>
        <w:spacing w:after="0" w:line="240" w:lineRule="auto"/>
        <w:rPr>
          <w:rFonts w:ascii="Arial" w:hAnsi="Arial" w:cs="Arial"/>
          <w:sz w:val="20"/>
          <w:szCs w:val="20"/>
        </w:rPr>
      </w:pPr>
    </w:p>
    <w:p w14:paraId="4D468F18" w14:textId="77777777" w:rsidR="009F78C6" w:rsidRPr="00881A38" w:rsidRDefault="009F78C6" w:rsidP="009924E2">
      <w:pPr>
        <w:spacing w:after="0" w:line="240" w:lineRule="auto"/>
        <w:rPr>
          <w:rFonts w:ascii="Arial" w:hAnsi="Arial" w:cs="Arial"/>
          <w:sz w:val="20"/>
          <w:szCs w:val="20"/>
        </w:rPr>
      </w:pPr>
    </w:p>
    <w:p w14:paraId="26EC5BE5" w14:textId="77777777" w:rsidR="009F78C6" w:rsidRPr="00881A38" w:rsidRDefault="009F78C6" w:rsidP="009924E2">
      <w:pPr>
        <w:spacing w:after="0" w:line="240" w:lineRule="auto"/>
        <w:rPr>
          <w:rFonts w:ascii="Arial" w:hAnsi="Arial" w:cs="Arial"/>
          <w:sz w:val="20"/>
          <w:szCs w:val="20"/>
        </w:rPr>
      </w:pPr>
    </w:p>
    <w:p w14:paraId="548E214E" w14:textId="77777777" w:rsidR="009F78C6" w:rsidRPr="00881A38" w:rsidRDefault="009F78C6" w:rsidP="009924E2">
      <w:pPr>
        <w:spacing w:after="0" w:line="240" w:lineRule="auto"/>
        <w:rPr>
          <w:rFonts w:ascii="Arial" w:hAnsi="Arial" w:cs="Arial"/>
          <w:sz w:val="20"/>
          <w:szCs w:val="20"/>
        </w:rPr>
      </w:pPr>
    </w:p>
    <w:p w14:paraId="6BA08141" w14:textId="77777777" w:rsidR="009F78C6" w:rsidRPr="00881A38" w:rsidRDefault="009F78C6" w:rsidP="009924E2">
      <w:pPr>
        <w:spacing w:after="0" w:line="240" w:lineRule="auto"/>
        <w:rPr>
          <w:rFonts w:ascii="Arial" w:hAnsi="Arial" w:cs="Arial"/>
          <w:sz w:val="20"/>
          <w:szCs w:val="20"/>
        </w:rPr>
      </w:pPr>
    </w:p>
    <w:p w14:paraId="078B853D"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4"/>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0E833AEC" w14:textId="77777777" w:rsidR="000B0CAE" w:rsidRDefault="000B0CAE" w:rsidP="009924E2">
      <w:pPr>
        <w:spacing w:after="0" w:line="240" w:lineRule="auto"/>
        <w:rPr>
          <w:rFonts w:ascii="Arial" w:hAnsi="Arial" w:cs="Arial"/>
          <w:sz w:val="20"/>
          <w:szCs w:val="20"/>
        </w:rPr>
      </w:pPr>
    </w:p>
    <w:p w14:paraId="5B782754" w14:textId="77777777" w:rsidR="000B0CAE" w:rsidRDefault="000B0CAE" w:rsidP="009924E2">
      <w:pPr>
        <w:spacing w:after="0" w:line="240" w:lineRule="auto"/>
        <w:rPr>
          <w:rFonts w:ascii="Arial" w:hAnsi="Arial" w:cs="Arial"/>
          <w:sz w:val="20"/>
          <w:szCs w:val="20"/>
        </w:rPr>
      </w:pPr>
    </w:p>
    <w:p w14:paraId="2B89B92D" w14:textId="77777777" w:rsidR="000B0CAE" w:rsidRDefault="000B0CAE" w:rsidP="009924E2">
      <w:pPr>
        <w:spacing w:after="0" w:line="240" w:lineRule="auto"/>
        <w:rPr>
          <w:rFonts w:ascii="Arial" w:hAnsi="Arial" w:cs="Arial"/>
          <w:sz w:val="20"/>
          <w:szCs w:val="20"/>
        </w:rPr>
      </w:pPr>
    </w:p>
    <w:p w14:paraId="5D91D042" w14:textId="77777777" w:rsidR="000B0CAE" w:rsidRDefault="000B0CAE" w:rsidP="009924E2">
      <w:pPr>
        <w:spacing w:after="0" w:line="240" w:lineRule="auto"/>
        <w:rPr>
          <w:rFonts w:ascii="Arial" w:hAnsi="Arial" w:cs="Arial"/>
          <w:sz w:val="20"/>
          <w:szCs w:val="20"/>
        </w:rPr>
      </w:pPr>
    </w:p>
    <w:p w14:paraId="3DEF56CF" w14:textId="77777777" w:rsidR="000B0CAE" w:rsidRDefault="000B0CAE" w:rsidP="009924E2">
      <w:pPr>
        <w:spacing w:after="0" w:line="240" w:lineRule="auto"/>
        <w:rPr>
          <w:rFonts w:ascii="Arial" w:hAnsi="Arial" w:cs="Arial"/>
          <w:sz w:val="20"/>
          <w:szCs w:val="20"/>
        </w:rPr>
      </w:pPr>
    </w:p>
    <w:p w14:paraId="21E20D15" w14:textId="77777777" w:rsidR="000B0CAE" w:rsidRDefault="000B0CAE" w:rsidP="009924E2">
      <w:pPr>
        <w:spacing w:after="0" w:line="240" w:lineRule="auto"/>
        <w:rPr>
          <w:rFonts w:ascii="Arial" w:hAnsi="Arial" w:cs="Arial"/>
          <w:sz w:val="20"/>
          <w:szCs w:val="20"/>
        </w:rPr>
      </w:pPr>
    </w:p>
    <w:p w14:paraId="781C95D9" w14:textId="77777777" w:rsidR="000B0CAE" w:rsidRDefault="000B0CAE" w:rsidP="009924E2">
      <w:pPr>
        <w:spacing w:after="0" w:line="240" w:lineRule="auto"/>
        <w:rPr>
          <w:rFonts w:ascii="Arial" w:hAnsi="Arial" w:cs="Arial"/>
          <w:sz w:val="20"/>
          <w:szCs w:val="20"/>
        </w:rPr>
      </w:pPr>
    </w:p>
    <w:p w14:paraId="7BADA103" w14:textId="77777777" w:rsidR="000B0CAE" w:rsidRDefault="000B0CAE" w:rsidP="009924E2">
      <w:pPr>
        <w:spacing w:after="0" w:line="240" w:lineRule="auto"/>
        <w:rPr>
          <w:rFonts w:ascii="Arial" w:hAnsi="Arial" w:cs="Arial"/>
          <w:sz w:val="20"/>
          <w:szCs w:val="20"/>
        </w:rPr>
      </w:pPr>
    </w:p>
    <w:p w14:paraId="4F06E19B" w14:textId="77777777" w:rsidR="000B0CAE" w:rsidRDefault="000B0CAE" w:rsidP="009924E2">
      <w:pPr>
        <w:spacing w:after="0" w:line="240" w:lineRule="auto"/>
        <w:rPr>
          <w:rFonts w:ascii="Arial" w:hAnsi="Arial" w:cs="Arial"/>
          <w:sz w:val="20"/>
          <w:szCs w:val="20"/>
        </w:rPr>
      </w:pPr>
    </w:p>
    <w:p w14:paraId="5609D857" w14:textId="77777777" w:rsidR="000B0CAE" w:rsidRDefault="000B0CAE" w:rsidP="009924E2">
      <w:pPr>
        <w:spacing w:after="0" w:line="240" w:lineRule="auto"/>
        <w:rPr>
          <w:rFonts w:ascii="Arial" w:hAnsi="Arial" w:cs="Arial"/>
          <w:sz w:val="20"/>
          <w:szCs w:val="20"/>
        </w:rPr>
      </w:pPr>
    </w:p>
    <w:p w14:paraId="52BD640F" w14:textId="77777777" w:rsidR="000B0CAE" w:rsidRDefault="000B0CAE" w:rsidP="009924E2">
      <w:pPr>
        <w:spacing w:after="0" w:line="240" w:lineRule="auto"/>
        <w:rPr>
          <w:rFonts w:ascii="Arial" w:hAnsi="Arial" w:cs="Arial"/>
          <w:sz w:val="20"/>
          <w:szCs w:val="20"/>
        </w:rPr>
      </w:pPr>
    </w:p>
    <w:p w14:paraId="46B48737" w14:textId="77777777" w:rsidR="000B0CAE" w:rsidRDefault="000B0CAE" w:rsidP="009924E2">
      <w:pPr>
        <w:spacing w:after="0" w:line="240" w:lineRule="auto"/>
        <w:rPr>
          <w:rFonts w:ascii="Arial" w:hAnsi="Arial" w:cs="Arial"/>
          <w:sz w:val="20"/>
          <w:szCs w:val="20"/>
        </w:rPr>
      </w:pPr>
    </w:p>
    <w:p w14:paraId="16B414D0" w14:textId="77777777" w:rsidR="000B0CAE" w:rsidRDefault="000B0CAE" w:rsidP="009924E2">
      <w:pPr>
        <w:spacing w:after="0" w:line="240" w:lineRule="auto"/>
        <w:rPr>
          <w:rFonts w:ascii="Arial" w:hAnsi="Arial" w:cs="Arial"/>
          <w:sz w:val="20"/>
          <w:szCs w:val="20"/>
        </w:rPr>
      </w:pPr>
    </w:p>
    <w:p w14:paraId="158F1C26" w14:textId="77777777" w:rsidR="000B0CAE" w:rsidRDefault="000B0CAE" w:rsidP="009924E2">
      <w:pPr>
        <w:spacing w:after="0" w:line="240" w:lineRule="auto"/>
        <w:rPr>
          <w:rFonts w:ascii="Arial" w:hAnsi="Arial" w:cs="Arial"/>
          <w:sz w:val="20"/>
          <w:szCs w:val="20"/>
        </w:rPr>
      </w:pPr>
    </w:p>
    <w:p w14:paraId="2E379434" w14:textId="77777777" w:rsidR="000B0CAE" w:rsidRDefault="000B0CAE" w:rsidP="009924E2">
      <w:pPr>
        <w:spacing w:after="0" w:line="240" w:lineRule="auto"/>
        <w:rPr>
          <w:rFonts w:ascii="Arial" w:hAnsi="Arial" w:cs="Arial"/>
          <w:sz w:val="20"/>
          <w:szCs w:val="20"/>
        </w:rPr>
      </w:pPr>
    </w:p>
    <w:p w14:paraId="253D63C9" w14:textId="77777777" w:rsidR="000B0CAE" w:rsidRDefault="00AD7F78" w:rsidP="009924E2">
      <w:pPr>
        <w:spacing w:after="0" w:line="240" w:lineRule="auto"/>
        <w:rPr>
          <w:rFonts w:ascii="Arial" w:hAnsi="Arial" w:cs="Arial"/>
          <w:sz w:val="20"/>
          <w:szCs w:val="20"/>
        </w:rPr>
      </w:pPr>
      <w:r w:rsidRPr="00AD7F78">
        <w:rPr>
          <w:rFonts w:ascii="Arial" w:hAnsi="Arial" w:cs="Arial"/>
          <w:noProof/>
          <w:sz w:val="20"/>
          <w:szCs w:val="20"/>
        </w:rPr>
        <mc:AlternateContent>
          <mc:Choice Requires="wps">
            <w:drawing>
              <wp:anchor distT="0" distB="0" distL="114300" distR="114300" simplePos="0" relativeHeight="251707904" behindDoc="0" locked="0" layoutInCell="1" allowOverlap="1" wp14:anchorId="20B8D999" wp14:editId="6E808C3C">
                <wp:simplePos x="0" y="0"/>
                <wp:positionH relativeFrom="page">
                  <wp:posOffset>0</wp:posOffset>
                </wp:positionH>
                <wp:positionV relativeFrom="page">
                  <wp:posOffset>2160270</wp:posOffset>
                </wp:positionV>
                <wp:extent cx="6480000" cy="1080000"/>
                <wp:effectExtent l="0" t="0" r="0" b="6350"/>
                <wp:wrapNone/>
                <wp:docPr id="39" name="Text Box 39"/>
                <wp:cNvGraphicFramePr/>
                <a:graphic xmlns:a="http://schemas.openxmlformats.org/drawingml/2006/main">
                  <a:graphicData uri="http://schemas.microsoft.com/office/word/2010/wordprocessingShape">
                    <wps:wsp>
                      <wps:cNvSpPr txBox="1"/>
                      <wps:spPr>
                        <a:xfrm>
                          <a:off x="0" y="0"/>
                          <a:ext cx="6480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E1BF32" w14:textId="77777777" w:rsidR="000A10FB" w:rsidRPr="00A62E0D" w:rsidRDefault="000A10FB"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Pr="00A62E0D">
                              <w:rPr>
                                <w:rFonts w:ascii="Arial" w:hAnsi="Arial" w:cs="Arial"/>
                                <w:color w:val="FFFFFF" w:themeColor="background1"/>
                                <w:sz w:val="56"/>
                                <w:szCs w:val="56"/>
                              </w:rPr>
                              <w:b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8D999" id="Text Box 39" o:spid="_x0000_s1032" type="#_x0000_t202" style="position:absolute;margin-left:0;margin-top:170.1pt;width:510.25pt;height:85.05pt;z-index:25170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" filled="f" stroked="f" strokeweight=".5pt">
                <v:textbox>
                  <w:txbxContent>
                    <w:p w14:paraId="64E1BF32" w14:textId="77777777" w:rsidR="000A10FB" w:rsidRPr="00A62E0D" w:rsidRDefault="000A10FB" w:rsidP="00AD7F78">
                      <w:pPr>
                        <w:pStyle w:val="DTPLIfactsheettitle"/>
                        <w:widowControl w:val="0"/>
                        <w:spacing w:before="360" w:after="120"/>
                        <w:jc w:val="right"/>
                        <w:rPr>
                          <w:rFonts w:ascii="Arial" w:hAnsi="Arial" w:cs="Arial"/>
                          <w:color w:val="FFFFFF" w:themeColor="background1"/>
                          <w:sz w:val="56"/>
                          <w:szCs w:val="56"/>
                        </w:rPr>
                      </w:pPr>
                      <w:r w:rsidRPr="00A62E0D">
                        <w:rPr>
                          <w:rFonts w:ascii="Arial" w:hAnsi="Arial" w:cs="Arial"/>
                          <w:color w:val="FFFFFF" w:themeColor="background1"/>
                          <w:sz w:val="56"/>
                          <w:szCs w:val="56"/>
                        </w:rPr>
                        <w:t>ABS, ALGA &amp; LGV</w:t>
                      </w:r>
                      <w:r>
                        <w:rPr>
                          <w:rFonts w:ascii="Arial" w:hAnsi="Arial" w:cs="Arial"/>
                          <w:color w:val="FFFFFF" w:themeColor="background1"/>
                          <w:sz w:val="56"/>
                          <w:szCs w:val="56"/>
                        </w:rPr>
                        <w:t xml:space="preserve"> data</w:t>
                      </w:r>
                      <w:r w:rsidRPr="00A62E0D">
                        <w:rPr>
                          <w:rFonts w:ascii="Arial" w:hAnsi="Arial" w:cs="Arial"/>
                          <w:color w:val="FFFFFF" w:themeColor="background1"/>
                          <w:sz w:val="56"/>
                          <w:szCs w:val="56"/>
                        </w:rPr>
                        <w:br/>
                        <w:t xml:space="preserve">  </w:t>
                      </w:r>
                    </w:p>
                  </w:txbxContent>
                </v:textbox>
                <w10:wrap anchorx="page" anchory="page"/>
              </v:shape>
            </w:pict>
          </mc:Fallback>
        </mc:AlternateContent>
      </w:r>
      <w:r w:rsidRPr="00AD7F78">
        <w:rPr>
          <w:rFonts w:ascii="Arial" w:hAnsi="Arial" w:cs="Arial"/>
          <w:noProof/>
          <w:sz w:val="20"/>
          <w:szCs w:val="20"/>
        </w:rPr>
        <w:drawing>
          <wp:anchor distT="0" distB="0" distL="114300" distR="114300" simplePos="0" relativeHeight="251726336" behindDoc="1" locked="0" layoutInCell="1" allowOverlap="1" wp14:anchorId="5490C8D7" wp14:editId="5175C170">
            <wp:simplePos x="0" y="0"/>
            <wp:positionH relativeFrom="page">
              <wp:posOffset>0</wp:posOffset>
            </wp:positionH>
            <wp:positionV relativeFrom="page">
              <wp:posOffset>2160270</wp:posOffset>
            </wp:positionV>
            <wp:extent cx="7560000" cy="1080000"/>
            <wp:effectExtent l="0" t="0" r="3175" b="6350"/>
            <wp:wrapNone/>
            <wp:docPr id="40" name="Picture 6">
              <a:extLst xmlns:a="http://schemas.openxmlformats.org/drawingml/2006/main">
                <a:ext uri="{FF2B5EF4-FFF2-40B4-BE49-F238E27FC236}">
                  <a16:creationId xmlns:a16="http://schemas.microsoft.com/office/drawing/2014/main" id="{569DFCCD-883F-CA43-85F0-20D1FF7C025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569DFCCD-883F-CA43-85F0-20D1FF7C0253}"/>
                        </a:ext>
                      </a:extLst>
                    </pic:cNvPr>
                    <pic:cNvPicPr>
                      <a:picLocks noChangeAspect="1"/>
                    </pic:cNvPicPr>
                  </pic:nvPicPr>
                  <pic:blipFill rotWithShape="1">
                    <a:blip r:embed="rId34" cstate="print">
                      <a:extLst>
                        <a:ext uri="{28A0092B-C50C-407E-A947-70E740481C1C}">
                          <a14:useLocalDpi xmlns:a14="http://schemas.microsoft.com/office/drawing/2010/main" val="0"/>
                        </a:ext>
                      </a:extLst>
                    </a:blip>
                    <a:srcRect/>
                    <a:stretch/>
                  </pic:blipFill>
                  <pic:spPr bwMode="auto">
                    <a:xfrm>
                      <a:off x="0" y="0"/>
                      <a:ext cx="7560000" cy="1080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29E824" w14:textId="77777777" w:rsidR="000B0CAE" w:rsidRDefault="000B0CAE" w:rsidP="009924E2">
      <w:pPr>
        <w:spacing w:after="0" w:line="240" w:lineRule="auto"/>
        <w:rPr>
          <w:rFonts w:ascii="Arial" w:hAnsi="Arial" w:cs="Arial"/>
          <w:sz w:val="20"/>
          <w:szCs w:val="20"/>
        </w:rPr>
      </w:pPr>
    </w:p>
    <w:p w14:paraId="45BB89EA" w14:textId="77777777" w:rsidR="000B0CAE" w:rsidRDefault="000B0CAE" w:rsidP="009924E2">
      <w:pPr>
        <w:spacing w:after="0" w:line="240" w:lineRule="auto"/>
        <w:rPr>
          <w:rFonts w:ascii="Arial" w:hAnsi="Arial" w:cs="Arial"/>
          <w:sz w:val="20"/>
          <w:szCs w:val="20"/>
        </w:rPr>
      </w:pPr>
    </w:p>
    <w:p w14:paraId="46A6B1DF" w14:textId="77777777" w:rsidR="000B0CAE" w:rsidRDefault="000B0CAE" w:rsidP="009924E2">
      <w:pPr>
        <w:spacing w:after="0" w:line="240" w:lineRule="auto"/>
        <w:rPr>
          <w:rFonts w:ascii="Arial" w:hAnsi="Arial" w:cs="Arial"/>
          <w:sz w:val="20"/>
          <w:szCs w:val="20"/>
        </w:rPr>
      </w:pPr>
    </w:p>
    <w:p w14:paraId="04028604" w14:textId="77777777" w:rsidR="000B0CAE" w:rsidRDefault="000B0CAE" w:rsidP="009924E2">
      <w:pPr>
        <w:spacing w:after="0" w:line="240" w:lineRule="auto"/>
        <w:rPr>
          <w:rFonts w:ascii="Arial" w:hAnsi="Arial" w:cs="Arial"/>
          <w:sz w:val="20"/>
          <w:szCs w:val="20"/>
        </w:rPr>
      </w:pPr>
    </w:p>
    <w:p w14:paraId="6FDBFE4C" w14:textId="77777777" w:rsidR="000B0CAE" w:rsidRDefault="000B0CAE" w:rsidP="009924E2">
      <w:pPr>
        <w:spacing w:after="0" w:line="240" w:lineRule="auto"/>
        <w:rPr>
          <w:rFonts w:ascii="Arial" w:hAnsi="Arial" w:cs="Arial"/>
          <w:sz w:val="20"/>
          <w:szCs w:val="20"/>
        </w:rPr>
      </w:pPr>
    </w:p>
    <w:p w14:paraId="65B7A850" w14:textId="77777777" w:rsidR="000B0CAE" w:rsidRDefault="000B0CAE" w:rsidP="009924E2">
      <w:pPr>
        <w:spacing w:after="0" w:line="240" w:lineRule="auto"/>
        <w:rPr>
          <w:rFonts w:ascii="Arial" w:hAnsi="Arial" w:cs="Arial"/>
          <w:sz w:val="20"/>
          <w:szCs w:val="20"/>
        </w:rPr>
      </w:pPr>
    </w:p>
    <w:p w14:paraId="51C0E4E5" w14:textId="77777777" w:rsidR="000B0CAE" w:rsidRDefault="000B0CAE" w:rsidP="009924E2">
      <w:pPr>
        <w:spacing w:after="0" w:line="240" w:lineRule="auto"/>
        <w:rPr>
          <w:rFonts w:ascii="Arial" w:hAnsi="Arial" w:cs="Arial"/>
          <w:sz w:val="20"/>
          <w:szCs w:val="20"/>
        </w:rPr>
      </w:pPr>
    </w:p>
    <w:p w14:paraId="701A0B3E" w14:textId="77777777" w:rsidR="000B0CAE" w:rsidRDefault="000B0CAE" w:rsidP="009924E2">
      <w:pPr>
        <w:spacing w:after="0" w:line="240" w:lineRule="auto"/>
        <w:rPr>
          <w:rFonts w:ascii="Arial" w:hAnsi="Arial" w:cs="Arial"/>
          <w:sz w:val="20"/>
          <w:szCs w:val="20"/>
        </w:rPr>
      </w:pPr>
    </w:p>
    <w:p w14:paraId="322E3280" w14:textId="77777777" w:rsidR="000B0CAE" w:rsidRDefault="000B0CAE" w:rsidP="009924E2">
      <w:pPr>
        <w:spacing w:after="0" w:line="240" w:lineRule="auto"/>
        <w:rPr>
          <w:rFonts w:ascii="Arial" w:hAnsi="Arial" w:cs="Arial"/>
          <w:sz w:val="20"/>
          <w:szCs w:val="20"/>
        </w:rPr>
      </w:pPr>
    </w:p>
    <w:p w14:paraId="31541E69" w14:textId="77777777" w:rsidR="000B0CAE" w:rsidRDefault="000B0CAE" w:rsidP="009924E2">
      <w:pPr>
        <w:spacing w:after="0" w:line="240" w:lineRule="auto"/>
        <w:rPr>
          <w:rFonts w:ascii="Arial" w:hAnsi="Arial" w:cs="Arial"/>
          <w:sz w:val="20"/>
          <w:szCs w:val="20"/>
        </w:rPr>
      </w:pPr>
    </w:p>
    <w:p w14:paraId="031F67AF" w14:textId="77777777" w:rsidR="000B0CAE" w:rsidRDefault="000B0CAE" w:rsidP="009924E2">
      <w:pPr>
        <w:spacing w:after="0" w:line="240" w:lineRule="auto"/>
        <w:rPr>
          <w:rFonts w:ascii="Arial" w:hAnsi="Arial" w:cs="Arial"/>
          <w:sz w:val="20"/>
          <w:szCs w:val="20"/>
        </w:rPr>
      </w:pPr>
    </w:p>
    <w:p w14:paraId="66D94744" w14:textId="77777777" w:rsidR="000B0CAE" w:rsidRDefault="000B0CAE" w:rsidP="009924E2">
      <w:pPr>
        <w:spacing w:after="0" w:line="240" w:lineRule="auto"/>
        <w:rPr>
          <w:rFonts w:ascii="Arial" w:hAnsi="Arial" w:cs="Arial"/>
          <w:sz w:val="20"/>
          <w:szCs w:val="20"/>
        </w:rPr>
      </w:pPr>
    </w:p>
    <w:p w14:paraId="388FD95E" w14:textId="77777777" w:rsidR="000B0CAE" w:rsidRDefault="000B0CAE" w:rsidP="009924E2">
      <w:pPr>
        <w:spacing w:after="0" w:line="240" w:lineRule="auto"/>
        <w:rPr>
          <w:rFonts w:ascii="Arial" w:hAnsi="Arial" w:cs="Arial"/>
          <w:sz w:val="20"/>
          <w:szCs w:val="20"/>
        </w:rPr>
      </w:pPr>
    </w:p>
    <w:p w14:paraId="0192B794" w14:textId="77777777" w:rsidR="000B0CAE" w:rsidRDefault="000B0CAE" w:rsidP="009924E2">
      <w:pPr>
        <w:spacing w:after="0" w:line="240" w:lineRule="auto"/>
        <w:rPr>
          <w:rFonts w:ascii="Arial" w:hAnsi="Arial" w:cs="Arial"/>
          <w:sz w:val="20"/>
          <w:szCs w:val="20"/>
        </w:rPr>
      </w:pPr>
    </w:p>
    <w:p w14:paraId="749966BA" w14:textId="77777777" w:rsidR="000B0CAE" w:rsidRDefault="000B0CAE" w:rsidP="009924E2">
      <w:pPr>
        <w:spacing w:after="0" w:line="240" w:lineRule="auto"/>
        <w:rPr>
          <w:rFonts w:ascii="Arial" w:hAnsi="Arial" w:cs="Arial"/>
          <w:sz w:val="20"/>
          <w:szCs w:val="20"/>
        </w:rPr>
      </w:pPr>
    </w:p>
    <w:p w14:paraId="3C06F617" w14:textId="77777777" w:rsidR="000B0CAE" w:rsidRDefault="000B0CAE" w:rsidP="009924E2">
      <w:pPr>
        <w:spacing w:after="0" w:line="240" w:lineRule="auto"/>
        <w:rPr>
          <w:rFonts w:ascii="Arial" w:hAnsi="Arial" w:cs="Arial"/>
          <w:sz w:val="20"/>
          <w:szCs w:val="20"/>
        </w:rPr>
      </w:pPr>
    </w:p>
    <w:p w14:paraId="721BB3C8" w14:textId="77777777" w:rsidR="000B0CAE" w:rsidRDefault="000B0CAE" w:rsidP="009924E2">
      <w:pPr>
        <w:spacing w:after="0" w:line="240" w:lineRule="auto"/>
        <w:rPr>
          <w:rFonts w:ascii="Arial" w:hAnsi="Arial" w:cs="Arial"/>
          <w:sz w:val="20"/>
          <w:szCs w:val="20"/>
        </w:rPr>
      </w:pPr>
    </w:p>
    <w:p w14:paraId="2BCD0149" w14:textId="77777777" w:rsidR="000B0CAE" w:rsidRDefault="000B0CAE" w:rsidP="009924E2">
      <w:pPr>
        <w:spacing w:after="0" w:line="240" w:lineRule="auto"/>
        <w:rPr>
          <w:rFonts w:ascii="Arial" w:hAnsi="Arial" w:cs="Arial"/>
          <w:sz w:val="20"/>
          <w:szCs w:val="20"/>
        </w:rPr>
      </w:pPr>
    </w:p>
    <w:p w14:paraId="72B70A49" w14:textId="77777777" w:rsidR="000B0CAE" w:rsidRDefault="000B0CAE" w:rsidP="009924E2">
      <w:pPr>
        <w:spacing w:after="0" w:line="240" w:lineRule="auto"/>
        <w:rPr>
          <w:rFonts w:ascii="Arial" w:hAnsi="Arial" w:cs="Arial"/>
          <w:sz w:val="20"/>
          <w:szCs w:val="20"/>
        </w:rPr>
      </w:pPr>
    </w:p>
    <w:p w14:paraId="73127845" w14:textId="77777777" w:rsidR="000B0CAE" w:rsidRDefault="000B0CAE" w:rsidP="009924E2">
      <w:pPr>
        <w:spacing w:after="0" w:line="240" w:lineRule="auto"/>
        <w:rPr>
          <w:rFonts w:ascii="Arial" w:hAnsi="Arial" w:cs="Arial"/>
          <w:sz w:val="20"/>
          <w:szCs w:val="20"/>
        </w:rPr>
      </w:pPr>
    </w:p>
    <w:p w14:paraId="269CE2AF" w14:textId="77777777" w:rsidR="000B0CAE" w:rsidRDefault="000B0CAE" w:rsidP="009924E2">
      <w:pPr>
        <w:spacing w:after="0" w:line="240" w:lineRule="auto"/>
        <w:rPr>
          <w:rFonts w:ascii="Arial" w:hAnsi="Arial" w:cs="Arial"/>
          <w:sz w:val="20"/>
          <w:szCs w:val="20"/>
        </w:rPr>
      </w:pPr>
    </w:p>
    <w:p w14:paraId="6BB1118A" w14:textId="77777777" w:rsidR="000B0CAE" w:rsidRDefault="000B0CAE" w:rsidP="009924E2">
      <w:pPr>
        <w:spacing w:after="0" w:line="240" w:lineRule="auto"/>
        <w:rPr>
          <w:rFonts w:ascii="Arial" w:hAnsi="Arial" w:cs="Arial"/>
          <w:sz w:val="20"/>
          <w:szCs w:val="20"/>
        </w:rPr>
      </w:pPr>
    </w:p>
    <w:p w14:paraId="02FABD4B" w14:textId="77777777" w:rsidR="000B0CAE" w:rsidRDefault="000B0CAE" w:rsidP="009924E2">
      <w:pPr>
        <w:spacing w:after="0" w:line="240" w:lineRule="auto"/>
        <w:rPr>
          <w:rFonts w:ascii="Arial" w:hAnsi="Arial" w:cs="Arial"/>
          <w:sz w:val="20"/>
          <w:szCs w:val="20"/>
        </w:rPr>
      </w:pPr>
    </w:p>
    <w:p w14:paraId="683C97EC" w14:textId="77777777" w:rsidR="000B0CAE" w:rsidRDefault="000B0CAE" w:rsidP="009924E2">
      <w:pPr>
        <w:spacing w:after="0" w:line="240" w:lineRule="auto"/>
        <w:rPr>
          <w:rFonts w:ascii="Arial" w:hAnsi="Arial" w:cs="Arial"/>
          <w:sz w:val="20"/>
          <w:szCs w:val="20"/>
        </w:rPr>
      </w:pPr>
    </w:p>
    <w:p w14:paraId="779D22FB" w14:textId="77777777" w:rsidR="000B0CAE" w:rsidRDefault="000B0CAE" w:rsidP="009924E2">
      <w:pPr>
        <w:spacing w:after="0" w:line="240" w:lineRule="auto"/>
        <w:rPr>
          <w:rFonts w:ascii="Arial" w:hAnsi="Arial" w:cs="Arial"/>
          <w:sz w:val="20"/>
          <w:szCs w:val="20"/>
        </w:rPr>
      </w:pPr>
    </w:p>
    <w:p w14:paraId="6253FDC1" w14:textId="77777777" w:rsidR="000B0CAE" w:rsidRDefault="000B0CAE" w:rsidP="009924E2">
      <w:pPr>
        <w:spacing w:after="0" w:line="240" w:lineRule="auto"/>
        <w:rPr>
          <w:rFonts w:ascii="Arial" w:hAnsi="Arial" w:cs="Arial"/>
          <w:sz w:val="20"/>
          <w:szCs w:val="20"/>
        </w:rPr>
      </w:pPr>
    </w:p>
    <w:p w14:paraId="4B3AB7A5" w14:textId="77777777" w:rsidR="000B0CAE" w:rsidRDefault="000B0CAE" w:rsidP="009924E2">
      <w:pPr>
        <w:spacing w:after="0" w:line="240" w:lineRule="auto"/>
        <w:rPr>
          <w:rFonts w:ascii="Arial" w:hAnsi="Arial" w:cs="Arial"/>
          <w:sz w:val="20"/>
          <w:szCs w:val="20"/>
        </w:rPr>
      </w:pPr>
    </w:p>
    <w:p w14:paraId="26A40950" w14:textId="77777777" w:rsidR="000B0CAE" w:rsidRDefault="000B0CAE" w:rsidP="009924E2">
      <w:pPr>
        <w:spacing w:after="0" w:line="240" w:lineRule="auto"/>
        <w:rPr>
          <w:rFonts w:ascii="Arial" w:hAnsi="Arial" w:cs="Arial"/>
          <w:sz w:val="20"/>
          <w:szCs w:val="20"/>
        </w:rPr>
      </w:pPr>
    </w:p>
    <w:p w14:paraId="7E0609C4" w14:textId="77777777" w:rsidR="000B0CAE" w:rsidRPr="00084500" w:rsidRDefault="000B0CAE" w:rsidP="009924E2">
      <w:pPr>
        <w:spacing w:after="0" w:line="240" w:lineRule="auto"/>
        <w:rPr>
          <w:rFonts w:ascii="Arial" w:hAnsi="Arial" w:cs="Arial"/>
          <w:sz w:val="20"/>
          <w:szCs w:val="20"/>
        </w:rPr>
      </w:pPr>
    </w:p>
    <w:p w14:paraId="48B19DE3" w14:textId="77777777" w:rsidR="000B0CAE" w:rsidRPr="00084500" w:rsidRDefault="000B0CAE" w:rsidP="009924E2">
      <w:pPr>
        <w:spacing w:after="0" w:line="240" w:lineRule="auto"/>
        <w:rPr>
          <w:rFonts w:ascii="Arial" w:hAnsi="Arial" w:cs="Arial"/>
          <w:sz w:val="20"/>
          <w:szCs w:val="20"/>
        </w:rPr>
      </w:pPr>
    </w:p>
    <w:p w14:paraId="6102E6B4" w14:textId="77777777" w:rsidR="000B0CAE" w:rsidRPr="00084500" w:rsidRDefault="000B0CAE" w:rsidP="009924E2">
      <w:pPr>
        <w:spacing w:after="0" w:line="240" w:lineRule="auto"/>
        <w:rPr>
          <w:rFonts w:ascii="Arial" w:hAnsi="Arial" w:cs="Arial"/>
          <w:sz w:val="20"/>
          <w:szCs w:val="20"/>
        </w:rPr>
      </w:pPr>
    </w:p>
    <w:p w14:paraId="47596E0B" w14:textId="77777777" w:rsidR="000B0CAE" w:rsidRPr="00084500" w:rsidRDefault="000B0CAE" w:rsidP="009924E2">
      <w:pPr>
        <w:spacing w:after="0" w:line="240" w:lineRule="auto"/>
        <w:rPr>
          <w:rFonts w:ascii="Arial" w:hAnsi="Arial" w:cs="Arial"/>
          <w:sz w:val="20"/>
          <w:szCs w:val="20"/>
        </w:rPr>
      </w:pPr>
    </w:p>
    <w:p w14:paraId="4CDF6FFE" w14:textId="77777777" w:rsidR="000B0CAE" w:rsidRPr="00084500" w:rsidRDefault="000B0CAE" w:rsidP="000B0CAE">
      <w:pPr>
        <w:spacing w:after="0" w:line="240" w:lineRule="auto"/>
        <w:rPr>
          <w:rFonts w:ascii="Arial" w:hAnsi="Arial" w:cs="Arial"/>
          <w:sz w:val="20"/>
          <w:szCs w:val="20"/>
        </w:rPr>
      </w:pPr>
      <w:r w:rsidRPr="00084500">
        <w:rPr>
          <w:rFonts w:ascii="Arial" w:hAnsi="Arial" w:cs="Arial"/>
          <w:sz w:val="20"/>
          <w:szCs w:val="20"/>
        </w:rPr>
        <w:t xml:space="preserve">The Australian Bureau of Statistics uses this data to produce the following </w:t>
      </w:r>
      <w:r w:rsidRPr="00084500">
        <w:rPr>
          <w:rFonts w:ascii="Arial" w:hAnsi="Arial" w:cs="Arial"/>
          <w:sz w:val="20"/>
          <w:szCs w:val="20"/>
        </w:rPr>
        <w:br/>
        <w:t xml:space="preserve">Government Finance Statistics publication suite </w:t>
      </w:r>
    </w:p>
    <w:p w14:paraId="32D82E81" w14:textId="77777777" w:rsidR="000B0CAE" w:rsidRPr="00084500" w:rsidRDefault="000B0CAE" w:rsidP="000B0CAE">
      <w:pPr>
        <w:spacing w:after="0" w:line="240" w:lineRule="auto"/>
        <w:rPr>
          <w:rFonts w:ascii="Arial" w:hAnsi="Arial" w:cs="Arial"/>
          <w:sz w:val="20"/>
          <w:szCs w:val="20"/>
        </w:rPr>
      </w:pPr>
    </w:p>
    <w:p w14:paraId="2A7CCC6D" w14:textId="77777777" w:rsidR="000B0CAE" w:rsidRPr="00084500" w:rsidRDefault="007330CC" w:rsidP="00B94C8B">
      <w:pPr>
        <w:pStyle w:val="ListParagraph"/>
        <w:numPr>
          <w:ilvl w:val="0"/>
          <w:numId w:val="8"/>
        </w:numPr>
        <w:tabs>
          <w:tab w:val="left" w:pos="567"/>
        </w:tabs>
        <w:spacing w:after="0" w:line="240" w:lineRule="auto"/>
        <w:ind w:left="567" w:hanging="283"/>
      </w:pPr>
      <w:hyperlink r:id="rId45" w:history="1">
        <w:r w:rsidR="000B0CAE" w:rsidRPr="00084500">
          <w:rPr>
            <w:rStyle w:val="Hyperlink"/>
            <w:rFonts w:ascii="Arial" w:hAnsi="Arial" w:cs="Arial"/>
            <w:color w:val="auto"/>
            <w:sz w:val="20"/>
            <w:szCs w:val="20"/>
          </w:rPr>
          <w:t xml:space="preserve">5506.0 - Taxation Revenue, Australia, </w:t>
        </w:r>
        <w:r w:rsidR="00D02190">
          <w:rPr>
            <w:rStyle w:val="Hyperlink"/>
            <w:rFonts w:ascii="Arial" w:hAnsi="Arial" w:cs="Arial"/>
            <w:color w:val="auto"/>
            <w:sz w:val="20"/>
            <w:szCs w:val="20"/>
          </w:rPr>
          <w:t>2018-19</w:t>
        </w:r>
      </w:hyperlink>
      <w:r w:rsidR="000B0CAE" w:rsidRPr="00084500">
        <w:t xml:space="preserve"> </w:t>
      </w:r>
    </w:p>
    <w:p w14:paraId="10BB48F8" w14:textId="77777777" w:rsidR="000B0CAE" w:rsidRPr="00084500" w:rsidRDefault="000B0CAE" w:rsidP="00B94C8B">
      <w:pPr>
        <w:tabs>
          <w:tab w:val="left" w:pos="567"/>
        </w:tabs>
        <w:spacing w:after="0" w:line="240" w:lineRule="auto"/>
        <w:ind w:left="567" w:hanging="283"/>
      </w:pPr>
    </w:p>
    <w:p w14:paraId="7BEAFDA0" w14:textId="77777777" w:rsidR="000B0CAE" w:rsidRPr="00084500" w:rsidRDefault="007330CC" w:rsidP="00B94C8B">
      <w:pPr>
        <w:pStyle w:val="ListParagraph"/>
        <w:numPr>
          <w:ilvl w:val="0"/>
          <w:numId w:val="8"/>
        </w:numPr>
        <w:tabs>
          <w:tab w:val="left" w:pos="567"/>
        </w:tabs>
        <w:spacing w:after="0" w:line="240" w:lineRule="auto"/>
        <w:ind w:left="567" w:hanging="283"/>
      </w:pPr>
      <w:hyperlink r:id="rId46" w:history="1">
        <w:r w:rsidR="000B0CAE" w:rsidRPr="00084500">
          <w:rPr>
            <w:rStyle w:val="Hyperlink"/>
            <w:rFonts w:ascii="Arial" w:hAnsi="Arial" w:cs="Arial"/>
            <w:color w:val="auto"/>
            <w:sz w:val="20"/>
            <w:szCs w:val="20"/>
          </w:rPr>
          <w:t xml:space="preserve">5512.0 - Government Finance Statistics, Australia, </w:t>
        </w:r>
        <w:r w:rsidR="00D02190">
          <w:rPr>
            <w:rStyle w:val="Hyperlink"/>
            <w:rFonts w:ascii="Arial" w:hAnsi="Arial" w:cs="Arial"/>
            <w:color w:val="auto"/>
            <w:sz w:val="20"/>
            <w:szCs w:val="20"/>
          </w:rPr>
          <w:t>2018-19</w:t>
        </w:r>
      </w:hyperlink>
      <w:r w:rsidR="000B0CAE" w:rsidRPr="00084500">
        <w:t xml:space="preserve"> </w:t>
      </w:r>
    </w:p>
    <w:p w14:paraId="0110D16C" w14:textId="77777777" w:rsidR="000B0CAE" w:rsidRPr="00084500" w:rsidRDefault="000B0CAE" w:rsidP="00B94C8B">
      <w:pPr>
        <w:tabs>
          <w:tab w:val="left" w:pos="567"/>
        </w:tabs>
        <w:spacing w:after="0" w:line="240" w:lineRule="auto"/>
        <w:ind w:left="567" w:hanging="283"/>
      </w:pPr>
    </w:p>
    <w:p w14:paraId="7D3EDE18" w14:textId="77777777" w:rsidR="000B0CAE" w:rsidRPr="00084500" w:rsidRDefault="007330CC" w:rsidP="00B94C8B">
      <w:pPr>
        <w:pStyle w:val="ListParagraph"/>
        <w:numPr>
          <w:ilvl w:val="0"/>
          <w:numId w:val="8"/>
        </w:numPr>
        <w:tabs>
          <w:tab w:val="left" w:pos="567"/>
        </w:tabs>
        <w:spacing w:after="0" w:line="240" w:lineRule="auto"/>
        <w:ind w:left="567" w:hanging="283"/>
        <w:rPr>
          <w:rFonts w:ascii="Arial" w:hAnsi="Arial" w:cs="Arial"/>
          <w:sz w:val="20"/>
          <w:szCs w:val="20"/>
        </w:rPr>
      </w:pPr>
      <w:hyperlink r:id="rId47" w:history="1">
        <w:r w:rsidR="000B0CAE" w:rsidRPr="00084500">
          <w:rPr>
            <w:rStyle w:val="Hyperlink"/>
            <w:rFonts w:ascii="Arial" w:hAnsi="Arial" w:cs="Arial"/>
            <w:color w:val="auto"/>
            <w:sz w:val="20"/>
            <w:szCs w:val="20"/>
          </w:rPr>
          <w:t xml:space="preserve">5518.0.55.001 - Government Finance Statistics, Education, Australia, </w:t>
        </w:r>
        <w:r w:rsidR="00D02190">
          <w:rPr>
            <w:rStyle w:val="Hyperlink"/>
            <w:rFonts w:ascii="Arial" w:hAnsi="Arial" w:cs="Arial"/>
            <w:color w:val="auto"/>
            <w:sz w:val="20"/>
            <w:szCs w:val="20"/>
          </w:rPr>
          <w:t>2018-19</w:t>
        </w:r>
      </w:hyperlink>
      <w:r w:rsidR="000B0CAE" w:rsidRPr="00084500">
        <w:t xml:space="preserve"> </w:t>
      </w:r>
    </w:p>
    <w:p w14:paraId="6FDB31F5" w14:textId="77777777" w:rsidR="000B0CAE" w:rsidRDefault="000B0CAE" w:rsidP="009924E2">
      <w:pPr>
        <w:spacing w:after="0" w:line="240" w:lineRule="auto"/>
        <w:rPr>
          <w:rFonts w:ascii="Arial" w:hAnsi="Arial" w:cs="Arial"/>
          <w:sz w:val="20"/>
          <w:szCs w:val="20"/>
        </w:rPr>
      </w:pPr>
    </w:p>
    <w:p w14:paraId="47187752" w14:textId="77777777" w:rsidR="0095712A" w:rsidRPr="00881A38" w:rsidRDefault="0095712A" w:rsidP="009924E2">
      <w:pPr>
        <w:spacing w:after="0" w:line="240" w:lineRule="auto"/>
        <w:rPr>
          <w:rFonts w:ascii="Arial" w:hAnsi="Arial" w:cs="Arial"/>
          <w:sz w:val="20"/>
          <w:szCs w:val="20"/>
        </w:rPr>
      </w:pPr>
    </w:p>
    <w:p w14:paraId="10A64D3F"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48"/>
          <w:footerReference w:type="default" r:id="rId49"/>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56EE362A" w14:textId="77777777" w:rsidR="0095712A" w:rsidRPr="00881A38" w:rsidRDefault="0095712A" w:rsidP="009924E2">
      <w:pPr>
        <w:spacing w:after="0" w:line="240" w:lineRule="auto"/>
        <w:rPr>
          <w:rFonts w:ascii="Arial" w:hAnsi="Arial" w:cs="Arial"/>
          <w:sz w:val="20"/>
          <w:szCs w:val="20"/>
        </w:rPr>
      </w:pPr>
    </w:p>
    <w:p w14:paraId="0BA0BFA7" w14:textId="77777777" w:rsidR="0095712A" w:rsidRPr="00881A38" w:rsidRDefault="0095712A"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Capital Asset Outlays &amp; Sales</w:t>
      </w:r>
    </w:p>
    <w:p w14:paraId="30E52DB4" w14:textId="77777777" w:rsidR="0095712A" w:rsidRPr="00881A38" w:rsidRDefault="0095712A" w:rsidP="009924E2">
      <w:pPr>
        <w:spacing w:after="0" w:line="240" w:lineRule="auto"/>
        <w:rPr>
          <w:rFonts w:ascii="Arial" w:hAnsi="Arial" w:cs="Arial"/>
          <w:sz w:val="20"/>
          <w:szCs w:val="20"/>
        </w:rPr>
      </w:pPr>
    </w:p>
    <w:p w14:paraId="63172988" w14:textId="77777777" w:rsidR="0095712A" w:rsidRPr="00881A38" w:rsidRDefault="0095712A" w:rsidP="009924E2">
      <w:pPr>
        <w:spacing w:after="0" w:line="240" w:lineRule="auto"/>
        <w:rPr>
          <w:rFonts w:ascii="Arial" w:hAnsi="Arial" w:cs="Arial"/>
          <w:sz w:val="20"/>
          <w:szCs w:val="20"/>
        </w:rPr>
      </w:pPr>
    </w:p>
    <w:p w14:paraId="0AA129C4" w14:textId="77777777" w:rsidR="0095712A" w:rsidRPr="00881A38" w:rsidRDefault="0095712A" w:rsidP="009924E2">
      <w:pPr>
        <w:spacing w:after="0" w:line="240" w:lineRule="auto"/>
        <w:rPr>
          <w:rFonts w:ascii="Arial" w:hAnsi="Arial" w:cs="Arial"/>
          <w:sz w:val="20"/>
          <w:szCs w:val="20"/>
        </w:rPr>
      </w:pPr>
    </w:p>
    <w:p w14:paraId="63CBF222" w14:textId="77777777" w:rsidR="00DA68D0" w:rsidRPr="00881A38" w:rsidRDefault="00DA68D0" w:rsidP="00EE04A3">
      <w:pPr>
        <w:spacing w:after="0" w:line="240" w:lineRule="auto"/>
        <w:rPr>
          <w:rFonts w:ascii="Arial" w:hAnsi="Arial" w:cs="Arial"/>
          <w:sz w:val="20"/>
          <w:szCs w:val="20"/>
        </w:rPr>
      </w:pPr>
    </w:p>
    <w:p w14:paraId="2214E974" w14:textId="77777777" w:rsidR="00DA68D0" w:rsidRPr="00881A38" w:rsidRDefault="00EE04A3" w:rsidP="00EE04A3">
      <w:pPr>
        <w:spacing w:after="0" w:line="240" w:lineRule="auto"/>
        <w:rPr>
          <w:rFonts w:ascii="Arial" w:hAnsi="Arial" w:cs="Arial"/>
          <w:sz w:val="20"/>
          <w:szCs w:val="20"/>
        </w:rPr>
      </w:pPr>
      <w:r w:rsidRPr="00881A38">
        <w:rPr>
          <w:rFonts w:ascii="Arial" w:hAnsi="Arial" w:cs="Arial"/>
          <w:sz w:val="20"/>
          <w:szCs w:val="20"/>
        </w:rPr>
        <w:t xml:space="preserve">All assets, whether new or second hand, are to be included.  </w:t>
      </w:r>
    </w:p>
    <w:p w14:paraId="174CDE96" w14:textId="77777777" w:rsidR="00DA68D0" w:rsidRPr="00881A38" w:rsidRDefault="00DA68D0" w:rsidP="00EE04A3">
      <w:pPr>
        <w:spacing w:after="0" w:line="240" w:lineRule="auto"/>
        <w:rPr>
          <w:rFonts w:ascii="Arial" w:hAnsi="Arial" w:cs="Arial"/>
          <w:sz w:val="20"/>
          <w:szCs w:val="20"/>
        </w:rPr>
      </w:pPr>
    </w:p>
    <w:p w14:paraId="7B03D2FE" w14:textId="77777777" w:rsidR="00EE04A3" w:rsidRPr="00881A38" w:rsidRDefault="00EE04A3" w:rsidP="00EE04A3">
      <w:pPr>
        <w:spacing w:after="0" w:line="240" w:lineRule="auto"/>
        <w:rPr>
          <w:rFonts w:ascii="Arial" w:hAnsi="Arial" w:cs="Arial"/>
          <w:sz w:val="20"/>
          <w:szCs w:val="20"/>
        </w:rPr>
      </w:pPr>
      <w:r w:rsidRPr="00881A38">
        <w:rPr>
          <w:rFonts w:ascii="Arial" w:hAnsi="Arial" w:cs="Arial"/>
          <w:sz w:val="20"/>
          <w:szCs w:val="20"/>
        </w:rPr>
        <w:t>Please note</w:t>
      </w:r>
      <w:r w:rsidR="00DA68D0" w:rsidRPr="00881A38">
        <w:rPr>
          <w:rFonts w:ascii="Arial" w:hAnsi="Arial" w:cs="Arial"/>
          <w:sz w:val="20"/>
          <w:szCs w:val="20"/>
        </w:rPr>
        <w:t>:  T</w:t>
      </w:r>
      <w:r w:rsidRPr="00881A38">
        <w:rPr>
          <w:rFonts w:ascii="Arial" w:hAnsi="Arial" w:cs="Arial"/>
          <w:sz w:val="20"/>
          <w:szCs w:val="20"/>
        </w:rPr>
        <w:t>he rule of materiality (refer to AAS5) applies with regard to asset acquisition and disposal.  Only show gross capital outlays - the disposal value of any asset that has been traded-in should be identified under capital asset sales.</w:t>
      </w:r>
    </w:p>
    <w:p w14:paraId="5CC24472" w14:textId="77777777" w:rsidR="0095712A" w:rsidRPr="00881A38" w:rsidRDefault="0095712A" w:rsidP="009924E2">
      <w:pPr>
        <w:spacing w:after="0" w:line="240" w:lineRule="auto"/>
        <w:rPr>
          <w:rFonts w:ascii="Arial" w:hAnsi="Arial" w:cs="Arial"/>
          <w:sz w:val="20"/>
          <w:szCs w:val="20"/>
        </w:rPr>
      </w:pPr>
    </w:p>
    <w:p w14:paraId="23C8B217" w14:textId="77777777" w:rsidR="00DA68D0" w:rsidRPr="00881A38" w:rsidRDefault="00DA68D0" w:rsidP="009924E2">
      <w:pPr>
        <w:spacing w:after="0" w:line="240" w:lineRule="auto"/>
        <w:rPr>
          <w:rFonts w:ascii="Arial" w:hAnsi="Arial" w:cs="Arial"/>
          <w:sz w:val="20"/>
          <w:szCs w:val="20"/>
        </w:rPr>
      </w:pPr>
    </w:p>
    <w:p w14:paraId="6564ECAD" w14:textId="77777777" w:rsidR="00DA68D0" w:rsidRPr="00881A38" w:rsidRDefault="00DA68D0" w:rsidP="00DA68D0">
      <w:pPr>
        <w:spacing w:after="0" w:line="240" w:lineRule="auto"/>
        <w:rPr>
          <w:rFonts w:ascii="Arial" w:hAnsi="Arial" w:cs="Arial"/>
          <w:b/>
          <w:sz w:val="20"/>
          <w:szCs w:val="20"/>
        </w:rPr>
      </w:pPr>
      <w:r w:rsidRPr="00881A38">
        <w:rPr>
          <w:rFonts w:ascii="Arial" w:hAnsi="Arial" w:cs="Arial"/>
          <w:b/>
          <w:sz w:val="20"/>
          <w:szCs w:val="20"/>
        </w:rPr>
        <w:t>Function descriptions are the same outlined in the V</w:t>
      </w:r>
      <w:r w:rsidR="006049EC">
        <w:rPr>
          <w:rFonts w:ascii="Arial" w:hAnsi="Arial" w:cs="Arial"/>
          <w:b/>
          <w:sz w:val="20"/>
          <w:szCs w:val="20"/>
        </w:rPr>
        <w:t>LG</w:t>
      </w:r>
      <w:r w:rsidRPr="00881A38">
        <w:rPr>
          <w:rFonts w:ascii="Arial" w:hAnsi="Arial" w:cs="Arial"/>
          <w:b/>
          <w:sz w:val="20"/>
          <w:szCs w:val="20"/>
        </w:rPr>
        <w:t>GC1 section, pages 7-18.</w:t>
      </w:r>
    </w:p>
    <w:p w14:paraId="6BD89E42" w14:textId="77777777" w:rsidR="0095712A" w:rsidRPr="00881A38" w:rsidRDefault="0095712A" w:rsidP="009924E2">
      <w:pPr>
        <w:spacing w:after="0" w:line="240" w:lineRule="auto"/>
        <w:rPr>
          <w:rFonts w:ascii="Arial" w:hAnsi="Arial" w:cs="Arial"/>
          <w:sz w:val="20"/>
          <w:szCs w:val="20"/>
        </w:rPr>
      </w:pPr>
    </w:p>
    <w:p w14:paraId="703C3C04" w14:textId="77777777" w:rsidR="00DA68D0" w:rsidRPr="00881A38" w:rsidRDefault="00DA68D0" w:rsidP="009924E2">
      <w:pPr>
        <w:spacing w:after="0" w:line="240" w:lineRule="auto"/>
        <w:rPr>
          <w:rFonts w:ascii="Arial" w:hAnsi="Arial" w:cs="Arial"/>
          <w:sz w:val="20"/>
          <w:szCs w:val="20"/>
        </w:rPr>
      </w:pPr>
    </w:p>
    <w:p w14:paraId="51D750F9" w14:textId="77777777" w:rsidR="00DA68D0" w:rsidRPr="00881A38" w:rsidRDefault="00DA68D0" w:rsidP="009924E2">
      <w:pPr>
        <w:spacing w:after="0" w:line="240" w:lineRule="auto"/>
        <w:rPr>
          <w:rFonts w:ascii="Arial" w:hAnsi="Arial" w:cs="Arial"/>
          <w:sz w:val="20"/>
          <w:szCs w:val="20"/>
        </w:rPr>
      </w:pPr>
    </w:p>
    <w:p w14:paraId="4C4A5379" w14:textId="77777777" w:rsidR="0095712A" w:rsidRPr="00881A38" w:rsidRDefault="0095712A" w:rsidP="009924E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EE04A3" w:rsidRPr="00881A38" w14:paraId="41F90337" w14:textId="77777777" w:rsidTr="00DA68D0">
        <w:tc>
          <w:tcPr>
            <w:tcW w:w="2268" w:type="dxa"/>
            <w:shd w:val="clear" w:color="auto" w:fill="B6DDE8" w:themeFill="accent5" w:themeFillTint="66"/>
          </w:tcPr>
          <w:p w14:paraId="5A711BD4"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Land</w:t>
            </w:r>
            <w:r w:rsidR="00DA68D0" w:rsidRPr="00881A38">
              <w:rPr>
                <w:rFonts w:ascii="Arial" w:hAnsi="Arial" w:cs="Arial"/>
                <w:b/>
                <w:sz w:val="20"/>
                <w:szCs w:val="20"/>
              </w:rPr>
              <w:br/>
            </w:r>
            <w:r w:rsidR="00DA68D0" w:rsidRPr="00881A38">
              <w:rPr>
                <w:rFonts w:ascii="Arial" w:hAnsi="Arial" w:cs="Arial"/>
                <w:sz w:val="16"/>
                <w:szCs w:val="16"/>
              </w:rPr>
              <w:t>(Columns 1 &amp; 8)</w:t>
            </w:r>
          </w:p>
        </w:tc>
        <w:tc>
          <w:tcPr>
            <w:tcW w:w="6521" w:type="dxa"/>
          </w:tcPr>
          <w:p w14:paraId="404569CF" w14:textId="77777777" w:rsidR="00EE04A3" w:rsidRPr="00881A38" w:rsidRDefault="00EE04A3" w:rsidP="00E7468E">
            <w:pPr>
              <w:spacing w:before="120" w:after="120"/>
              <w:rPr>
                <w:rFonts w:ascii="Arial" w:hAnsi="Arial" w:cs="Arial"/>
                <w:sz w:val="20"/>
                <w:szCs w:val="20"/>
              </w:rPr>
            </w:pPr>
            <w:r w:rsidRPr="00881A38">
              <w:rPr>
                <w:rFonts w:ascii="Arial" w:hAnsi="Arial" w:cs="Arial"/>
                <w:sz w:val="20"/>
                <w:szCs w:val="20"/>
              </w:rPr>
              <w:t>Purchases of land (vacant or otherwise) either on the open market o</w:t>
            </w:r>
            <w:r w:rsidR="00E7468E" w:rsidRPr="00881A38">
              <w:rPr>
                <w:rFonts w:ascii="Arial" w:hAnsi="Arial" w:cs="Arial"/>
                <w:sz w:val="20"/>
                <w:szCs w:val="20"/>
              </w:rPr>
              <w:t>r</w:t>
            </w:r>
            <w:r w:rsidRPr="00881A38">
              <w:rPr>
                <w:rFonts w:ascii="Arial" w:hAnsi="Arial" w:cs="Arial"/>
                <w:sz w:val="20"/>
                <w:szCs w:val="20"/>
              </w:rPr>
              <w:t xml:space="preserve"> through compulsory acquisition.  Include purchase of land for roads, road reserves and public open spaces.</w:t>
            </w:r>
          </w:p>
        </w:tc>
      </w:tr>
      <w:tr w:rsidR="00EE04A3" w:rsidRPr="00881A38" w14:paraId="043C7A5B" w14:textId="77777777" w:rsidTr="00DA68D0">
        <w:tc>
          <w:tcPr>
            <w:tcW w:w="2268" w:type="dxa"/>
            <w:shd w:val="clear" w:color="auto" w:fill="B6DDE8" w:themeFill="accent5" w:themeFillTint="66"/>
          </w:tcPr>
          <w:p w14:paraId="08FD26BB"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Buildings</w:t>
            </w:r>
            <w:r w:rsidR="00DA68D0" w:rsidRPr="00881A38">
              <w:rPr>
                <w:rFonts w:ascii="Arial" w:hAnsi="Arial" w:cs="Arial"/>
                <w:b/>
                <w:sz w:val="20"/>
                <w:szCs w:val="20"/>
              </w:rPr>
              <w:br/>
            </w:r>
            <w:r w:rsidR="00DA68D0" w:rsidRPr="00881A38">
              <w:rPr>
                <w:rFonts w:ascii="Arial" w:hAnsi="Arial" w:cs="Arial"/>
                <w:sz w:val="16"/>
                <w:szCs w:val="16"/>
              </w:rPr>
              <w:t>(Columns 2 &amp; 9)</w:t>
            </w:r>
          </w:p>
        </w:tc>
        <w:tc>
          <w:tcPr>
            <w:tcW w:w="6521" w:type="dxa"/>
          </w:tcPr>
          <w:p w14:paraId="72C38DED" w14:textId="77777777" w:rsidR="00EE04A3" w:rsidRPr="00881A38" w:rsidRDefault="00EE04A3" w:rsidP="00EB0C9E">
            <w:pPr>
              <w:spacing w:before="120" w:after="0"/>
              <w:rPr>
                <w:rFonts w:ascii="Arial" w:hAnsi="Arial" w:cs="Arial"/>
                <w:sz w:val="20"/>
                <w:szCs w:val="20"/>
              </w:rPr>
            </w:pPr>
            <w:r w:rsidRPr="00881A38">
              <w:rPr>
                <w:rFonts w:ascii="Arial" w:hAnsi="Arial" w:cs="Arial"/>
                <w:sz w:val="20"/>
                <w:szCs w:val="20"/>
              </w:rPr>
              <w:t>Include:</w:t>
            </w:r>
          </w:p>
          <w:p w14:paraId="5328AD90"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 of existing buildings and dwellings.</w:t>
            </w:r>
          </w:p>
          <w:p w14:paraId="5A975FE0"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construction cost of new buildings and dwellings.</w:t>
            </w:r>
          </w:p>
          <w:p w14:paraId="7C460A29" w14:textId="77777777" w:rsidR="00EE04A3" w:rsidRPr="00881A38" w:rsidRDefault="00EE04A3" w:rsidP="00A17695">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expenditure on extensions and renovations which serve to enhance/increase the value of the building.</w:t>
            </w:r>
          </w:p>
          <w:p w14:paraId="2600B56A"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Note</w:t>
            </w:r>
            <w:r w:rsidR="00DA68D0" w:rsidRPr="00881A38">
              <w:rPr>
                <w:rFonts w:ascii="Arial" w:hAnsi="Arial" w:cs="Arial"/>
                <w:sz w:val="20"/>
                <w:szCs w:val="20"/>
              </w:rPr>
              <w:t>:  I</w:t>
            </w:r>
            <w:r w:rsidRPr="00881A38">
              <w:rPr>
                <w:rFonts w:ascii="Arial" w:hAnsi="Arial" w:cs="Arial"/>
                <w:sz w:val="20"/>
                <w:szCs w:val="20"/>
              </w:rPr>
              <w:t>f a property with an existing building was purchased for its land only and that building is to be/has been demolished, this acquisition should be identified under Land.</w:t>
            </w:r>
          </w:p>
        </w:tc>
      </w:tr>
      <w:tr w:rsidR="00EE04A3" w:rsidRPr="00881A38" w14:paraId="25B7AE3B" w14:textId="77777777" w:rsidTr="00DA68D0">
        <w:tc>
          <w:tcPr>
            <w:tcW w:w="2268" w:type="dxa"/>
            <w:shd w:val="clear" w:color="auto" w:fill="B6DDE8" w:themeFill="accent5" w:themeFillTint="66"/>
          </w:tcPr>
          <w:p w14:paraId="1F2E962E"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Construction</w:t>
            </w:r>
            <w:r w:rsidR="00DA68D0" w:rsidRPr="00881A38">
              <w:rPr>
                <w:rFonts w:ascii="Arial" w:hAnsi="Arial" w:cs="Arial"/>
                <w:b/>
                <w:sz w:val="20"/>
                <w:szCs w:val="20"/>
              </w:rPr>
              <w:br/>
            </w:r>
            <w:r w:rsidR="00DA68D0" w:rsidRPr="00881A38">
              <w:rPr>
                <w:rFonts w:ascii="Arial" w:hAnsi="Arial" w:cs="Arial"/>
                <w:sz w:val="16"/>
                <w:szCs w:val="16"/>
              </w:rPr>
              <w:t>(Column 3)</w:t>
            </w:r>
          </w:p>
        </w:tc>
        <w:tc>
          <w:tcPr>
            <w:tcW w:w="6521" w:type="dxa"/>
          </w:tcPr>
          <w:p w14:paraId="59442120"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construction except for buildings (refer above).  Include new works and reconstruction of roads (refer Australian Standard 1348 – Road and Traffic Engineering for definitions).  With respect to roads and bridges, include land clearing and earthworks, construction or reconstruction and widening of pavements, shoulders and medians.</w:t>
            </w:r>
          </w:p>
        </w:tc>
      </w:tr>
      <w:tr w:rsidR="00EE04A3" w:rsidRPr="00881A38" w14:paraId="0B928FC3" w14:textId="77777777" w:rsidTr="00DA68D0">
        <w:tc>
          <w:tcPr>
            <w:tcW w:w="2268" w:type="dxa"/>
            <w:shd w:val="clear" w:color="auto" w:fill="B6DDE8" w:themeFill="accent5" w:themeFillTint="66"/>
          </w:tcPr>
          <w:p w14:paraId="12A3CC9A"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Office Equipment</w:t>
            </w:r>
            <w:r w:rsidR="00DA68D0" w:rsidRPr="00881A38">
              <w:rPr>
                <w:rFonts w:ascii="Arial" w:hAnsi="Arial" w:cs="Arial"/>
                <w:b/>
                <w:sz w:val="20"/>
                <w:szCs w:val="20"/>
              </w:rPr>
              <w:br/>
            </w:r>
            <w:r w:rsidR="00DA68D0" w:rsidRPr="00881A38">
              <w:rPr>
                <w:rFonts w:ascii="Arial" w:hAnsi="Arial" w:cs="Arial"/>
                <w:sz w:val="16"/>
                <w:szCs w:val="16"/>
              </w:rPr>
              <w:t>(Columns 4 &amp;10)</w:t>
            </w:r>
          </w:p>
        </w:tc>
        <w:tc>
          <w:tcPr>
            <w:tcW w:w="6521" w:type="dxa"/>
          </w:tcPr>
          <w:p w14:paraId="30ECE825"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Expenditure on office equipment and furniture eg. computers, printers, typewriters, desks, chairs, etc.</w:t>
            </w:r>
          </w:p>
        </w:tc>
      </w:tr>
      <w:tr w:rsidR="00EE04A3" w:rsidRPr="00881A38" w14:paraId="464F6E1E" w14:textId="77777777" w:rsidTr="00DA68D0">
        <w:tc>
          <w:tcPr>
            <w:tcW w:w="2268" w:type="dxa"/>
            <w:shd w:val="clear" w:color="auto" w:fill="B6DDE8" w:themeFill="accent5" w:themeFillTint="66"/>
          </w:tcPr>
          <w:p w14:paraId="10A1E7C9"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Transport equipment</w:t>
            </w:r>
            <w:r w:rsidR="00DA68D0" w:rsidRPr="00881A38">
              <w:rPr>
                <w:rFonts w:ascii="Arial" w:hAnsi="Arial" w:cs="Arial"/>
                <w:b/>
                <w:sz w:val="20"/>
                <w:szCs w:val="20"/>
              </w:rPr>
              <w:br/>
            </w:r>
            <w:r w:rsidR="00DA68D0" w:rsidRPr="00881A38">
              <w:rPr>
                <w:rFonts w:ascii="Arial" w:hAnsi="Arial" w:cs="Arial"/>
                <w:sz w:val="16"/>
                <w:szCs w:val="16"/>
              </w:rPr>
              <w:t>(Columns 5 &amp; 11)</w:t>
            </w:r>
          </w:p>
        </w:tc>
        <w:tc>
          <w:tcPr>
            <w:tcW w:w="6521" w:type="dxa"/>
          </w:tcPr>
          <w:p w14:paraId="2E45C97C"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 xml:space="preserve">Expenditure on equipment related to the Transport program </w:t>
            </w:r>
            <w:r w:rsidRPr="00881A38">
              <w:rPr>
                <w:rFonts w:ascii="Arial" w:hAnsi="Arial" w:cs="Arial"/>
                <w:sz w:val="20"/>
                <w:szCs w:val="20"/>
              </w:rPr>
              <w:br/>
              <w:t xml:space="preserve">(refer to </w:t>
            </w:r>
            <w:r w:rsidRPr="00881A38">
              <w:rPr>
                <w:rFonts w:ascii="Arial" w:hAnsi="Arial" w:cs="Arial"/>
                <w:i/>
                <w:sz w:val="20"/>
                <w:szCs w:val="20"/>
              </w:rPr>
              <w:t>Transport Integration Act 2010</w:t>
            </w:r>
            <w:r w:rsidRPr="00881A38">
              <w:rPr>
                <w:rFonts w:ascii="Arial" w:hAnsi="Arial" w:cs="Arial"/>
                <w:sz w:val="20"/>
                <w:szCs w:val="20"/>
              </w:rPr>
              <w:t>).</w:t>
            </w:r>
          </w:p>
        </w:tc>
      </w:tr>
      <w:tr w:rsidR="00EE04A3" w:rsidRPr="00881A38" w14:paraId="7268B76B" w14:textId="77777777" w:rsidTr="00DA68D0">
        <w:tc>
          <w:tcPr>
            <w:tcW w:w="2268" w:type="dxa"/>
            <w:shd w:val="clear" w:color="auto" w:fill="B6DDE8" w:themeFill="accent5" w:themeFillTint="66"/>
          </w:tcPr>
          <w:p w14:paraId="70404718"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Other</w:t>
            </w:r>
            <w:r w:rsidR="00DA68D0" w:rsidRPr="00881A38">
              <w:rPr>
                <w:rFonts w:ascii="Arial" w:hAnsi="Arial" w:cs="Arial"/>
                <w:b/>
                <w:sz w:val="20"/>
                <w:szCs w:val="20"/>
              </w:rPr>
              <w:br/>
            </w:r>
            <w:r w:rsidR="00DA68D0" w:rsidRPr="00881A38">
              <w:rPr>
                <w:rFonts w:ascii="Arial" w:hAnsi="Arial" w:cs="Arial"/>
                <w:sz w:val="16"/>
                <w:szCs w:val="16"/>
              </w:rPr>
              <w:t>(Columns 6 &amp; 12)</w:t>
            </w:r>
          </w:p>
        </w:tc>
        <w:tc>
          <w:tcPr>
            <w:tcW w:w="6521" w:type="dxa"/>
          </w:tcPr>
          <w:p w14:paraId="6CF44785" w14:textId="77777777" w:rsidR="00EE04A3" w:rsidRPr="00881A38" w:rsidRDefault="00EE04A3" w:rsidP="00DA68D0">
            <w:pPr>
              <w:spacing w:before="120" w:after="120"/>
              <w:rPr>
                <w:rFonts w:ascii="Arial" w:hAnsi="Arial" w:cs="Arial"/>
                <w:sz w:val="20"/>
                <w:szCs w:val="20"/>
              </w:rPr>
            </w:pPr>
            <w:r w:rsidRPr="00881A38">
              <w:rPr>
                <w:rFonts w:ascii="Arial" w:hAnsi="Arial" w:cs="Arial"/>
                <w:sz w:val="20"/>
                <w:szCs w:val="20"/>
              </w:rPr>
              <w:t xml:space="preserve">All other expenditure on capital assets </w:t>
            </w:r>
          </w:p>
        </w:tc>
      </w:tr>
      <w:tr w:rsidR="00EE04A3" w:rsidRPr="00881A38" w14:paraId="19B84749" w14:textId="77777777" w:rsidTr="00DA68D0">
        <w:tc>
          <w:tcPr>
            <w:tcW w:w="2268" w:type="dxa"/>
            <w:shd w:val="clear" w:color="auto" w:fill="B6DDE8" w:themeFill="accent5" w:themeFillTint="66"/>
          </w:tcPr>
          <w:p w14:paraId="365178AF" w14:textId="77777777" w:rsidR="00EE04A3" w:rsidRPr="00881A38" w:rsidRDefault="00EE04A3" w:rsidP="00DA68D0">
            <w:pPr>
              <w:spacing w:before="120" w:after="120"/>
              <w:rPr>
                <w:rFonts w:ascii="Arial" w:hAnsi="Arial" w:cs="Arial"/>
                <w:b/>
                <w:sz w:val="20"/>
                <w:szCs w:val="20"/>
              </w:rPr>
            </w:pPr>
            <w:r w:rsidRPr="00881A38">
              <w:rPr>
                <w:rFonts w:ascii="Arial" w:hAnsi="Arial" w:cs="Arial"/>
                <w:b/>
                <w:sz w:val="20"/>
                <w:szCs w:val="20"/>
              </w:rPr>
              <w:t>Total</w:t>
            </w:r>
            <w:r w:rsidR="00DA68D0" w:rsidRPr="00881A38">
              <w:rPr>
                <w:rFonts w:ascii="Arial" w:hAnsi="Arial" w:cs="Arial"/>
                <w:b/>
                <w:sz w:val="20"/>
                <w:szCs w:val="20"/>
              </w:rPr>
              <w:br/>
            </w:r>
            <w:r w:rsidR="00DA68D0" w:rsidRPr="00881A38">
              <w:rPr>
                <w:rFonts w:ascii="Arial" w:hAnsi="Arial" w:cs="Arial"/>
                <w:sz w:val="16"/>
                <w:szCs w:val="16"/>
              </w:rPr>
              <w:t>(Columns 7 &amp; 13)</w:t>
            </w:r>
          </w:p>
        </w:tc>
        <w:tc>
          <w:tcPr>
            <w:tcW w:w="6521" w:type="dxa"/>
          </w:tcPr>
          <w:p w14:paraId="6E8FB24E" w14:textId="77777777" w:rsidR="00EE04A3" w:rsidRPr="00881A38" w:rsidRDefault="00EE04A3" w:rsidP="00EE04A3">
            <w:pPr>
              <w:spacing w:before="120" w:after="120"/>
              <w:rPr>
                <w:rFonts w:ascii="Arial" w:hAnsi="Arial" w:cs="Arial"/>
                <w:sz w:val="20"/>
                <w:szCs w:val="20"/>
              </w:rPr>
            </w:pPr>
            <w:r w:rsidRPr="00881A38">
              <w:rPr>
                <w:rFonts w:ascii="Arial" w:hAnsi="Arial" w:cs="Arial"/>
                <w:sz w:val="20"/>
                <w:szCs w:val="20"/>
              </w:rPr>
              <w:t>The total of the above items</w:t>
            </w:r>
          </w:p>
        </w:tc>
      </w:tr>
    </w:tbl>
    <w:p w14:paraId="4D937331" w14:textId="77777777" w:rsidR="0095712A" w:rsidRPr="00881A38" w:rsidRDefault="0095712A" w:rsidP="009924E2">
      <w:pPr>
        <w:spacing w:after="0" w:line="240" w:lineRule="auto"/>
        <w:rPr>
          <w:rFonts w:ascii="Arial" w:hAnsi="Arial" w:cs="Arial"/>
          <w:sz w:val="20"/>
          <w:szCs w:val="20"/>
        </w:rPr>
      </w:pPr>
    </w:p>
    <w:p w14:paraId="2CB6F711" w14:textId="77777777" w:rsidR="0095712A" w:rsidRPr="00881A38" w:rsidRDefault="0095712A" w:rsidP="009924E2">
      <w:pPr>
        <w:spacing w:after="0" w:line="240" w:lineRule="auto"/>
        <w:rPr>
          <w:rFonts w:ascii="Arial" w:hAnsi="Arial" w:cs="Arial"/>
          <w:sz w:val="20"/>
          <w:szCs w:val="20"/>
        </w:rPr>
      </w:pPr>
    </w:p>
    <w:p w14:paraId="02311FF8"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0"/>
          <w:footerReference w:type="default" r:id="rId51"/>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31A429F0" w14:textId="77777777" w:rsidR="00A823A2" w:rsidRPr="00881A38" w:rsidRDefault="00A823A2" w:rsidP="00A823A2">
      <w:pPr>
        <w:spacing w:after="0" w:line="240" w:lineRule="auto"/>
        <w:rPr>
          <w:rFonts w:ascii="Arial" w:hAnsi="Arial" w:cs="Arial"/>
          <w:sz w:val="20"/>
          <w:szCs w:val="20"/>
        </w:rPr>
      </w:pPr>
    </w:p>
    <w:p w14:paraId="01E9A28D" w14:textId="77777777" w:rsidR="00A823A2" w:rsidRPr="00881A38" w:rsidRDefault="00A823A2"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Balance Sheet &amp; Other Finances</w:t>
      </w:r>
    </w:p>
    <w:p w14:paraId="7B0DB4D7" w14:textId="77777777" w:rsidR="00A823A2" w:rsidRPr="00881A38" w:rsidRDefault="00A823A2" w:rsidP="00A823A2">
      <w:pPr>
        <w:spacing w:after="0" w:line="240" w:lineRule="auto"/>
        <w:rPr>
          <w:rFonts w:ascii="Arial" w:hAnsi="Arial" w:cs="Arial"/>
          <w:sz w:val="20"/>
          <w:szCs w:val="20"/>
        </w:rPr>
      </w:pPr>
    </w:p>
    <w:p w14:paraId="57DF9018" w14:textId="77777777" w:rsidR="00A823A2" w:rsidRPr="00881A38" w:rsidRDefault="00A823A2" w:rsidP="00A823A2">
      <w:pPr>
        <w:spacing w:after="0" w:line="240" w:lineRule="auto"/>
        <w:rPr>
          <w:rFonts w:ascii="Arial" w:hAnsi="Arial" w:cs="Arial"/>
          <w:sz w:val="20"/>
          <w:szCs w:val="20"/>
        </w:rPr>
      </w:pPr>
    </w:p>
    <w:p w14:paraId="36A7E088" w14:textId="77777777" w:rsidR="00A823A2" w:rsidRPr="00881A38" w:rsidRDefault="00A823A2" w:rsidP="00A823A2">
      <w:pPr>
        <w:spacing w:after="0" w:line="240" w:lineRule="auto"/>
        <w:rPr>
          <w:rFonts w:ascii="Arial" w:hAnsi="Arial" w:cs="Arial"/>
          <w:sz w:val="20"/>
          <w:szCs w:val="20"/>
        </w:rPr>
      </w:pPr>
    </w:p>
    <w:p w14:paraId="615D85E4" w14:textId="77777777" w:rsidR="00A823A2" w:rsidRPr="00881A38" w:rsidRDefault="00A823A2" w:rsidP="00A823A2">
      <w:pPr>
        <w:spacing w:after="0" w:line="240" w:lineRule="auto"/>
        <w:rPr>
          <w:rFonts w:ascii="Arial" w:hAnsi="Arial" w:cs="Arial"/>
          <w:sz w:val="20"/>
          <w:szCs w:val="20"/>
        </w:rPr>
      </w:pPr>
    </w:p>
    <w:p w14:paraId="5BE6566A"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The Australian Bureau of Statistics requires the information requested in tab ABS3 for use in the compilation of Government Finance Statistics (GFS).  The GFS classifications are applied to enterprise units of the non-financial public sector (NFPS) and their transactions.  </w:t>
      </w:r>
    </w:p>
    <w:p w14:paraId="2E8E1180" w14:textId="77777777" w:rsidR="00A823A2" w:rsidRPr="00881A38" w:rsidRDefault="00A823A2" w:rsidP="00A823A2">
      <w:pPr>
        <w:spacing w:after="0" w:line="240" w:lineRule="auto"/>
        <w:rPr>
          <w:rFonts w:ascii="Arial" w:hAnsi="Arial" w:cs="Arial"/>
          <w:sz w:val="20"/>
          <w:szCs w:val="20"/>
        </w:rPr>
      </w:pPr>
    </w:p>
    <w:p w14:paraId="1B42320B"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non-financial public sector comprises:</w:t>
      </w:r>
    </w:p>
    <w:p w14:paraId="5586A1F7" w14:textId="77777777" w:rsidR="00A823A2" w:rsidRPr="00881A38" w:rsidRDefault="00A823A2" w:rsidP="00A823A2">
      <w:pPr>
        <w:spacing w:after="0" w:line="240" w:lineRule="auto"/>
        <w:rPr>
          <w:rFonts w:ascii="Arial" w:hAnsi="Arial" w:cs="Arial"/>
          <w:sz w:val="20"/>
          <w:szCs w:val="20"/>
        </w:rPr>
      </w:pPr>
    </w:p>
    <w:p w14:paraId="290075F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general government enterprises </w:t>
      </w:r>
      <w:r w:rsidRPr="00881A38">
        <w:rPr>
          <w:rFonts w:ascii="Arial" w:hAnsi="Arial" w:cs="Arial"/>
          <w:sz w:val="20"/>
          <w:szCs w:val="20"/>
        </w:rPr>
        <w:br/>
        <w:t>(eg. Commonwealth and State Government departments) and local government authorities; and</w:t>
      </w:r>
    </w:p>
    <w:p w14:paraId="11BB756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public trading enterprises </w:t>
      </w:r>
      <w:r w:rsidRPr="00881A38">
        <w:rPr>
          <w:rFonts w:ascii="Arial" w:hAnsi="Arial" w:cs="Arial"/>
          <w:sz w:val="20"/>
          <w:szCs w:val="20"/>
        </w:rPr>
        <w:br/>
        <w:t>(eg. State Government Water Authorities, abattoirs and quarries of local government).</w:t>
      </w:r>
    </w:p>
    <w:p w14:paraId="5F92D77D" w14:textId="77777777" w:rsidR="00A823A2" w:rsidRPr="00881A38" w:rsidRDefault="00A823A2" w:rsidP="00A823A2">
      <w:pPr>
        <w:spacing w:after="0" w:line="240" w:lineRule="auto"/>
        <w:rPr>
          <w:rFonts w:ascii="Arial" w:hAnsi="Arial" w:cs="Arial"/>
          <w:sz w:val="20"/>
          <w:szCs w:val="20"/>
        </w:rPr>
      </w:pPr>
    </w:p>
    <w:p w14:paraId="1F61BAAB"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section deals with </w:t>
      </w:r>
    </w:p>
    <w:p w14:paraId="0342E6F3" w14:textId="77777777" w:rsidR="00A823A2" w:rsidRPr="00881A38" w:rsidRDefault="00A823A2" w:rsidP="00A823A2">
      <w:pPr>
        <w:spacing w:after="0" w:line="240" w:lineRule="auto"/>
        <w:rPr>
          <w:rFonts w:ascii="Arial" w:hAnsi="Arial" w:cs="Arial"/>
          <w:sz w:val="20"/>
          <w:szCs w:val="20"/>
        </w:rPr>
      </w:pPr>
    </w:p>
    <w:p w14:paraId="38A2ADED"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1 - </w:t>
      </w:r>
      <w:r w:rsidR="00A823A2" w:rsidRPr="00881A38">
        <w:rPr>
          <w:rFonts w:ascii="Arial" w:hAnsi="Arial" w:cs="Arial"/>
          <w:sz w:val="20"/>
          <w:szCs w:val="20"/>
        </w:rPr>
        <w:t xml:space="preserve">Assets </w:t>
      </w:r>
    </w:p>
    <w:p w14:paraId="53F73909" w14:textId="77777777" w:rsidR="00FB3E30" w:rsidRPr="00881A38" w:rsidRDefault="00FB3E30" w:rsidP="00B94C8B">
      <w:pPr>
        <w:spacing w:after="0" w:line="240" w:lineRule="auto"/>
        <w:rPr>
          <w:rFonts w:ascii="Arial" w:hAnsi="Arial" w:cs="Arial"/>
          <w:sz w:val="20"/>
          <w:szCs w:val="20"/>
        </w:rPr>
      </w:pPr>
    </w:p>
    <w:p w14:paraId="4E53FA3E"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2 - </w:t>
      </w:r>
      <w:r w:rsidR="00A823A2" w:rsidRPr="00881A38">
        <w:rPr>
          <w:rFonts w:ascii="Arial" w:hAnsi="Arial" w:cs="Arial"/>
          <w:sz w:val="20"/>
          <w:szCs w:val="20"/>
        </w:rPr>
        <w:t xml:space="preserve">Liabilities and Equity </w:t>
      </w:r>
    </w:p>
    <w:p w14:paraId="06B3EC8D" w14:textId="77777777" w:rsidR="00FB3E30" w:rsidRPr="00881A38" w:rsidRDefault="00FB3E30" w:rsidP="00B94C8B">
      <w:pPr>
        <w:spacing w:after="0" w:line="240" w:lineRule="auto"/>
        <w:rPr>
          <w:rFonts w:ascii="Arial" w:hAnsi="Arial" w:cs="Arial"/>
          <w:sz w:val="20"/>
          <w:szCs w:val="20"/>
        </w:rPr>
      </w:pPr>
    </w:p>
    <w:p w14:paraId="3F869066" w14:textId="77777777" w:rsidR="00FB3E30"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3 - </w:t>
      </w:r>
      <w:r w:rsidR="00A823A2" w:rsidRPr="00881A38">
        <w:rPr>
          <w:rFonts w:ascii="Arial" w:hAnsi="Arial" w:cs="Arial"/>
          <w:sz w:val="20"/>
          <w:szCs w:val="20"/>
        </w:rPr>
        <w:t xml:space="preserve">Cash Flow </w:t>
      </w:r>
      <w:r w:rsidR="00FE0E18" w:rsidRPr="00881A38">
        <w:rPr>
          <w:rFonts w:ascii="Arial" w:hAnsi="Arial" w:cs="Arial"/>
          <w:sz w:val="20"/>
          <w:szCs w:val="20"/>
        </w:rPr>
        <w:t>Statement</w:t>
      </w:r>
      <w:r w:rsidR="00FB3E30" w:rsidRPr="00881A38">
        <w:rPr>
          <w:rFonts w:ascii="Arial" w:hAnsi="Arial" w:cs="Arial"/>
          <w:sz w:val="20"/>
          <w:szCs w:val="20"/>
        </w:rPr>
        <w:t>\</w:t>
      </w:r>
    </w:p>
    <w:p w14:paraId="285E7538" w14:textId="77777777" w:rsidR="00FB3E30" w:rsidRPr="00881A38" w:rsidRDefault="00FB3E30" w:rsidP="00B94C8B">
      <w:pPr>
        <w:spacing w:after="0" w:line="240" w:lineRule="auto"/>
        <w:rPr>
          <w:rFonts w:ascii="Arial" w:hAnsi="Arial" w:cs="Arial"/>
          <w:sz w:val="20"/>
          <w:szCs w:val="20"/>
        </w:rPr>
      </w:pPr>
    </w:p>
    <w:p w14:paraId="4AC3A8DB" w14:textId="77777777" w:rsidR="00A823A2"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 xml:space="preserve">Part 4 - </w:t>
      </w:r>
      <w:r w:rsidR="00A823A2" w:rsidRPr="00881A38">
        <w:rPr>
          <w:rFonts w:ascii="Arial" w:hAnsi="Arial" w:cs="Arial"/>
          <w:sz w:val="20"/>
          <w:szCs w:val="20"/>
        </w:rPr>
        <w:t xml:space="preserve">Reconciliation </w:t>
      </w:r>
      <w:r w:rsidR="00FE0E18" w:rsidRPr="00881A38">
        <w:rPr>
          <w:rFonts w:ascii="Arial" w:hAnsi="Arial" w:cs="Arial"/>
          <w:sz w:val="20"/>
          <w:szCs w:val="20"/>
        </w:rPr>
        <w:t>Statement</w:t>
      </w:r>
    </w:p>
    <w:p w14:paraId="4F31A649" w14:textId="77777777" w:rsidR="00FB3E30" w:rsidRPr="00881A38" w:rsidRDefault="00FB3E30" w:rsidP="00B94C8B">
      <w:pPr>
        <w:spacing w:after="0" w:line="240" w:lineRule="auto"/>
        <w:rPr>
          <w:rFonts w:ascii="Arial" w:hAnsi="Arial" w:cs="Arial"/>
          <w:sz w:val="20"/>
          <w:szCs w:val="20"/>
        </w:rPr>
      </w:pPr>
    </w:p>
    <w:p w14:paraId="3EC5185C" w14:textId="77777777" w:rsidR="00735636" w:rsidRPr="00881A38" w:rsidRDefault="00735636" w:rsidP="00FB3E30">
      <w:pPr>
        <w:numPr>
          <w:ilvl w:val="0"/>
          <w:numId w:val="1"/>
        </w:numPr>
        <w:tabs>
          <w:tab w:val="clear" w:pos="708"/>
        </w:tabs>
        <w:spacing w:after="0" w:line="240" w:lineRule="auto"/>
        <w:ind w:left="1701" w:hanging="284"/>
        <w:rPr>
          <w:rFonts w:ascii="Arial" w:hAnsi="Arial" w:cs="Arial"/>
          <w:sz w:val="20"/>
          <w:szCs w:val="20"/>
        </w:rPr>
      </w:pPr>
      <w:r w:rsidRPr="00881A38">
        <w:rPr>
          <w:rFonts w:ascii="Arial" w:hAnsi="Arial" w:cs="Arial"/>
          <w:sz w:val="20"/>
          <w:szCs w:val="20"/>
        </w:rPr>
        <w:t>Part 5 - Income Statement</w:t>
      </w:r>
    </w:p>
    <w:p w14:paraId="2A445318" w14:textId="77777777" w:rsidR="00A823A2" w:rsidRPr="00881A38" w:rsidRDefault="00A823A2" w:rsidP="00A823A2">
      <w:pPr>
        <w:spacing w:after="0" w:line="240" w:lineRule="auto"/>
        <w:rPr>
          <w:rFonts w:ascii="Arial" w:hAnsi="Arial" w:cs="Arial"/>
          <w:sz w:val="20"/>
          <w:szCs w:val="20"/>
        </w:rPr>
      </w:pPr>
    </w:p>
    <w:p w14:paraId="1A34991C"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following definitions have been provided by the ABS.</w:t>
      </w:r>
    </w:p>
    <w:p w14:paraId="6EE29565" w14:textId="77777777" w:rsidR="00A823A2" w:rsidRPr="00881A38" w:rsidRDefault="00A823A2" w:rsidP="00A823A2">
      <w:pPr>
        <w:spacing w:after="0" w:line="240" w:lineRule="auto"/>
        <w:rPr>
          <w:rFonts w:ascii="Arial" w:hAnsi="Arial" w:cs="Arial"/>
          <w:sz w:val="20"/>
          <w:szCs w:val="20"/>
        </w:rPr>
      </w:pPr>
    </w:p>
    <w:p w14:paraId="058A35D0" w14:textId="77777777" w:rsidR="00A823A2" w:rsidRPr="00881A38" w:rsidRDefault="00A823A2" w:rsidP="00A823A2">
      <w:pPr>
        <w:spacing w:after="0" w:line="240" w:lineRule="auto"/>
        <w:rPr>
          <w:rFonts w:ascii="Arial" w:hAnsi="Arial" w:cs="Arial"/>
          <w:sz w:val="20"/>
          <w:szCs w:val="20"/>
        </w:rPr>
      </w:pPr>
    </w:p>
    <w:p w14:paraId="223F1241" w14:textId="77777777" w:rsidR="00A823A2" w:rsidRPr="00881A38" w:rsidRDefault="00A823A2" w:rsidP="00A823A2">
      <w:pPr>
        <w:spacing w:after="0" w:line="240" w:lineRule="auto"/>
        <w:rPr>
          <w:rFonts w:ascii="Arial" w:hAnsi="Arial" w:cs="Arial"/>
          <w:sz w:val="20"/>
          <w:szCs w:val="20"/>
        </w:rPr>
      </w:pPr>
    </w:p>
    <w:p w14:paraId="68AC0919" w14:textId="77777777" w:rsidR="00A823A2" w:rsidRPr="00881A38" w:rsidRDefault="00A823A2" w:rsidP="00A823A2">
      <w:pPr>
        <w:spacing w:after="0" w:line="240" w:lineRule="auto"/>
        <w:rPr>
          <w:rFonts w:ascii="Arial" w:hAnsi="Arial" w:cs="Arial"/>
          <w:sz w:val="20"/>
          <w:szCs w:val="20"/>
        </w:rPr>
      </w:pPr>
    </w:p>
    <w:p w14:paraId="2AE5FAD8" w14:textId="77777777" w:rsidR="00A823A2" w:rsidRPr="00881A38" w:rsidRDefault="00A823A2" w:rsidP="00A823A2">
      <w:pPr>
        <w:spacing w:after="0" w:line="240" w:lineRule="auto"/>
        <w:rPr>
          <w:rFonts w:ascii="Arial" w:hAnsi="Arial" w:cs="Arial"/>
          <w:sz w:val="20"/>
          <w:szCs w:val="20"/>
        </w:rPr>
      </w:pPr>
    </w:p>
    <w:p w14:paraId="53D5067C" w14:textId="77777777" w:rsidR="00A823A2" w:rsidRPr="00881A38" w:rsidRDefault="00A823A2" w:rsidP="00A823A2">
      <w:pPr>
        <w:spacing w:after="0" w:line="240" w:lineRule="auto"/>
        <w:rPr>
          <w:rFonts w:ascii="Arial" w:hAnsi="Arial" w:cs="Arial"/>
          <w:sz w:val="20"/>
          <w:szCs w:val="20"/>
        </w:rPr>
      </w:pPr>
    </w:p>
    <w:p w14:paraId="2E66B0F8" w14:textId="77777777" w:rsidR="00A823A2" w:rsidRPr="00881A38" w:rsidRDefault="00A823A2" w:rsidP="00A823A2">
      <w:pPr>
        <w:spacing w:after="0" w:line="240" w:lineRule="auto"/>
        <w:rPr>
          <w:rFonts w:ascii="Arial" w:hAnsi="Arial" w:cs="Arial"/>
          <w:sz w:val="20"/>
          <w:szCs w:val="20"/>
        </w:rPr>
      </w:pPr>
    </w:p>
    <w:p w14:paraId="349FDF7A" w14:textId="77777777" w:rsidR="00A823A2" w:rsidRPr="00881A38" w:rsidRDefault="00A823A2" w:rsidP="00A823A2">
      <w:pPr>
        <w:rPr>
          <w:rFonts w:ascii="Arial" w:hAnsi="Arial" w:cs="Arial"/>
          <w:sz w:val="20"/>
          <w:szCs w:val="20"/>
        </w:rPr>
      </w:pPr>
      <w:r w:rsidRPr="00881A38">
        <w:rPr>
          <w:rFonts w:ascii="Arial" w:hAnsi="Arial" w:cs="Arial"/>
          <w:sz w:val="20"/>
          <w:szCs w:val="20"/>
        </w:rPr>
        <w:br w:type="page"/>
      </w:r>
    </w:p>
    <w:p w14:paraId="744D2CCD" w14:textId="77777777" w:rsidR="00A823A2" w:rsidRPr="00881A38" w:rsidRDefault="00A823A2" w:rsidP="00A823A2">
      <w:pPr>
        <w:spacing w:after="0" w:line="240" w:lineRule="auto"/>
        <w:rPr>
          <w:rFonts w:ascii="Arial" w:hAnsi="Arial" w:cs="Arial"/>
          <w:sz w:val="20"/>
          <w:szCs w:val="20"/>
        </w:rPr>
      </w:pPr>
    </w:p>
    <w:p w14:paraId="4FBC9A60" w14:textId="77777777" w:rsidR="00A823A2" w:rsidRPr="00881A38" w:rsidRDefault="00735636"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1 - </w:t>
      </w:r>
      <w:r w:rsidR="00A823A2" w:rsidRPr="00881A38">
        <w:rPr>
          <w:rFonts w:ascii="Arial" w:hAnsi="Arial" w:cs="Arial"/>
          <w:color w:val="FFFFFF" w:themeColor="background1"/>
          <w:sz w:val="44"/>
          <w:szCs w:val="44"/>
        </w:rPr>
        <w:t>Assets</w:t>
      </w:r>
    </w:p>
    <w:p w14:paraId="117B2FEB" w14:textId="77777777" w:rsidR="00A823A2" w:rsidRPr="00881A38" w:rsidRDefault="00A823A2" w:rsidP="00A823A2">
      <w:pPr>
        <w:spacing w:after="0" w:line="240" w:lineRule="auto"/>
        <w:rPr>
          <w:rFonts w:ascii="Arial" w:hAnsi="Arial" w:cs="Arial"/>
          <w:sz w:val="20"/>
          <w:szCs w:val="20"/>
        </w:rPr>
      </w:pPr>
    </w:p>
    <w:p w14:paraId="3DE9F215" w14:textId="77777777" w:rsidR="00A823A2" w:rsidRPr="00881A38" w:rsidRDefault="00A823A2" w:rsidP="00A823A2">
      <w:pPr>
        <w:spacing w:after="0" w:line="240" w:lineRule="auto"/>
        <w:rPr>
          <w:rFonts w:ascii="Arial" w:hAnsi="Arial" w:cs="Arial"/>
          <w:sz w:val="20"/>
          <w:szCs w:val="20"/>
        </w:rPr>
      </w:pPr>
    </w:p>
    <w:p w14:paraId="52F8F3CF" w14:textId="77777777" w:rsidR="00A823A2" w:rsidRPr="00881A38" w:rsidRDefault="00A823A2" w:rsidP="00A823A2">
      <w:pPr>
        <w:spacing w:after="0" w:line="240" w:lineRule="auto"/>
        <w:rPr>
          <w:rFonts w:ascii="Arial" w:hAnsi="Arial" w:cs="Arial"/>
          <w:sz w:val="20"/>
          <w:szCs w:val="20"/>
        </w:rPr>
      </w:pPr>
    </w:p>
    <w:p w14:paraId="33AE206B"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59D17229" w14:textId="77777777" w:rsidTr="00A823A2">
        <w:tc>
          <w:tcPr>
            <w:tcW w:w="2268" w:type="dxa"/>
            <w:shd w:val="clear" w:color="auto" w:fill="EEECE1" w:themeFill="background2"/>
          </w:tcPr>
          <w:p w14:paraId="3A1E8901"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t>Financial Assets</w:t>
            </w:r>
          </w:p>
        </w:tc>
        <w:tc>
          <w:tcPr>
            <w:tcW w:w="6521" w:type="dxa"/>
          </w:tcPr>
          <w:p w14:paraId="407AC6E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Currency and Deposits</w:t>
            </w:r>
            <w:r w:rsidRPr="00881A38">
              <w:rPr>
                <w:rFonts w:ascii="Arial" w:hAnsi="Arial" w:cs="Arial"/>
                <w:b/>
                <w:sz w:val="20"/>
                <w:szCs w:val="20"/>
              </w:rPr>
              <w:tab/>
              <w:t>(</w:t>
            </w:r>
            <w:r w:rsidR="00E80B5C" w:rsidRPr="00881A38">
              <w:rPr>
                <w:rFonts w:ascii="Arial" w:hAnsi="Arial" w:cs="Arial"/>
                <w:b/>
                <w:sz w:val="20"/>
                <w:szCs w:val="20"/>
              </w:rPr>
              <w:t>31101, 31102, 31103, 31105</w:t>
            </w:r>
            <w:r w:rsidRPr="00881A38">
              <w:rPr>
                <w:rFonts w:ascii="Arial" w:hAnsi="Arial" w:cs="Arial"/>
                <w:b/>
                <w:sz w:val="20"/>
                <w:szCs w:val="20"/>
              </w:rPr>
              <w:t>)</w:t>
            </w:r>
          </w:p>
          <w:p w14:paraId="412E4A9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7F04A3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notes and coins on hand</w:t>
            </w:r>
          </w:p>
          <w:p w14:paraId="485AEA4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cheques held but not yet deposited</w:t>
            </w:r>
          </w:p>
          <w:p w14:paraId="62DA93A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and deposits at all banks, non-bank financial institutions and other deposit taking institutions, which are recoverable on demand</w:t>
            </w:r>
          </w:p>
          <w:p w14:paraId="765EB8F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deposits placed in the Short Term Money Market (eg. grants received and deposited overnight).</w:t>
            </w:r>
          </w:p>
          <w:p w14:paraId="2AEBCDE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units issued by cash management trusts and withdrawal share capital of building societies.</w:t>
            </w:r>
          </w:p>
          <w:p w14:paraId="3345EFE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1D114F7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certificates of deposit.  (include in Investments 31125).</w:t>
            </w:r>
          </w:p>
          <w:p w14:paraId="3C22DE0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 (include in Domestic Loans, 31009).</w:t>
            </w:r>
          </w:p>
          <w:p w14:paraId="20AB884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deposits (Include in Investments, 31121 to 31125).</w:t>
            </w:r>
          </w:p>
          <w:p w14:paraId="6F98FE29"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Paid (Non-TCV)</w:t>
            </w:r>
            <w:r w:rsidR="00FE0E18" w:rsidRPr="00881A38">
              <w:rPr>
                <w:rFonts w:ascii="Arial" w:hAnsi="Arial" w:cs="Arial"/>
                <w:b/>
                <w:sz w:val="20"/>
                <w:szCs w:val="20"/>
              </w:rPr>
              <w:t xml:space="preserve"> </w:t>
            </w:r>
            <w:r w:rsidR="00FE0E18" w:rsidRPr="00881A38">
              <w:rPr>
                <w:rFonts w:ascii="Arial" w:hAnsi="Arial" w:cs="Arial"/>
                <w:b/>
                <w:sz w:val="20"/>
                <w:szCs w:val="20"/>
              </w:rPr>
              <w:tab/>
              <w:t>(</w:t>
            </w:r>
            <w:r w:rsidR="00E80B5C" w:rsidRPr="00881A38">
              <w:rPr>
                <w:rFonts w:ascii="Arial" w:hAnsi="Arial" w:cs="Arial"/>
                <w:b/>
                <w:sz w:val="20"/>
                <w:szCs w:val="20"/>
              </w:rPr>
              <w:t>31112, 31115</w:t>
            </w:r>
            <w:r w:rsidRPr="00881A38">
              <w:rPr>
                <w:rFonts w:ascii="Arial" w:hAnsi="Arial" w:cs="Arial"/>
                <w:b/>
                <w:sz w:val="20"/>
                <w:szCs w:val="20"/>
              </w:rPr>
              <w:t>)</w:t>
            </w:r>
          </w:p>
          <w:p w14:paraId="5B5B6553"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Loans motivated by policy considerations rather than for liquidity management purposes; as a general rule, all loans made by general government to other government bodies, except loans made by central borrowing authorities, are deemed to be for policy purposes.</w:t>
            </w:r>
          </w:p>
          <w:p w14:paraId="5C4B19DC"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82BFEA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5AD58F4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non-marketable debentures</w:t>
            </w:r>
          </w:p>
          <w:p w14:paraId="4DE5A61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short-term promissory notes (bonds and bills) issued to non-financial public sector (NFPS) for the purpose of achieving government policy objectives.</w:t>
            </w:r>
          </w:p>
          <w:p w14:paraId="7E220616"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7A50879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loans made by central borrowing authorities as part of their function of providing financial services to other government authorities </w:t>
            </w:r>
          </w:p>
          <w:p w14:paraId="7E6F2AD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in government owned enterprises</w:t>
            </w:r>
          </w:p>
          <w:p w14:paraId="09CB326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grants and non-repayable funds</w:t>
            </w:r>
          </w:p>
          <w:p w14:paraId="5358769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for liquidity management and income generation</w:t>
            </w:r>
          </w:p>
          <w:p w14:paraId="03CAB0B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Investments, Loans and Placements</w:t>
            </w:r>
            <w:r w:rsidRPr="00881A38">
              <w:rPr>
                <w:rFonts w:ascii="Arial" w:hAnsi="Arial" w:cs="Arial"/>
                <w:b/>
                <w:sz w:val="20"/>
                <w:szCs w:val="20"/>
              </w:rPr>
              <w:tab/>
            </w:r>
            <w:r w:rsidR="00E80B5C" w:rsidRPr="00881A38">
              <w:rPr>
                <w:rFonts w:ascii="Arial" w:hAnsi="Arial" w:cs="Arial"/>
                <w:b/>
                <w:sz w:val="20"/>
                <w:szCs w:val="20"/>
              </w:rPr>
              <w:t>(31121, 31122, 31123, 31125</w:t>
            </w:r>
            <w:r w:rsidRPr="00881A38">
              <w:rPr>
                <w:rFonts w:ascii="Arial" w:hAnsi="Arial" w:cs="Arial"/>
                <w:b/>
                <w:sz w:val="20"/>
                <w:szCs w:val="20"/>
              </w:rPr>
              <w:t>)</w:t>
            </w:r>
          </w:p>
          <w:p w14:paraId="11EAFE62"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Investments, loans and placements motivated by liquidity management purposes rather than for policy considerations.  Securities are financial instruments or contracts other than equity, which can be transferred by assignment or delivery.</w:t>
            </w:r>
          </w:p>
          <w:p w14:paraId="7F2DA02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466255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promissory notes (bonds or bills)</w:t>
            </w:r>
          </w:p>
          <w:p w14:paraId="2DB2D8A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bills of exchange</w:t>
            </w:r>
          </w:p>
          <w:p w14:paraId="412EC0B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certificates of deposit</w:t>
            </w:r>
          </w:p>
          <w:p w14:paraId="39A4B10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term deposits</w:t>
            </w:r>
          </w:p>
          <w:p w14:paraId="7E2762D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Treasury notes and bonds</w:t>
            </w:r>
          </w:p>
          <w:p w14:paraId="4808503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debentures</w:t>
            </w:r>
          </w:p>
          <w:p w14:paraId="01F9192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similar derivatives that are in a net asset position</w:t>
            </w:r>
          </w:p>
          <w:p w14:paraId="4C47C81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own securities</w:t>
            </w:r>
          </w:p>
          <w:p w14:paraId="78D3CDA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lastRenderedPageBreak/>
              <w:t>sinking fund balances</w:t>
            </w:r>
          </w:p>
          <w:p w14:paraId="70868D4F"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superannuation fund investments </w:t>
            </w:r>
            <w:r w:rsidRPr="00881A38">
              <w:rPr>
                <w:rFonts w:ascii="Arial" w:hAnsi="Arial" w:cs="Arial"/>
                <w:sz w:val="20"/>
                <w:szCs w:val="20"/>
              </w:rPr>
              <w:br/>
              <w:t>(employer contributions only)</w:t>
            </w:r>
          </w:p>
          <w:p w14:paraId="74E80EB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Equity Investments</w:t>
            </w:r>
            <w:r w:rsidRPr="00881A38">
              <w:rPr>
                <w:rFonts w:ascii="Arial" w:hAnsi="Arial" w:cs="Arial"/>
                <w:b/>
                <w:sz w:val="20"/>
                <w:szCs w:val="20"/>
              </w:rPr>
              <w:tab/>
              <w:t>(</w:t>
            </w:r>
            <w:r w:rsidR="00E80B5C" w:rsidRPr="00881A38">
              <w:rPr>
                <w:rFonts w:ascii="Arial" w:hAnsi="Arial" w:cs="Arial"/>
                <w:b/>
                <w:sz w:val="20"/>
                <w:szCs w:val="20"/>
              </w:rPr>
              <w:t>31127</w:t>
            </w:r>
            <w:r w:rsidRPr="00881A38">
              <w:rPr>
                <w:rFonts w:ascii="Arial" w:hAnsi="Arial" w:cs="Arial"/>
                <w:b/>
                <w:sz w:val="20"/>
                <w:szCs w:val="20"/>
              </w:rPr>
              <w:t>)</w:t>
            </w:r>
          </w:p>
          <w:p w14:paraId="0588E4BD" w14:textId="77777777" w:rsidR="00A823A2" w:rsidRPr="00881A38" w:rsidRDefault="00A823A2" w:rsidP="00A823A2">
            <w:pPr>
              <w:spacing w:before="120" w:after="120" w:line="240" w:lineRule="auto"/>
              <w:rPr>
                <w:rFonts w:ascii="Arial" w:hAnsi="Arial" w:cs="Arial"/>
                <w:sz w:val="20"/>
                <w:szCs w:val="20"/>
              </w:rPr>
            </w:pPr>
            <w:r w:rsidRPr="00881A38">
              <w:rPr>
                <w:rFonts w:ascii="Arial" w:hAnsi="Arial" w:cs="Arial"/>
                <w:sz w:val="20"/>
                <w:szCs w:val="20"/>
              </w:rPr>
              <w:t>Non-repayable claims on other entities entitling the holder to a share of the income of the entity, and a right to a share of the residual assets of the entity, should it be wound up.</w:t>
            </w:r>
          </w:p>
          <w:p w14:paraId="6FBBD5F0"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140B49A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shares and units in listed entities/trusts only</w:t>
            </w:r>
          </w:p>
          <w:p w14:paraId="10147FA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corporate equity - market value of shares in listed companies, preference shares an convertible notes after conversion</w:t>
            </w:r>
          </w:p>
          <w:p w14:paraId="7D710AA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listed public trading enterprises - market value of shares on issue</w:t>
            </w:r>
          </w:p>
          <w:p w14:paraId="74B3316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 convertible notes before conversion.</w:t>
            </w:r>
          </w:p>
          <w:p w14:paraId="197A992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other Equity/Net worth of unlisted entities and entities not issuing shares</w:t>
            </w:r>
          </w:p>
          <w:p w14:paraId="0F514BB3" w14:textId="77777777" w:rsidR="00A823A2" w:rsidRPr="00881A38" w:rsidRDefault="00A823A2"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equity of unlisted public trading enterprises: book value of assets less liabilities</w:t>
            </w:r>
          </w:p>
          <w:p w14:paraId="3CD1DB28" w14:textId="77777777" w:rsidR="00FE0E18" w:rsidRPr="00881A38" w:rsidRDefault="00FE0E18" w:rsidP="00FE0E18">
            <w:pPr>
              <w:spacing w:after="0" w:line="240" w:lineRule="auto"/>
              <w:rPr>
                <w:rFonts w:ascii="Arial" w:hAnsi="Arial" w:cs="Arial"/>
                <w:sz w:val="20"/>
                <w:szCs w:val="20"/>
              </w:rPr>
            </w:pPr>
          </w:p>
        </w:tc>
      </w:tr>
      <w:tr w:rsidR="00A823A2" w:rsidRPr="00881A38" w14:paraId="62484A8E" w14:textId="77777777" w:rsidTr="00A823A2">
        <w:tc>
          <w:tcPr>
            <w:tcW w:w="2268" w:type="dxa"/>
            <w:shd w:val="clear" w:color="auto" w:fill="EEECE1" w:themeFill="background2"/>
          </w:tcPr>
          <w:p w14:paraId="5315668F" w14:textId="77777777" w:rsidR="00A823A2" w:rsidRPr="00881A38" w:rsidRDefault="00A823A2"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Non-Financial Assets</w:t>
            </w:r>
          </w:p>
        </w:tc>
        <w:tc>
          <w:tcPr>
            <w:tcW w:w="6521" w:type="dxa"/>
          </w:tcPr>
          <w:p w14:paraId="770C69B7"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Land</w:t>
            </w:r>
            <w:r w:rsidRPr="00881A38">
              <w:rPr>
                <w:rFonts w:ascii="Arial" w:hAnsi="Arial" w:cs="Arial"/>
                <w:b/>
                <w:sz w:val="20"/>
                <w:szCs w:val="20"/>
              </w:rPr>
              <w:tab/>
              <w:t>(</w:t>
            </w:r>
            <w:r w:rsidR="00E80B5C" w:rsidRPr="00881A38">
              <w:rPr>
                <w:rFonts w:ascii="Arial" w:hAnsi="Arial" w:cs="Arial"/>
                <w:b/>
                <w:sz w:val="20"/>
                <w:szCs w:val="20"/>
              </w:rPr>
              <w:t>32220</w:t>
            </w:r>
            <w:r w:rsidRPr="00881A38">
              <w:rPr>
                <w:rFonts w:ascii="Arial" w:hAnsi="Arial" w:cs="Arial"/>
                <w:b/>
                <w:sz w:val="20"/>
                <w:szCs w:val="20"/>
              </w:rPr>
              <w:t>)</w:t>
            </w:r>
          </w:p>
          <w:p w14:paraId="324095A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2BA116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Land and subsoil assets such as mineral deposits</w:t>
            </w:r>
          </w:p>
          <w:p w14:paraId="673A0E7B"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94A66E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Land held for resale.  </w:t>
            </w:r>
            <w:r w:rsidRPr="00881A38">
              <w:rPr>
                <w:rFonts w:ascii="Arial" w:hAnsi="Arial" w:cs="Arial"/>
                <w:sz w:val="20"/>
                <w:szCs w:val="20"/>
              </w:rPr>
              <w:br/>
              <w:t>(include in Stocks, Stores and Materials etc, 32235).</w:t>
            </w:r>
          </w:p>
          <w:p w14:paraId="765AFDD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Buildings (net of depreciation) </w:t>
            </w:r>
            <w:r w:rsidRPr="00881A38">
              <w:rPr>
                <w:rFonts w:ascii="Arial" w:hAnsi="Arial" w:cs="Arial"/>
                <w:b/>
                <w:sz w:val="20"/>
                <w:szCs w:val="20"/>
              </w:rPr>
              <w:tab/>
              <w:t>(</w:t>
            </w:r>
            <w:r w:rsidR="00E80B5C" w:rsidRPr="00881A38">
              <w:rPr>
                <w:rFonts w:ascii="Arial" w:hAnsi="Arial" w:cs="Arial"/>
                <w:b/>
                <w:sz w:val="20"/>
                <w:szCs w:val="20"/>
              </w:rPr>
              <w:t>32221</w:t>
            </w:r>
            <w:r w:rsidRPr="00881A38">
              <w:rPr>
                <w:rFonts w:ascii="Arial" w:hAnsi="Arial" w:cs="Arial"/>
                <w:b/>
                <w:sz w:val="20"/>
                <w:szCs w:val="20"/>
              </w:rPr>
              <w:t>)</w:t>
            </w:r>
          </w:p>
          <w:p w14:paraId="1BCA05D7"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304EDB0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Dwellings and non-residential buildings</w:t>
            </w:r>
          </w:p>
          <w:p w14:paraId="5C347D4B"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Construction/ Infrastructure (net of depreciation) </w:t>
            </w:r>
            <w:r w:rsidRPr="00881A38">
              <w:rPr>
                <w:rFonts w:ascii="Arial" w:hAnsi="Arial" w:cs="Arial"/>
                <w:b/>
                <w:sz w:val="20"/>
                <w:szCs w:val="20"/>
              </w:rPr>
              <w:tab/>
              <w:t>(</w:t>
            </w:r>
            <w:r w:rsidR="00E80B5C" w:rsidRPr="00881A38">
              <w:rPr>
                <w:rFonts w:ascii="Arial" w:hAnsi="Arial" w:cs="Arial"/>
                <w:b/>
                <w:sz w:val="20"/>
                <w:szCs w:val="20"/>
              </w:rPr>
              <w:t>32222</w:t>
            </w:r>
            <w:r w:rsidRPr="00881A38">
              <w:rPr>
                <w:rFonts w:ascii="Arial" w:hAnsi="Arial" w:cs="Arial"/>
                <w:b/>
                <w:sz w:val="20"/>
                <w:szCs w:val="20"/>
              </w:rPr>
              <w:t>)</w:t>
            </w:r>
          </w:p>
          <w:p w14:paraId="64B78E7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70E184D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Rail ways, roads, bridges, tunnels, airports, harbours, pipelines, dams and the like.</w:t>
            </w:r>
          </w:p>
          <w:p w14:paraId="16B1C72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Plant and Equipment (net of depreciation) </w:t>
            </w:r>
            <w:r w:rsidRPr="00881A38">
              <w:rPr>
                <w:rFonts w:ascii="Arial" w:hAnsi="Arial" w:cs="Arial"/>
                <w:b/>
                <w:sz w:val="20"/>
                <w:szCs w:val="20"/>
              </w:rPr>
              <w:tab/>
              <w:t>(</w:t>
            </w:r>
            <w:r w:rsidR="00E80B5C" w:rsidRPr="00881A38">
              <w:rPr>
                <w:rFonts w:ascii="Arial" w:hAnsi="Arial" w:cs="Arial"/>
                <w:b/>
                <w:sz w:val="20"/>
                <w:szCs w:val="20"/>
              </w:rPr>
              <w:t>32223</w:t>
            </w:r>
            <w:r w:rsidRPr="00881A38">
              <w:rPr>
                <w:rFonts w:ascii="Arial" w:hAnsi="Arial" w:cs="Arial"/>
                <w:b/>
                <w:sz w:val="20"/>
                <w:szCs w:val="20"/>
              </w:rPr>
              <w:t>)</w:t>
            </w:r>
          </w:p>
          <w:p w14:paraId="3D321309"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511216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Machinery and equipment.</w:t>
            </w:r>
          </w:p>
          <w:p w14:paraId="3D3A494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fixed assets (net of depreciation) </w:t>
            </w:r>
            <w:r w:rsidRPr="00881A38">
              <w:rPr>
                <w:rFonts w:ascii="Arial" w:hAnsi="Arial" w:cs="Arial"/>
                <w:b/>
                <w:sz w:val="20"/>
                <w:szCs w:val="20"/>
              </w:rPr>
              <w:tab/>
              <w:t>(</w:t>
            </w:r>
            <w:r w:rsidR="00E80B5C" w:rsidRPr="00881A38">
              <w:rPr>
                <w:rFonts w:ascii="Arial" w:hAnsi="Arial" w:cs="Arial"/>
                <w:b/>
                <w:sz w:val="20"/>
                <w:szCs w:val="20"/>
              </w:rPr>
              <w:t>32225</w:t>
            </w:r>
            <w:r w:rsidRPr="00881A38">
              <w:rPr>
                <w:rFonts w:ascii="Arial" w:hAnsi="Arial" w:cs="Arial"/>
                <w:b/>
                <w:sz w:val="20"/>
                <w:szCs w:val="20"/>
              </w:rPr>
              <w:t>)</w:t>
            </w:r>
          </w:p>
          <w:p w14:paraId="001AD84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20E701D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Fixed assets not else where classified</w:t>
            </w:r>
          </w:p>
          <w:p w14:paraId="593D7E5A"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Intangible assets</w:t>
            </w:r>
            <w:r w:rsidRPr="00881A38">
              <w:rPr>
                <w:rFonts w:ascii="Arial" w:hAnsi="Arial" w:cs="Arial"/>
                <w:b/>
                <w:sz w:val="20"/>
                <w:szCs w:val="20"/>
              </w:rPr>
              <w:tab/>
              <w:t>(</w:t>
            </w:r>
            <w:r w:rsidR="00E80B5C" w:rsidRPr="00881A38">
              <w:rPr>
                <w:rFonts w:ascii="Arial" w:hAnsi="Arial" w:cs="Arial"/>
                <w:b/>
                <w:sz w:val="20"/>
                <w:szCs w:val="20"/>
              </w:rPr>
              <w:t>32230</w:t>
            </w:r>
            <w:r w:rsidRPr="00881A38">
              <w:rPr>
                <w:rFonts w:ascii="Arial" w:hAnsi="Arial" w:cs="Arial"/>
                <w:b/>
                <w:sz w:val="20"/>
                <w:szCs w:val="20"/>
              </w:rPr>
              <w:t>)</w:t>
            </w:r>
          </w:p>
          <w:p w14:paraId="2725193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55460B2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Patents, copyrights and goodwill.  </w:t>
            </w:r>
          </w:p>
          <w:p w14:paraId="7B25E63F"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Capital Works in Progress</w:t>
            </w:r>
            <w:r w:rsidRPr="00881A38">
              <w:rPr>
                <w:rFonts w:ascii="Arial" w:hAnsi="Arial" w:cs="Arial"/>
                <w:b/>
                <w:sz w:val="20"/>
                <w:szCs w:val="20"/>
              </w:rPr>
              <w:tab/>
              <w:t>(</w:t>
            </w:r>
            <w:r w:rsidR="00E80B5C" w:rsidRPr="00881A38">
              <w:rPr>
                <w:rFonts w:ascii="Arial" w:hAnsi="Arial" w:cs="Arial"/>
                <w:b/>
                <w:sz w:val="20"/>
                <w:szCs w:val="20"/>
              </w:rPr>
              <w:t>32231, 32232, 32233, 32234</w:t>
            </w:r>
            <w:r w:rsidRPr="00881A38">
              <w:rPr>
                <w:rFonts w:ascii="Arial" w:hAnsi="Arial" w:cs="Arial"/>
                <w:b/>
                <w:sz w:val="20"/>
                <w:szCs w:val="20"/>
              </w:rPr>
              <w:t>)</w:t>
            </w:r>
          </w:p>
          <w:p w14:paraId="77FF095A"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0E16B55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Capital works in progress under the subheadings of Buildings, Construction, Plant and Equipment, Other fixed assets.</w:t>
            </w:r>
          </w:p>
          <w:p w14:paraId="18367C08"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7D40FAB2"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Stocks, stores and materials and unfinished goods and land held for resale (Include in, 32235).</w:t>
            </w:r>
          </w:p>
          <w:p w14:paraId="40DE7CEB" w14:textId="77777777" w:rsidR="00FE0E18" w:rsidRPr="00881A38" w:rsidRDefault="00FE0E18" w:rsidP="00A823A2">
            <w:pPr>
              <w:tabs>
                <w:tab w:val="right" w:pos="6305"/>
              </w:tabs>
              <w:spacing w:before="120" w:after="120" w:line="240" w:lineRule="auto"/>
              <w:rPr>
                <w:rFonts w:ascii="Arial" w:hAnsi="Arial" w:cs="Arial"/>
                <w:b/>
                <w:sz w:val="20"/>
                <w:szCs w:val="20"/>
              </w:rPr>
            </w:pPr>
          </w:p>
          <w:p w14:paraId="326B1FC2" w14:textId="77777777" w:rsidR="00E80B5C" w:rsidRPr="00881A38" w:rsidRDefault="00E80B5C" w:rsidP="00A823A2">
            <w:pPr>
              <w:tabs>
                <w:tab w:val="right" w:pos="6305"/>
              </w:tabs>
              <w:spacing w:before="120" w:after="120" w:line="240" w:lineRule="auto"/>
              <w:rPr>
                <w:rFonts w:ascii="Arial" w:hAnsi="Arial" w:cs="Arial"/>
                <w:b/>
                <w:sz w:val="20"/>
                <w:szCs w:val="20"/>
              </w:rPr>
            </w:pPr>
          </w:p>
          <w:p w14:paraId="52AE2DE4"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Stocks, Stores and Materials, unfinished goods </w:t>
            </w:r>
            <w:r w:rsidRPr="00881A38">
              <w:rPr>
                <w:rFonts w:ascii="Arial" w:hAnsi="Arial" w:cs="Arial"/>
                <w:b/>
                <w:sz w:val="20"/>
                <w:szCs w:val="20"/>
              </w:rPr>
              <w:br/>
              <w:t>and Land held for Resale</w:t>
            </w:r>
            <w:r w:rsidRPr="00881A38">
              <w:rPr>
                <w:rFonts w:ascii="Arial" w:hAnsi="Arial" w:cs="Arial"/>
                <w:b/>
                <w:sz w:val="20"/>
                <w:szCs w:val="20"/>
              </w:rPr>
              <w:tab/>
              <w:t>(</w:t>
            </w:r>
            <w:r w:rsidR="00E80B5C" w:rsidRPr="00881A38">
              <w:rPr>
                <w:rFonts w:ascii="Arial" w:hAnsi="Arial" w:cs="Arial"/>
                <w:b/>
                <w:sz w:val="20"/>
                <w:szCs w:val="20"/>
              </w:rPr>
              <w:t>32235</w:t>
            </w:r>
            <w:r w:rsidRPr="00881A38">
              <w:rPr>
                <w:rFonts w:ascii="Arial" w:hAnsi="Arial" w:cs="Arial"/>
                <w:b/>
                <w:sz w:val="20"/>
                <w:szCs w:val="20"/>
              </w:rPr>
              <w:t>)</w:t>
            </w:r>
          </w:p>
          <w:p w14:paraId="7F236A8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0CBBA48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Capital works in progress ( include in 32231 to 32234) </w:t>
            </w:r>
          </w:p>
          <w:p w14:paraId="15A47C7B" w14:textId="77777777" w:rsidR="00A823A2" w:rsidRPr="00881A38" w:rsidRDefault="00A823A2" w:rsidP="00A823A2">
            <w:pPr>
              <w:spacing w:after="0" w:line="240" w:lineRule="auto"/>
              <w:rPr>
                <w:rFonts w:ascii="Arial" w:hAnsi="Arial" w:cs="Arial"/>
                <w:sz w:val="20"/>
                <w:szCs w:val="20"/>
              </w:rPr>
            </w:pPr>
          </w:p>
        </w:tc>
      </w:tr>
      <w:tr w:rsidR="00FE0E18" w:rsidRPr="00881A38" w14:paraId="5724BB1C" w14:textId="77777777" w:rsidTr="00A823A2">
        <w:tc>
          <w:tcPr>
            <w:tcW w:w="2268" w:type="dxa"/>
            <w:shd w:val="clear" w:color="auto" w:fill="EEECE1" w:themeFill="background2"/>
          </w:tcPr>
          <w:p w14:paraId="0A611B8E" w14:textId="77777777" w:rsidR="00FE0E18" w:rsidRPr="00881A38" w:rsidRDefault="00FE0E18" w:rsidP="00A823A2">
            <w:pPr>
              <w:spacing w:before="120" w:after="120" w:line="240" w:lineRule="auto"/>
              <w:rPr>
                <w:rFonts w:ascii="Arial" w:hAnsi="Arial" w:cs="Arial"/>
                <w:b/>
                <w:sz w:val="20"/>
                <w:szCs w:val="20"/>
              </w:rPr>
            </w:pPr>
            <w:r w:rsidRPr="00881A38">
              <w:rPr>
                <w:rFonts w:ascii="Arial" w:hAnsi="Arial" w:cs="Arial"/>
                <w:b/>
                <w:sz w:val="20"/>
                <w:szCs w:val="20"/>
              </w:rPr>
              <w:lastRenderedPageBreak/>
              <w:t>Non-Equity Assets</w:t>
            </w:r>
          </w:p>
        </w:tc>
        <w:tc>
          <w:tcPr>
            <w:tcW w:w="6521" w:type="dxa"/>
          </w:tcPr>
          <w:p w14:paraId="4A6AD4A0" w14:textId="77777777" w:rsidR="00FE0E18" w:rsidRPr="00881A38" w:rsidRDefault="00FE0E18" w:rsidP="00FE0E18">
            <w:pPr>
              <w:tabs>
                <w:tab w:val="right" w:pos="6305"/>
              </w:tabs>
              <w:spacing w:before="120" w:after="120" w:line="240" w:lineRule="auto"/>
              <w:rPr>
                <w:rFonts w:ascii="Arial" w:hAnsi="Arial" w:cs="Arial"/>
                <w:sz w:val="20"/>
                <w:szCs w:val="20"/>
              </w:rPr>
            </w:pPr>
            <w:r w:rsidRPr="00881A38">
              <w:rPr>
                <w:rFonts w:ascii="Arial" w:hAnsi="Arial" w:cs="Arial"/>
                <w:b/>
                <w:sz w:val="20"/>
                <w:szCs w:val="20"/>
              </w:rPr>
              <w:t>Non-Equity Assets</w:t>
            </w:r>
            <w:r w:rsidRPr="00881A38">
              <w:rPr>
                <w:rFonts w:ascii="Arial" w:hAnsi="Arial" w:cs="Arial"/>
                <w:b/>
                <w:sz w:val="20"/>
                <w:szCs w:val="20"/>
              </w:rPr>
              <w:tab/>
              <w:t>(</w:t>
            </w:r>
            <w:r w:rsidR="00E80B5C" w:rsidRPr="00881A38">
              <w:rPr>
                <w:rFonts w:ascii="Arial" w:hAnsi="Arial" w:cs="Arial"/>
                <w:b/>
                <w:sz w:val="20"/>
                <w:szCs w:val="20"/>
              </w:rPr>
              <w:t>32100, 32105</w:t>
            </w:r>
            <w:r w:rsidRPr="00881A38">
              <w:rPr>
                <w:rFonts w:ascii="Arial" w:hAnsi="Arial" w:cs="Arial"/>
                <w:b/>
                <w:sz w:val="20"/>
                <w:szCs w:val="20"/>
              </w:rPr>
              <w:t>)</w:t>
            </w:r>
          </w:p>
          <w:p w14:paraId="7F6BE73F" w14:textId="77777777" w:rsidR="00FE0E18" w:rsidRPr="00881A38" w:rsidRDefault="00FE0E18" w:rsidP="00FE0E18">
            <w:pPr>
              <w:spacing w:before="120" w:after="0"/>
              <w:rPr>
                <w:rFonts w:ascii="Arial" w:hAnsi="Arial" w:cs="Arial"/>
                <w:sz w:val="20"/>
                <w:szCs w:val="20"/>
              </w:rPr>
            </w:pPr>
            <w:r w:rsidRPr="00881A38">
              <w:rPr>
                <w:rFonts w:ascii="Arial" w:hAnsi="Arial" w:cs="Arial"/>
                <w:sz w:val="20"/>
                <w:szCs w:val="20"/>
              </w:rPr>
              <w:t>Include:</w:t>
            </w:r>
          </w:p>
          <w:p w14:paraId="69935605"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credit</w:t>
            </w:r>
          </w:p>
          <w:p w14:paraId="5457DAA7"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accounts receivable</w:t>
            </w:r>
          </w:p>
          <w:p w14:paraId="496C1488"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w:t>
            </w:r>
          </w:p>
          <w:p w14:paraId="525C7368" w14:textId="77777777" w:rsidR="00FE0E18" w:rsidRPr="00881A38" w:rsidRDefault="00FE0E18" w:rsidP="00FE0E1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less provision for doubtful debts - the balance at reference date of an account to which amounts have been credited from an expense account to allow for debts that are considered likely to have been written off.  </w:t>
            </w:r>
          </w:p>
          <w:p w14:paraId="3FC439FE"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Accounts Receivable – Renewable Energy Certificates </w:t>
            </w:r>
            <w:r w:rsidRPr="00881A38">
              <w:rPr>
                <w:rFonts w:ascii="Arial" w:hAnsi="Arial" w:cs="Arial"/>
                <w:b/>
                <w:sz w:val="20"/>
                <w:szCs w:val="20"/>
              </w:rPr>
              <w:tab/>
              <w:t>(32115)</w:t>
            </w:r>
          </w:p>
          <w:p w14:paraId="65F19D9D" w14:textId="77777777" w:rsidR="00BB5CC0" w:rsidRPr="00881A38" w:rsidRDefault="00BB5CC0" w:rsidP="00BB5CC0">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Large-scale Generation Certificates (LGCs) issued to large–scale generators of electricity from renewable sources (like wind farms) </w:t>
            </w:r>
          </w:p>
          <w:p w14:paraId="01386FCC"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amounts relating to Renewable Energy obligations/certificates</w:t>
            </w:r>
          </w:p>
          <w:p w14:paraId="6D259DD4" w14:textId="77777777" w:rsidR="00FE0E18" w:rsidRPr="00881A38" w:rsidRDefault="00FE0E18" w:rsidP="00A823A2">
            <w:pPr>
              <w:tabs>
                <w:tab w:val="right" w:pos="6305"/>
              </w:tabs>
              <w:spacing w:before="120" w:after="120" w:line="240" w:lineRule="auto"/>
              <w:rPr>
                <w:rFonts w:ascii="Arial" w:hAnsi="Arial" w:cs="Arial"/>
                <w:b/>
                <w:sz w:val="20"/>
                <w:szCs w:val="20"/>
              </w:rPr>
            </w:pPr>
          </w:p>
        </w:tc>
      </w:tr>
    </w:tbl>
    <w:p w14:paraId="372B1889" w14:textId="77777777" w:rsidR="00A823A2" w:rsidRPr="00881A38" w:rsidRDefault="00A823A2" w:rsidP="00A823A2">
      <w:pPr>
        <w:spacing w:after="0" w:line="240" w:lineRule="auto"/>
        <w:rPr>
          <w:rFonts w:ascii="Arial" w:hAnsi="Arial" w:cs="Arial"/>
          <w:sz w:val="20"/>
          <w:szCs w:val="20"/>
        </w:rPr>
      </w:pPr>
    </w:p>
    <w:p w14:paraId="0B5900D0" w14:textId="77777777" w:rsidR="00A823A2" w:rsidRPr="00881A38" w:rsidRDefault="00A823A2" w:rsidP="00A823A2">
      <w:pPr>
        <w:spacing w:after="0" w:line="240" w:lineRule="auto"/>
        <w:rPr>
          <w:rFonts w:ascii="Arial" w:hAnsi="Arial" w:cs="Arial"/>
          <w:sz w:val="20"/>
          <w:szCs w:val="20"/>
        </w:rPr>
      </w:pPr>
    </w:p>
    <w:p w14:paraId="7080D226" w14:textId="77777777" w:rsidR="00A823A2" w:rsidRPr="00881A38" w:rsidRDefault="00A823A2" w:rsidP="00A823A2">
      <w:pPr>
        <w:spacing w:after="0" w:line="240" w:lineRule="auto"/>
        <w:rPr>
          <w:rFonts w:ascii="Arial" w:hAnsi="Arial" w:cs="Arial"/>
          <w:sz w:val="20"/>
          <w:szCs w:val="20"/>
        </w:rPr>
      </w:pPr>
    </w:p>
    <w:p w14:paraId="190AEA8D" w14:textId="77777777" w:rsidR="00A823A2" w:rsidRPr="00881A38" w:rsidRDefault="00A823A2" w:rsidP="00A823A2">
      <w:pPr>
        <w:spacing w:after="0" w:line="240" w:lineRule="auto"/>
        <w:rPr>
          <w:rFonts w:ascii="Arial" w:hAnsi="Arial" w:cs="Arial"/>
          <w:sz w:val="20"/>
          <w:szCs w:val="20"/>
        </w:rPr>
      </w:pPr>
    </w:p>
    <w:p w14:paraId="52D4E8AE"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4CEF43A9" w14:textId="77777777" w:rsidR="00A823A2" w:rsidRPr="00881A38" w:rsidRDefault="00A823A2" w:rsidP="00A823A2">
      <w:pPr>
        <w:spacing w:after="0" w:line="240" w:lineRule="auto"/>
        <w:rPr>
          <w:rFonts w:ascii="Arial" w:hAnsi="Arial" w:cs="Arial"/>
          <w:sz w:val="20"/>
          <w:szCs w:val="20"/>
        </w:rPr>
      </w:pPr>
    </w:p>
    <w:p w14:paraId="12038C2E" w14:textId="77777777" w:rsidR="00A823A2" w:rsidRPr="00881A38" w:rsidRDefault="00735636"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2 - </w:t>
      </w:r>
      <w:r w:rsidR="00A823A2" w:rsidRPr="00881A38">
        <w:rPr>
          <w:rFonts w:ascii="Arial" w:hAnsi="Arial" w:cs="Arial"/>
          <w:color w:val="FFFFFF" w:themeColor="background1"/>
          <w:sz w:val="44"/>
          <w:szCs w:val="44"/>
        </w:rPr>
        <w:t>Liabilities &amp; Equities</w:t>
      </w:r>
    </w:p>
    <w:p w14:paraId="2D2575C3" w14:textId="77777777" w:rsidR="00A823A2" w:rsidRPr="00881A38" w:rsidRDefault="00A823A2" w:rsidP="00A823A2">
      <w:pPr>
        <w:spacing w:after="0" w:line="240" w:lineRule="auto"/>
        <w:rPr>
          <w:rFonts w:ascii="Arial" w:hAnsi="Arial" w:cs="Arial"/>
          <w:sz w:val="20"/>
          <w:szCs w:val="20"/>
        </w:rPr>
      </w:pPr>
    </w:p>
    <w:p w14:paraId="11238466" w14:textId="77777777" w:rsidR="00A823A2" w:rsidRPr="00881A38" w:rsidRDefault="00A823A2" w:rsidP="00A823A2">
      <w:pPr>
        <w:spacing w:after="0" w:line="240" w:lineRule="auto"/>
        <w:rPr>
          <w:rFonts w:ascii="Arial" w:hAnsi="Arial" w:cs="Arial"/>
          <w:sz w:val="20"/>
          <w:szCs w:val="20"/>
        </w:rPr>
      </w:pPr>
    </w:p>
    <w:p w14:paraId="1A9AE645" w14:textId="77777777" w:rsidR="00A823A2" w:rsidRPr="00881A38" w:rsidRDefault="00A823A2" w:rsidP="00A823A2">
      <w:pPr>
        <w:spacing w:after="0" w:line="240" w:lineRule="auto"/>
        <w:rPr>
          <w:rFonts w:ascii="Arial" w:hAnsi="Arial" w:cs="Arial"/>
          <w:sz w:val="20"/>
          <w:szCs w:val="20"/>
        </w:rPr>
      </w:pPr>
    </w:p>
    <w:p w14:paraId="438094CC" w14:textId="77777777" w:rsidR="00A823A2" w:rsidRPr="00881A38" w:rsidRDefault="00A823A2" w:rsidP="00A823A2">
      <w:pPr>
        <w:spacing w:after="0" w:line="240" w:lineRule="auto"/>
        <w:rPr>
          <w:rFonts w:ascii="Arial" w:hAnsi="Arial" w:cs="Arial"/>
          <w:sz w:val="20"/>
          <w:szCs w:val="20"/>
        </w:rPr>
      </w:pPr>
    </w:p>
    <w:tbl>
      <w:tblPr>
        <w:tblW w:w="8789"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075F1ADF" w14:textId="77777777" w:rsidTr="00A823A2">
        <w:tc>
          <w:tcPr>
            <w:tcW w:w="2268" w:type="dxa"/>
            <w:shd w:val="clear" w:color="auto" w:fill="EEECE1" w:themeFill="background2"/>
          </w:tcPr>
          <w:p w14:paraId="36D924A3"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Financial Liabilities</w:t>
            </w:r>
          </w:p>
        </w:tc>
        <w:tc>
          <w:tcPr>
            <w:tcW w:w="6521" w:type="dxa"/>
          </w:tcPr>
          <w:p w14:paraId="435F427A"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Deposits Held</w:t>
            </w:r>
            <w:r w:rsidRPr="00881A38">
              <w:rPr>
                <w:rFonts w:ascii="Arial" w:hAnsi="Arial" w:cs="Arial"/>
                <w:b/>
                <w:sz w:val="20"/>
                <w:szCs w:val="20"/>
              </w:rPr>
              <w:tab/>
              <w:t>(</w:t>
            </w:r>
            <w:r w:rsidR="00E80B5C" w:rsidRPr="00881A38">
              <w:rPr>
                <w:rFonts w:ascii="Arial" w:hAnsi="Arial" w:cs="Arial"/>
                <w:b/>
                <w:sz w:val="20"/>
                <w:szCs w:val="20"/>
              </w:rPr>
              <w:t>31000</w:t>
            </w:r>
            <w:r w:rsidRPr="00881A38">
              <w:rPr>
                <w:rFonts w:ascii="Arial" w:hAnsi="Arial" w:cs="Arial"/>
                <w:b/>
                <w:sz w:val="20"/>
                <w:szCs w:val="20"/>
              </w:rPr>
              <w:t>)</w:t>
            </w:r>
          </w:p>
          <w:p w14:paraId="3886242D"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0D26B4B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holdings of cash balances or deposits from other public sector or private sector bodies including trust accounts held on behalf of private bodies, public financial enterprises or the NFPS.</w:t>
            </w:r>
          </w:p>
          <w:p w14:paraId="20F0305E"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397C561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employee super trust fund balances or any trust balances held to reduce employee entitlement liability (eg. long service) which are included as offsets to employee related liabilities.</w:t>
            </w:r>
          </w:p>
          <w:p w14:paraId="71FFCFA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Advances Received</w:t>
            </w:r>
            <w:r w:rsidRPr="00881A38">
              <w:rPr>
                <w:rFonts w:ascii="Arial" w:hAnsi="Arial" w:cs="Arial"/>
                <w:b/>
                <w:sz w:val="20"/>
                <w:szCs w:val="20"/>
              </w:rPr>
              <w:tab/>
              <w:t>(</w:t>
            </w:r>
            <w:r w:rsidR="00E80B5C" w:rsidRPr="00881A38">
              <w:rPr>
                <w:rFonts w:ascii="Arial" w:hAnsi="Arial" w:cs="Arial"/>
                <w:b/>
                <w:sz w:val="20"/>
                <w:szCs w:val="20"/>
              </w:rPr>
              <w:t>31005</w:t>
            </w:r>
            <w:r w:rsidRPr="00881A38">
              <w:rPr>
                <w:rFonts w:ascii="Arial" w:hAnsi="Arial" w:cs="Arial"/>
                <w:b/>
                <w:sz w:val="20"/>
                <w:szCs w:val="20"/>
              </w:rPr>
              <w:t>)</w:t>
            </w:r>
          </w:p>
          <w:p w14:paraId="7DCE19F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66C668D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loans received from government authorities</w:t>
            </w:r>
          </w:p>
          <w:p w14:paraId="64B14A7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Commonwealth, State and other local authorities</w:t>
            </w:r>
          </w:p>
          <w:p w14:paraId="0083685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received from the Treasury Corporation of Victoria (TCV) outside authority jurisdiction</w:t>
            </w:r>
          </w:p>
          <w:p w14:paraId="4C469DA8" w14:textId="77777777" w:rsidR="00A823A2" w:rsidRPr="00881A38" w:rsidRDefault="00E80B5C"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Borrowing</w:t>
            </w:r>
            <w:r w:rsidR="00A823A2" w:rsidRPr="00881A38">
              <w:rPr>
                <w:rFonts w:ascii="Arial" w:hAnsi="Arial" w:cs="Arial"/>
                <w:b/>
                <w:sz w:val="20"/>
                <w:szCs w:val="20"/>
              </w:rPr>
              <w:tab/>
              <w:t>(</w:t>
            </w:r>
            <w:r w:rsidRPr="00881A38">
              <w:rPr>
                <w:rFonts w:ascii="Arial" w:hAnsi="Arial" w:cs="Arial"/>
                <w:b/>
                <w:sz w:val="20"/>
                <w:szCs w:val="20"/>
              </w:rPr>
              <w:t>31008, 31009, 31010, 31011, 31012</w:t>
            </w:r>
            <w:r w:rsidR="00A823A2" w:rsidRPr="00881A38">
              <w:rPr>
                <w:rFonts w:ascii="Arial" w:hAnsi="Arial" w:cs="Arial"/>
                <w:b/>
                <w:sz w:val="20"/>
                <w:szCs w:val="20"/>
              </w:rPr>
              <w:t>)</w:t>
            </w:r>
          </w:p>
          <w:p w14:paraId="4C1B1DE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475642F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bank overdrafts</w:t>
            </w:r>
          </w:p>
          <w:p w14:paraId="5353CBB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and short term loans</w:t>
            </w:r>
          </w:p>
          <w:p w14:paraId="50BBA22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or short term promissory notes (bonds, bills and securities)</w:t>
            </w:r>
          </w:p>
          <w:p w14:paraId="49483DC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deferred payment schemes</w:t>
            </w:r>
          </w:p>
          <w:p w14:paraId="7377016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value of swaps and derivatives that are in a net liability position</w:t>
            </w:r>
          </w:p>
          <w:p w14:paraId="377E1E9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finance leases (lease arrangements in which all the risks and benefits of ownership rests with the lessee: this includes all leases defined as finance leases under AAS 17 but can include others where the economic effect is the same as a finance lease).</w:t>
            </w:r>
          </w:p>
          <w:p w14:paraId="7C687406"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Exclude</w:t>
            </w:r>
          </w:p>
          <w:p w14:paraId="4E37FCF8"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bond and bills issued to other government authorities as an advance to those authorities</w:t>
            </w:r>
          </w:p>
          <w:p w14:paraId="54F09A6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operating leases</w:t>
            </w:r>
          </w:p>
          <w:p w14:paraId="2D610364"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Borrowing from the TCV: all borrowing’s from the TCV in the same jurisdiction</w:t>
            </w:r>
          </w:p>
          <w:p w14:paraId="7DCBEB37"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Other Information Required</w:t>
            </w:r>
            <w:r w:rsidRPr="00881A38">
              <w:rPr>
                <w:rFonts w:ascii="Arial" w:hAnsi="Arial" w:cs="Arial"/>
                <w:b/>
                <w:sz w:val="20"/>
                <w:szCs w:val="20"/>
              </w:rPr>
              <w:tab/>
            </w:r>
          </w:p>
          <w:p w14:paraId="130B9FA9"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Include</w:t>
            </w:r>
          </w:p>
          <w:p w14:paraId="3FF8C17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term trade debt and accounts payable</w:t>
            </w:r>
          </w:p>
          <w:p w14:paraId="4523502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non-current prepayments received</w:t>
            </w:r>
          </w:p>
          <w:p w14:paraId="76C75C35"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Provisions</w:t>
            </w:r>
            <w:r w:rsidRPr="00881A38">
              <w:rPr>
                <w:rFonts w:ascii="Arial" w:hAnsi="Arial" w:cs="Arial"/>
                <w:b/>
                <w:sz w:val="20"/>
                <w:szCs w:val="20"/>
              </w:rPr>
              <w:tab/>
              <w:t>(</w:t>
            </w:r>
            <w:r w:rsidR="00C509B5" w:rsidRPr="00881A38">
              <w:rPr>
                <w:rFonts w:ascii="Arial" w:hAnsi="Arial" w:cs="Arial"/>
                <w:b/>
                <w:sz w:val="20"/>
                <w:szCs w:val="20"/>
              </w:rPr>
              <w:t>32011, 3</w:t>
            </w:r>
            <w:r w:rsidR="00E86EB6" w:rsidRPr="00881A38">
              <w:rPr>
                <w:rFonts w:ascii="Arial" w:hAnsi="Arial" w:cs="Arial"/>
                <w:b/>
                <w:sz w:val="20"/>
                <w:szCs w:val="20"/>
              </w:rPr>
              <w:t>2015</w:t>
            </w:r>
            <w:r w:rsidR="00C509B5" w:rsidRPr="00881A38">
              <w:rPr>
                <w:rFonts w:ascii="Arial" w:hAnsi="Arial" w:cs="Arial"/>
                <w:b/>
                <w:sz w:val="20"/>
                <w:szCs w:val="20"/>
              </w:rPr>
              <w:t>, 32016, 32017, 32015</w:t>
            </w:r>
            <w:r w:rsidRPr="00881A38">
              <w:rPr>
                <w:rFonts w:ascii="Arial" w:hAnsi="Arial" w:cs="Arial"/>
                <w:b/>
                <w:sz w:val="20"/>
                <w:szCs w:val="20"/>
              </w:rPr>
              <w:t>)</w:t>
            </w:r>
          </w:p>
          <w:p w14:paraId="59294E3F"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Unfunded Accrued Liability for Superannuation</w:t>
            </w:r>
          </w:p>
          <w:p w14:paraId="20AB9D6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superannuation (measured as present value of future benefit payments discounted by an appropriate rate).  Includes estimate of unfunded superannuation liabilities held with the Local Government Superannuation Board.</w:t>
            </w:r>
          </w:p>
          <w:p w14:paraId="72C356EE" w14:textId="77777777" w:rsidR="00A823A2" w:rsidRPr="00881A38" w:rsidRDefault="00A823A2" w:rsidP="00A823A2">
            <w:pPr>
              <w:spacing w:before="120" w:after="0"/>
              <w:rPr>
                <w:rFonts w:ascii="Arial" w:hAnsi="Arial" w:cs="Arial"/>
                <w:sz w:val="20"/>
                <w:szCs w:val="20"/>
              </w:rPr>
            </w:pPr>
          </w:p>
          <w:p w14:paraId="4AEADDB9" w14:textId="77777777" w:rsidR="00A823A2" w:rsidRPr="00881A38" w:rsidRDefault="00A823A2" w:rsidP="00A823A2">
            <w:pPr>
              <w:spacing w:before="120" w:after="0"/>
              <w:rPr>
                <w:rFonts w:ascii="Arial" w:hAnsi="Arial" w:cs="Arial"/>
                <w:sz w:val="20"/>
                <w:szCs w:val="20"/>
              </w:rPr>
            </w:pPr>
          </w:p>
          <w:p w14:paraId="2F48E663"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 xml:space="preserve">Unfunded Accrued Liability for Employee Entitlements </w:t>
            </w:r>
          </w:p>
          <w:p w14:paraId="1ABB383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employers’ liability to pay future benefits to employees less funds set aside specifically to pay these benefits as they arise.  These funds must not be shown elsewhere as assets of government.</w:t>
            </w:r>
          </w:p>
          <w:p w14:paraId="1B67433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sick leave paid on resignation or retirement</w:t>
            </w:r>
          </w:p>
          <w:p w14:paraId="638A23D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recreation leave</w:t>
            </w:r>
          </w:p>
          <w:p w14:paraId="458CE16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long service leave</w:t>
            </w:r>
          </w:p>
          <w:p w14:paraId="48B08D3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workers compensation (where benefits are paid by an employer and not a separate insurer)</w:t>
            </w:r>
          </w:p>
          <w:p w14:paraId="3825DABC"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Rehabilitation of Tips/Quarries – include provisions for the estimated cost of rehabilitating tips/quarries.</w:t>
            </w:r>
          </w:p>
          <w:p w14:paraId="1F4525C8"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Provisions for future losses and self insurance – include provisions for the estimated cost of future losses and/or self insurance.</w:t>
            </w:r>
          </w:p>
          <w:p w14:paraId="3AC72812" w14:textId="77777777" w:rsidR="00A823A2" w:rsidRPr="00881A38" w:rsidRDefault="00A823A2" w:rsidP="00A823A2">
            <w:pPr>
              <w:spacing w:before="120" w:after="0"/>
              <w:rPr>
                <w:rFonts w:ascii="Arial" w:hAnsi="Arial" w:cs="Arial"/>
                <w:sz w:val="20"/>
                <w:szCs w:val="20"/>
              </w:rPr>
            </w:pPr>
            <w:r w:rsidRPr="00881A38">
              <w:rPr>
                <w:rFonts w:ascii="Arial" w:hAnsi="Arial" w:cs="Arial"/>
                <w:sz w:val="20"/>
                <w:szCs w:val="20"/>
              </w:rPr>
              <w:t>Other Provisions</w:t>
            </w:r>
          </w:p>
          <w:p w14:paraId="0559202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 provisions for income tax and dividends if the underlying amounts are liabilities of the council.  Exclude provisions for bad debts</w:t>
            </w:r>
          </w:p>
          <w:p w14:paraId="4732EA9B" w14:textId="77777777" w:rsidR="00A823A2" w:rsidRPr="00881A38" w:rsidRDefault="00A823A2" w:rsidP="00A823A2">
            <w:pPr>
              <w:spacing w:after="0" w:line="240" w:lineRule="auto"/>
              <w:rPr>
                <w:rFonts w:ascii="Arial" w:hAnsi="Arial" w:cs="Arial"/>
                <w:sz w:val="20"/>
                <w:szCs w:val="20"/>
              </w:rPr>
            </w:pPr>
          </w:p>
        </w:tc>
      </w:tr>
    </w:tbl>
    <w:p w14:paraId="66969954" w14:textId="77777777" w:rsidR="00A823A2" w:rsidRPr="00881A38" w:rsidRDefault="00A823A2" w:rsidP="00A823A2">
      <w:pPr>
        <w:spacing w:after="0" w:line="240" w:lineRule="auto"/>
        <w:rPr>
          <w:rFonts w:ascii="Arial" w:hAnsi="Arial" w:cs="Arial"/>
          <w:sz w:val="20"/>
          <w:szCs w:val="20"/>
        </w:rPr>
      </w:pPr>
    </w:p>
    <w:p w14:paraId="3A850DD2" w14:textId="77777777" w:rsidR="00A823A2" w:rsidRPr="00881A38" w:rsidRDefault="00A823A2" w:rsidP="00A823A2">
      <w:pPr>
        <w:spacing w:after="0" w:line="240" w:lineRule="auto"/>
        <w:rPr>
          <w:rFonts w:ascii="Arial" w:hAnsi="Arial" w:cs="Arial"/>
          <w:sz w:val="20"/>
          <w:szCs w:val="20"/>
        </w:rPr>
      </w:pPr>
    </w:p>
    <w:p w14:paraId="1D70171E" w14:textId="77777777" w:rsidR="00A823A2" w:rsidRPr="00881A38" w:rsidRDefault="00A823A2" w:rsidP="00A823A2">
      <w:pPr>
        <w:spacing w:after="0" w:line="240" w:lineRule="auto"/>
        <w:rPr>
          <w:rFonts w:ascii="Arial" w:hAnsi="Arial" w:cs="Arial"/>
          <w:sz w:val="20"/>
          <w:szCs w:val="20"/>
        </w:rPr>
      </w:pPr>
    </w:p>
    <w:p w14:paraId="7033ADF7" w14:textId="77777777" w:rsidR="00A823A2" w:rsidRPr="00881A38" w:rsidRDefault="00A823A2" w:rsidP="00A823A2">
      <w:pPr>
        <w:spacing w:after="0" w:line="240" w:lineRule="auto"/>
        <w:rPr>
          <w:rFonts w:ascii="Arial" w:hAnsi="Arial" w:cs="Arial"/>
          <w:sz w:val="20"/>
          <w:szCs w:val="20"/>
        </w:rPr>
      </w:pPr>
    </w:p>
    <w:p w14:paraId="09A5D54B"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br w:type="page"/>
      </w:r>
    </w:p>
    <w:p w14:paraId="39F45BC3" w14:textId="77777777" w:rsidR="00A823A2" w:rsidRPr="00881A38" w:rsidRDefault="00A823A2" w:rsidP="00A823A2">
      <w:pPr>
        <w:spacing w:after="0" w:line="240" w:lineRule="auto"/>
        <w:rPr>
          <w:rFonts w:ascii="Arial" w:hAnsi="Arial" w:cs="Arial"/>
          <w:sz w:val="20"/>
          <w:szCs w:val="20"/>
        </w:rPr>
      </w:pPr>
    </w:p>
    <w:p w14:paraId="6E71268C" w14:textId="77777777" w:rsidR="00A823A2" w:rsidRPr="00881A38" w:rsidRDefault="00735636"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3 - </w:t>
      </w:r>
      <w:r w:rsidR="00A823A2" w:rsidRPr="00881A38">
        <w:rPr>
          <w:rFonts w:ascii="Arial" w:hAnsi="Arial" w:cs="Arial"/>
          <w:color w:val="FFFFFF" w:themeColor="background1"/>
          <w:sz w:val="44"/>
          <w:szCs w:val="44"/>
        </w:rPr>
        <w:t>Cash Flow Statement</w:t>
      </w:r>
    </w:p>
    <w:p w14:paraId="05E0B97B" w14:textId="77777777" w:rsidR="00A823A2" w:rsidRPr="00881A38" w:rsidRDefault="00A823A2" w:rsidP="00A823A2">
      <w:pPr>
        <w:spacing w:after="0" w:line="240" w:lineRule="auto"/>
        <w:rPr>
          <w:rFonts w:ascii="Arial" w:hAnsi="Arial" w:cs="Arial"/>
          <w:sz w:val="20"/>
          <w:szCs w:val="20"/>
        </w:rPr>
      </w:pPr>
    </w:p>
    <w:p w14:paraId="19385776" w14:textId="77777777" w:rsidR="00A823A2" w:rsidRPr="00881A38" w:rsidRDefault="00A823A2" w:rsidP="00A823A2">
      <w:pPr>
        <w:spacing w:after="0" w:line="240" w:lineRule="auto"/>
        <w:rPr>
          <w:rFonts w:ascii="Arial" w:hAnsi="Arial" w:cs="Arial"/>
          <w:sz w:val="20"/>
          <w:szCs w:val="20"/>
        </w:rPr>
      </w:pPr>
    </w:p>
    <w:p w14:paraId="2180110D" w14:textId="77777777" w:rsidR="00A823A2" w:rsidRPr="00881A38" w:rsidRDefault="00A823A2" w:rsidP="00A823A2">
      <w:pPr>
        <w:spacing w:after="0" w:line="240" w:lineRule="auto"/>
        <w:rPr>
          <w:rFonts w:ascii="Arial" w:hAnsi="Arial" w:cs="Arial"/>
          <w:sz w:val="20"/>
          <w:szCs w:val="20"/>
        </w:rPr>
      </w:pPr>
    </w:p>
    <w:p w14:paraId="491AE8A1" w14:textId="77777777" w:rsidR="00A823A2" w:rsidRPr="00881A38" w:rsidRDefault="00A823A2" w:rsidP="00A823A2">
      <w:pPr>
        <w:spacing w:after="0" w:line="240" w:lineRule="auto"/>
        <w:rPr>
          <w:rFonts w:ascii="Arial" w:hAnsi="Arial" w:cs="Arial"/>
          <w:sz w:val="20"/>
          <w:szCs w:val="20"/>
        </w:rPr>
      </w:pPr>
    </w:p>
    <w:p w14:paraId="285B3837"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The cash flow statement identifies the cash flows from the operating, investing and financing activities of government.  Cash refers to cash on hand and cash equivalents.  Cash on hand refers to notes and coins held, and deposits held at call with a bank or financial institution.  Cash equivalents are highly liquid investments which are readily convertible to cash on hand at the investor’s option.</w:t>
      </w:r>
    </w:p>
    <w:p w14:paraId="4E8853A5" w14:textId="77777777" w:rsidR="00A823A2" w:rsidRPr="00881A38" w:rsidRDefault="00A823A2" w:rsidP="00A823A2">
      <w:pPr>
        <w:spacing w:after="0" w:line="240" w:lineRule="auto"/>
        <w:rPr>
          <w:rFonts w:ascii="Arial" w:hAnsi="Arial" w:cs="Arial"/>
          <w:sz w:val="20"/>
          <w:szCs w:val="20"/>
        </w:rPr>
      </w:pPr>
    </w:p>
    <w:p w14:paraId="5EFDCD96"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Cash flows from the operating activities or normal business of council.</w:t>
      </w:r>
    </w:p>
    <w:p w14:paraId="49C4DBDE" w14:textId="77777777" w:rsidR="00A823A2" w:rsidRPr="00881A38" w:rsidRDefault="00A823A2" w:rsidP="00A823A2">
      <w:pPr>
        <w:spacing w:after="0" w:line="240" w:lineRule="auto"/>
        <w:rPr>
          <w:rFonts w:ascii="Arial" w:hAnsi="Arial" w:cs="Arial"/>
          <w:sz w:val="20"/>
          <w:szCs w:val="20"/>
        </w:rPr>
      </w:pPr>
    </w:p>
    <w:p w14:paraId="2033AE77" w14:textId="77777777" w:rsidR="00A823A2" w:rsidRPr="00881A38" w:rsidRDefault="00A823A2" w:rsidP="00A823A2">
      <w:pPr>
        <w:spacing w:after="0" w:line="240" w:lineRule="auto"/>
        <w:rPr>
          <w:rFonts w:ascii="Arial" w:hAnsi="Arial" w:cs="Arial"/>
          <w:sz w:val="20"/>
          <w:szCs w:val="20"/>
        </w:rPr>
      </w:pPr>
    </w:p>
    <w:p w14:paraId="79B8C466" w14:textId="77777777" w:rsidR="00FB3E30" w:rsidRPr="00881A38" w:rsidRDefault="00FB3E30" w:rsidP="00A823A2">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A823A2" w:rsidRPr="00881A38" w14:paraId="48BAB51B" w14:textId="77777777" w:rsidTr="00A823A2">
        <w:tc>
          <w:tcPr>
            <w:tcW w:w="2268" w:type="dxa"/>
            <w:shd w:val="clear" w:color="auto" w:fill="EEECE1" w:themeFill="background2"/>
          </w:tcPr>
          <w:p w14:paraId="40536D99"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Cash Flows from Operating Activities</w:t>
            </w:r>
          </w:p>
        </w:tc>
        <w:tc>
          <w:tcPr>
            <w:tcW w:w="6487" w:type="dxa"/>
          </w:tcPr>
          <w:p w14:paraId="5BA059D3"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Receipts</w:t>
            </w:r>
          </w:p>
          <w:p w14:paraId="31A2EC4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inflows from operating activities during the current period</w:t>
            </w:r>
          </w:p>
          <w:p w14:paraId="524F974B"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Rates </w:t>
            </w:r>
            <w:r w:rsidR="004E1F2F" w:rsidRPr="00881A38">
              <w:rPr>
                <w:rFonts w:ascii="Arial" w:hAnsi="Arial" w:cs="Arial"/>
                <w:b/>
                <w:sz w:val="20"/>
                <w:szCs w:val="20"/>
              </w:rPr>
              <w:t>(exclude Waste Management, Garbage Charges)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33000</w:t>
            </w:r>
            <w:r w:rsidRPr="00881A38">
              <w:rPr>
                <w:rFonts w:ascii="Arial" w:hAnsi="Arial" w:cs="Arial"/>
                <w:b/>
                <w:sz w:val="20"/>
                <w:szCs w:val="20"/>
              </w:rPr>
              <w:t>)</w:t>
            </w:r>
          </w:p>
          <w:p w14:paraId="526BEBD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rates and special rates levied.</w:t>
            </w:r>
          </w:p>
          <w:p w14:paraId="11447267" w14:textId="77777777" w:rsidR="00A823A2" w:rsidRPr="00881A38" w:rsidRDefault="004E1F2F"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Fees, Charges and Sales </w:t>
            </w:r>
            <w:r w:rsidRPr="00881A38">
              <w:rPr>
                <w:rFonts w:ascii="Arial" w:hAnsi="Arial" w:cs="Arial"/>
                <w:b/>
                <w:sz w:val="20"/>
                <w:szCs w:val="20"/>
              </w:rPr>
              <w:br/>
              <w:t>(incl. Waste Management, Garbage Charges)</w:t>
            </w:r>
            <w:r w:rsidR="00A823A2" w:rsidRPr="00881A38">
              <w:rPr>
                <w:rFonts w:ascii="Arial" w:hAnsi="Arial" w:cs="Arial"/>
                <w:b/>
                <w:sz w:val="20"/>
                <w:szCs w:val="20"/>
              </w:rPr>
              <w:t xml:space="preserve"> </w:t>
            </w:r>
            <w:r w:rsidR="00A823A2" w:rsidRPr="00881A38">
              <w:rPr>
                <w:rFonts w:ascii="Arial" w:hAnsi="Arial" w:cs="Arial"/>
                <w:b/>
                <w:sz w:val="20"/>
                <w:szCs w:val="20"/>
              </w:rPr>
              <w:tab/>
              <w:t>(</w:t>
            </w:r>
            <w:r w:rsidR="00C509B5" w:rsidRPr="00881A38">
              <w:rPr>
                <w:rFonts w:ascii="Arial" w:hAnsi="Arial" w:cs="Arial"/>
                <w:b/>
                <w:sz w:val="20"/>
                <w:szCs w:val="20"/>
              </w:rPr>
              <w:t>33010</w:t>
            </w:r>
            <w:r w:rsidR="00A823A2" w:rsidRPr="00881A38">
              <w:rPr>
                <w:rFonts w:ascii="Arial" w:hAnsi="Arial" w:cs="Arial"/>
                <w:b/>
                <w:sz w:val="20"/>
                <w:szCs w:val="20"/>
              </w:rPr>
              <w:t>)</w:t>
            </w:r>
          </w:p>
          <w:p w14:paraId="09E5893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the direct provision of all goods and services by council.  Includes waste management charges for those councils with separate waste management charges included in the rate notice.</w:t>
            </w:r>
          </w:p>
          <w:p w14:paraId="45CE253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Grants and Subsidies </w:t>
            </w:r>
            <w:r w:rsidRPr="00881A38">
              <w:rPr>
                <w:rFonts w:ascii="Arial" w:hAnsi="Arial" w:cs="Arial"/>
                <w:b/>
                <w:sz w:val="20"/>
                <w:szCs w:val="20"/>
              </w:rPr>
              <w:tab/>
              <w:t>(</w:t>
            </w:r>
            <w:r w:rsidR="00C509B5" w:rsidRPr="00881A38">
              <w:rPr>
                <w:rFonts w:ascii="Arial" w:hAnsi="Arial" w:cs="Arial"/>
                <w:b/>
                <w:sz w:val="20"/>
                <w:szCs w:val="20"/>
              </w:rPr>
              <w:t>33020, 33030</w:t>
            </w:r>
            <w:r w:rsidRPr="00881A38">
              <w:rPr>
                <w:rFonts w:ascii="Arial" w:hAnsi="Arial" w:cs="Arial"/>
                <w:b/>
                <w:sz w:val="20"/>
                <w:szCs w:val="20"/>
              </w:rPr>
              <w:t>)</w:t>
            </w:r>
          </w:p>
          <w:p w14:paraId="1075F90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voluntary transfers by government and other entities.</w:t>
            </w:r>
          </w:p>
          <w:p w14:paraId="18DF8A24"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33060, 33070</w:t>
            </w:r>
            <w:r w:rsidRPr="00881A38">
              <w:rPr>
                <w:rFonts w:ascii="Arial" w:hAnsi="Arial" w:cs="Arial"/>
                <w:b/>
                <w:sz w:val="20"/>
                <w:szCs w:val="20"/>
              </w:rPr>
              <w:t>)</w:t>
            </w:r>
          </w:p>
          <w:p w14:paraId="52C33F9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by owners of financial assets in the form of interest.</w:t>
            </w:r>
          </w:p>
          <w:p w14:paraId="276AC298"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Dividends </w:t>
            </w:r>
            <w:r w:rsidRPr="00881A38">
              <w:rPr>
                <w:rFonts w:ascii="Arial" w:hAnsi="Arial" w:cs="Arial"/>
                <w:sz w:val="20"/>
                <w:szCs w:val="20"/>
              </w:rPr>
              <w:t>(from public corporations)</w:t>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33075</w:t>
            </w:r>
            <w:r w:rsidRPr="00881A38">
              <w:rPr>
                <w:rFonts w:ascii="Arial" w:hAnsi="Arial" w:cs="Arial"/>
                <w:b/>
                <w:sz w:val="20"/>
                <w:szCs w:val="20"/>
              </w:rPr>
              <w:t>)</w:t>
            </w:r>
          </w:p>
          <w:p w14:paraId="45B8130A"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received from public enterprises in the form of dividends or tax equivalents.</w:t>
            </w:r>
          </w:p>
          <w:p w14:paraId="41BF4DF6"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w:t>
            </w:r>
            <w:r w:rsidRPr="00881A38">
              <w:rPr>
                <w:rFonts w:ascii="Arial" w:hAnsi="Arial" w:cs="Arial"/>
                <w:b/>
                <w:sz w:val="20"/>
                <w:szCs w:val="20"/>
              </w:rPr>
              <w:tab/>
              <w:t>(</w:t>
            </w:r>
            <w:r w:rsidR="00C509B5" w:rsidRPr="00881A38">
              <w:rPr>
                <w:rFonts w:ascii="Arial" w:hAnsi="Arial" w:cs="Arial"/>
                <w:b/>
                <w:sz w:val="20"/>
                <w:szCs w:val="20"/>
              </w:rPr>
              <w:t>33100</w:t>
            </w:r>
            <w:r w:rsidRPr="00881A38">
              <w:rPr>
                <w:rFonts w:ascii="Arial" w:hAnsi="Arial" w:cs="Arial"/>
                <w:b/>
                <w:sz w:val="20"/>
                <w:szCs w:val="20"/>
              </w:rPr>
              <w:t>)</w:t>
            </w:r>
          </w:p>
          <w:p w14:paraId="631E9C5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All other cash received from operating activities other than as itemised above. </w:t>
            </w:r>
          </w:p>
          <w:p w14:paraId="2860F53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Included Recoveries, Dividends from private corporations, contributions, fines etc</w:t>
            </w:r>
          </w:p>
          <w:p w14:paraId="2AAB6A77" w14:textId="77777777" w:rsidR="00BB5CC0" w:rsidRPr="00881A38" w:rsidRDefault="00BB5CC0" w:rsidP="00A823A2">
            <w:pPr>
              <w:tabs>
                <w:tab w:val="right" w:pos="6305"/>
              </w:tabs>
              <w:spacing w:before="120" w:after="120" w:line="240" w:lineRule="auto"/>
              <w:rPr>
                <w:rFonts w:ascii="Arial" w:hAnsi="Arial" w:cs="Arial"/>
                <w:b/>
                <w:sz w:val="24"/>
                <w:szCs w:val="24"/>
              </w:rPr>
            </w:pPr>
          </w:p>
          <w:p w14:paraId="0D200EE8" w14:textId="77777777" w:rsidR="00A823A2" w:rsidRPr="00881A38" w:rsidRDefault="004E1F2F" w:rsidP="00A823A2">
            <w:pPr>
              <w:tabs>
                <w:tab w:val="right" w:pos="6305"/>
              </w:tabs>
              <w:spacing w:before="120" w:after="120" w:line="240" w:lineRule="auto"/>
              <w:rPr>
                <w:rFonts w:ascii="Arial" w:hAnsi="Arial" w:cs="Arial"/>
                <w:sz w:val="24"/>
                <w:szCs w:val="24"/>
              </w:rPr>
            </w:pPr>
            <w:r w:rsidRPr="00881A38">
              <w:rPr>
                <w:rFonts w:ascii="Arial" w:hAnsi="Arial" w:cs="Arial"/>
                <w:b/>
                <w:sz w:val="24"/>
                <w:szCs w:val="24"/>
              </w:rPr>
              <w:t>Cash Flows From Operating Activities - Payments</w:t>
            </w:r>
          </w:p>
          <w:p w14:paraId="21E88C30"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outflows from the normal operating activities of council.</w:t>
            </w:r>
          </w:p>
          <w:p w14:paraId="7156BFDD"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Cash paid for employee superannuation </w:t>
            </w:r>
            <w:r w:rsidRPr="00881A38">
              <w:rPr>
                <w:rFonts w:ascii="Arial" w:hAnsi="Arial" w:cs="Arial"/>
                <w:b/>
                <w:sz w:val="20"/>
                <w:szCs w:val="20"/>
              </w:rPr>
              <w:tab/>
              <w:t>(</w:t>
            </w:r>
            <w:r w:rsidR="00C509B5" w:rsidRPr="00881A38">
              <w:rPr>
                <w:rFonts w:ascii="Arial" w:hAnsi="Arial" w:cs="Arial"/>
                <w:b/>
                <w:sz w:val="20"/>
                <w:szCs w:val="20"/>
              </w:rPr>
              <w:t>33280</w:t>
            </w:r>
            <w:r w:rsidRPr="00881A38">
              <w:rPr>
                <w:rFonts w:ascii="Arial" w:hAnsi="Arial" w:cs="Arial"/>
                <w:b/>
                <w:sz w:val="20"/>
                <w:szCs w:val="20"/>
              </w:rPr>
              <w:t>)</w:t>
            </w:r>
          </w:p>
          <w:p w14:paraId="280B647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Cash paid by council to superannuation schemes in respect of employee superannuation and/or pensions.  Excludes amounts paid by council in respect of public enterprise employees which are classified as Other Outlays.  Recoveries or recoupments relating to superannuation may also be included here as negative payments.</w:t>
            </w:r>
          </w:p>
          <w:p w14:paraId="581AFC2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lastRenderedPageBreak/>
              <w:t xml:space="preserve">Other Employee outlays </w:t>
            </w:r>
            <w:r w:rsidRPr="00881A38">
              <w:rPr>
                <w:rFonts w:ascii="Arial" w:hAnsi="Arial" w:cs="Arial"/>
                <w:b/>
                <w:sz w:val="20"/>
                <w:szCs w:val="20"/>
              </w:rPr>
              <w:tab/>
              <w:t>(</w:t>
            </w:r>
            <w:r w:rsidR="00C509B5" w:rsidRPr="00881A38">
              <w:rPr>
                <w:rFonts w:ascii="Arial" w:hAnsi="Arial" w:cs="Arial"/>
                <w:b/>
                <w:sz w:val="20"/>
                <w:szCs w:val="20"/>
              </w:rPr>
              <w:t>33150</w:t>
            </w:r>
            <w:r w:rsidRPr="00881A38">
              <w:rPr>
                <w:rFonts w:ascii="Arial" w:hAnsi="Arial" w:cs="Arial"/>
                <w:b/>
                <w:sz w:val="20"/>
                <w:szCs w:val="20"/>
              </w:rPr>
              <w:t>)</w:t>
            </w:r>
          </w:p>
          <w:p w14:paraId="1E476D5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cash paid for compensation of employees and all related outlays, except superannuation.</w:t>
            </w:r>
          </w:p>
          <w:p w14:paraId="353A2C92"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Restructuring </w:t>
            </w:r>
            <w:r w:rsidRPr="00881A38">
              <w:rPr>
                <w:rFonts w:ascii="Arial" w:hAnsi="Arial" w:cs="Arial"/>
                <w:b/>
                <w:sz w:val="20"/>
                <w:szCs w:val="20"/>
              </w:rPr>
              <w:tab/>
              <w:t>(</w:t>
            </w:r>
            <w:r w:rsidR="00C509B5" w:rsidRPr="00881A38">
              <w:rPr>
                <w:rFonts w:ascii="Arial" w:hAnsi="Arial" w:cs="Arial"/>
                <w:b/>
                <w:sz w:val="20"/>
                <w:szCs w:val="20"/>
              </w:rPr>
              <w:t>33175</w:t>
            </w:r>
            <w:r w:rsidRPr="00881A38">
              <w:rPr>
                <w:rFonts w:ascii="Arial" w:hAnsi="Arial" w:cs="Arial"/>
                <w:b/>
                <w:sz w:val="20"/>
                <w:szCs w:val="20"/>
              </w:rPr>
              <w:t>)</w:t>
            </w:r>
          </w:p>
          <w:p w14:paraId="13CCBCF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outlays related to restructuring.</w:t>
            </w:r>
          </w:p>
          <w:p w14:paraId="30797CF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Materials and Services </w:t>
            </w:r>
            <w:r w:rsidRPr="00881A38">
              <w:rPr>
                <w:rFonts w:ascii="Arial" w:hAnsi="Arial" w:cs="Arial"/>
                <w:b/>
                <w:sz w:val="20"/>
                <w:szCs w:val="20"/>
              </w:rPr>
              <w:tab/>
              <w:t>(</w:t>
            </w:r>
            <w:r w:rsidR="00C509B5" w:rsidRPr="00881A38">
              <w:rPr>
                <w:rFonts w:ascii="Arial" w:hAnsi="Arial" w:cs="Arial"/>
                <w:b/>
                <w:sz w:val="20"/>
                <w:szCs w:val="20"/>
              </w:rPr>
              <w:t>33200</w:t>
            </w:r>
            <w:r w:rsidRPr="00881A38">
              <w:rPr>
                <w:rFonts w:ascii="Arial" w:hAnsi="Arial" w:cs="Arial"/>
                <w:b/>
                <w:sz w:val="20"/>
                <w:szCs w:val="20"/>
              </w:rPr>
              <w:t>)</w:t>
            </w:r>
          </w:p>
          <w:p w14:paraId="3FBAC1A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Outlays related to sundry purchases of materials and services, unless specified elsewhere.</w:t>
            </w:r>
          </w:p>
          <w:p w14:paraId="7AA4F66A"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(33215)</w:t>
            </w:r>
          </w:p>
          <w:p w14:paraId="258E4848"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5E77AABA"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Interest </w:t>
            </w:r>
            <w:r w:rsidRPr="00881A38">
              <w:rPr>
                <w:rFonts w:ascii="Arial" w:hAnsi="Arial" w:cs="Arial"/>
                <w:b/>
                <w:sz w:val="20"/>
                <w:szCs w:val="20"/>
              </w:rPr>
              <w:tab/>
              <w:t>(</w:t>
            </w:r>
            <w:r w:rsidR="00C509B5" w:rsidRPr="00881A38">
              <w:rPr>
                <w:rFonts w:ascii="Arial" w:hAnsi="Arial" w:cs="Arial"/>
                <w:b/>
                <w:sz w:val="20"/>
                <w:szCs w:val="20"/>
              </w:rPr>
              <w:t>33220, 33230</w:t>
            </w:r>
            <w:r w:rsidRPr="00881A38">
              <w:rPr>
                <w:rFonts w:ascii="Arial" w:hAnsi="Arial" w:cs="Arial"/>
                <w:b/>
                <w:sz w:val="20"/>
                <w:szCs w:val="20"/>
              </w:rPr>
              <w:t>)</w:t>
            </w:r>
          </w:p>
          <w:p w14:paraId="2FDD80BB"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Requited cash transfers by council in the form of interest.  Includes interest paid in cash on advances, loans, overdrafts, bonds and bills, and deposits.</w:t>
            </w:r>
          </w:p>
          <w:p w14:paraId="5FA053A2"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Insurance outlays </w:t>
            </w:r>
            <w:r w:rsidRPr="00881A38">
              <w:rPr>
                <w:rFonts w:ascii="Arial" w:hAnsi="Arial" w:cs="Arial"/>
                <w:b/>
                <w:sz w:val="20"/>
                <w:szCs w:val="20"/>
              </w:rPr>
              <w:tab/>
              <w:t>(</w:t>
            </w:r>
            <w:r w:rsidR="00C509B5" w:rsidRPr="00881A38">
              <w:rPr>
                <w:rFonts w:ascii="Arial" w:hAnsi="Arial" w:cs="Arial"/>
                <w:b/>
                <w:sz w:val="20"/>
                <w:szCs w:val="20"/>
              </w:rPr>
              <w:t>33250</w:t>
            </w:r>
            <w:r w:rsidRPr="00881A38">
              <w:rPr>
                <w:rFonts w:ascii="Arial" w:hAnsi="Arial" w:cs="Arial"/>
                <w:b/>
                <w:sz w:val="20"/>
                <w:szCs w:val="20"/>
              </w:rPr>
              <w:t>)</w:t>
            </w:r>
          </w:p>
          <w:p w14:paraId="24B5558E"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Outlays on insurance and other financial charges, excluding interest.</w:t>
            </w:r>
          </w:p>
          <w:p w14:paraId="5B9FEB0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Subsidies and grants paid </w:t>
            </w:r>
            <w:r w:rsidRPr="00881A38">
              <w:rPr>
                <w:rFonts w:ascii="Arial" w:hAnsi="Arial" w:cs="Arial"/>
                <w:b/>
                <w:sz w:val="20"/>
                <w:szCs w:val="20"/>
              </w:rPr>
              <w:tab/>
              <w:t>(</w:t>
            </w:r>
            <w:r w:rsidR="00C509B5" w:rsidRPr="00881A38">
              <w:rPr>
                <w:rFonts w:ascii="Arial" w:hAnsi="Arial" w:cs="Arial"/>
                <w:b/>
                <w:sz w:val="20"/>
                <w:szCs w:val="20"/>
              </w:rPr>
              <w:t>33282, 33290</w:t>
            </w:r>
            <w:r w:rsidRPr="00881A38">
              <w:rPr>
                <w:rFonts w:ascii="Arial" w:hAnsi="Arial" w:cs="Arial"/>
                <w:b/>
                <w:sz w:val="20"/>
                <w:szCs w:val="20"/>
              </w:rPr>
              <w:t>)</w:t>
            </w:r>
          </w:p>
          <w:p w14:paraId="2109099F" w14:textId="77777777" w:rsidR="00A823A2" w:rsidRPr="00881A38" w:rsidRDefault="00A823A2" w:rsidP="00A823A2">
            <w:pPr>
              <w:spacing w:before="120" w:after="120"/>
              <w:rPr>
                <w:rFonts w:ascii="Arial" w:hAnsi="Arial" w:cs="Arial"/>
                <w:sz w:val="20"/>
                <w:szCs w:val="20"/>
              </w:rPr>
            </w:pPr>
            <w:r w:rsidRPr="00881A38">
              <w:rPr>
                <w:rFonts w:ascii="Arial" w:hAnsi="Arial" w:cs="Arial"/>
                <w:sz w:val="20"/>
                <w:szCs w:val="20"/>
              </w:rPr>
              <w:t>Voluntary cash transfers by council in the form of subsidies and grants.  Includes both current and capital grants paid in cash.</w:t>
            </w:r>
          </w:p>
          <w:p w14:paraId="72C2DF9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Other Outlays </w:t>
            </w:r>
            <w:r w:rsidRPr="00881A38">
              <w:rPr>
                <w:rFonts w:ascii="Arial" w:hAnsi="Arial" w:cs="Arial"/>
                <w:b/>
                <w:sz w:val="20"/>
                <w:szCs w:val="20"/>
              </w:rPr>
              <w:tab/>
              <w:t>(</w:t>
            </w:r>
            <w:r w:rsidR="00C509B5" w:rsidRPr="00881A38">
              <w:rPr>
                <w:rFonts w:ascii="Arial" w:hAnsi="Arial" w:cs="Arial"/>
                <w:b/>
                <w:sz w:val="20"/>
                <w:szCs w:val="20"/>
              </w:rPr>
              <w:t>33275</w:t>
            </w:r>
            <w:r w:rsidRPr="00881A38">
              <w:rPr>
                <w:rFonts w:ascii="Arial" w:hAnsi="Arial" w:cs="Arial"/>
                <w:b/>
                <w:sz w:val="20"/>
                <w:szCs w:val="20"/>
              </w:rPr>
              <w:t>)</w:t>
            </w:r>
          </w:p>
          <w:p w14:paraId="3907B07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All other cash outflows from the operating activities of government entities other than as itemised above.</w:t>
            </w:r>
          </w:p>
          <w:p w14:paraId="7709A98E" w14:textId="77777777" w:rsidR="00A823A2" w:rsidRPr="00881A38" w:rsidRDefault="00A823A2" w:rsidP="00A823A2">
            <w:pPr>
              <w:spacing w:after="0" w:line="240" w:lineRule="auto"/>
              <w:rPr>
                <w:rFonts w:ascii="Arial" w:hAnsi="Arial" w:cs="Arial"/>
                <w:sz w:val="20"/>
                <w:szCs w:val="20"/>
              </w:rPr>
            </w:pPr>
          </w:p>
        </w:tc>
      </w:tr>
      <w:tr w:rsidR="00A823A2" w:rsidRPr="00881A38" w14:paraId="0DDA247F" w14:textId="77777777" w:rsidTr="00A823A2">
        <w:tc>
          <w:tcPr>
            <w:tcW w:w="2268" w:type="dxa"/>
            <w:shd w:val="clear" w:color="auto" w:fill="EEECE1" w:themeFill="background2"/>
          </w:tcPr>
          <w:p w14:paraId="3DC2A4DA"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Investing Activities</w:t>
            </w:r>
          </w:p>
        </w:tc>
        <w:tc>
          <w:tcPr>
            <w:tcW w:w="6487" w:type="dxa"/>
          </w:tcPr>
          <w:p w14:paraId="6F3B0314"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Capital Asset Sales </w:t>
            </w:r>
            <w:r w:rsidRPr="00881A38">
              <w:rPr>
                <w:rFonts w:ascii="Arial" w:hAnsi="Arial" w:cs="Arial"/>
                <w:b/>
                <w:sz w:val="20"/>
                <w:szCs w:val="20"/>
              </w:rPr>
              <w:tab/>
              <w:t>(</w:t>
            </w:r>
            <w:r w:rsidR="00C509B5" w:rsidRPr="00881A38">
              <w:rPr>
                <w:rFonts w:ascii="Arial" w:hAnsi="Arial" w:cs="Arial"/>
                <w:b/>
                <w:sz w:val="20"/>
                <w:szCs w:val="20"/>
              </w:rPr>
              <w:t>33350</w:t>
            </w:r>
            <w:r w:rsidRPr="00881A38">
              <w:rPr>
                <w:rFonts w:ascii="Arial" w:hAnsi="Arial" w:cs="Arial"/>
                <w:b/>
                <w:sz w:val="20"/>
                <w:szCs w:val="20"/>
              </w:rPr>
              <w:t>)</w:t>
            </w:r>
          </w:p>
          <w:p w14:paraId="45F205D5"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Sales of fixed assets.  Relates mainly to the disposal of previously rented dwellings, non-residential buildings, used plant and equipment.  Also refers to the sale of land.  The sale of land and buildings as a package is treated as sales of fixed assets unless a separate value can be determined for the land component.  Also refers to the outright sales of intangible assets.</w:t>
            </w:r>
          </w:p>
          <w:p w14:paraId="70D6A80C"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Advances made to the private sector for policy purposes </w:t>
            </w:r>
            <w:r w:rsidRPr="00881A38">
              <w:rPr>
                <w:rFonts w:ascii="Arial" w:hAnsi="Arial" w:cs="Arial"/>
                <w:b/>
                <w:sz w:val="20"/>
                <w:szCs w:val="20"/>
              </w:rPr>
              <w:tab/>
              <w:t>(</w:t>
            </w:r>
            <w:r w:rsidR="00C509B5" w:rsidRPr="00881A38">
              <w:rPr>
                <w:rFonts w:ascii="Arial" w:hAnsi="Arial" w:cs="Arial"/>
                <w:b/>
                <w:sz w:val="20"/>
                <w:szCs w:val="20"/>
              </w:rPr>
              <w:t>33376</w:t>
            </w:r>
            <w:r w:rsidRPr="00881A38">
              <w:rPr>
                <w:rFonts w:ascii="Arial" w:hAnsi="Arial" w:cs="Arial"/>
                <w:b/>
                <w:sz w:val="20"/>
                <w:szCs w:val="20"/>
              </w:rPr>
              <w:t>)</w:t>
            </w:r>
          </w:p>
          <w:p w14:paraId="75F9D53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are the creation of financial assets (i.e.  an increase in the indebtedness to government units) with the aim of funding particular enterprise, household or government activities.  The repayments of such advances are netted off advances to give net advances.  Advances are distinguished from other financial assets (e.g.  investments) in that advances are motivated by public policy purposes while investments are motivated by liquidity management purposes and the need to earn a return.</w:t>
            </w:r>
          </w:p>
          <w:p w14:paraId="0C7648D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Acquisition/ Disposal of equity in public corporations</w:t>
            </w:r>
            <w:r w:rsidR="00E77A52" w:rsidRPr="00881A38">
              <w:rPr>
                <w:rFonts w:ascii="Arial" w:hAnsi="Arial" w:cs="Arial"/>
                <w:b/>
                <w:sz w:val="20"/>
                <w:szCs w:val="20"/>
              </w:rPr>
              <w:br/>
            </w:r>
            <w:r w:rsidRPr="00881A38">
              <w:rPr>
                <w:rFonts w:ascii="Arial" w:hAnsi="Arial" w:cs="Arial"/>
                <w:b/>
                <w:sz w:val="20"/>
                <w:szCs w:val="20"/>
              </w:rPr>
              <w:t xml:space="preserve"> </w:t>
            </w:r>
            <w:r w:rsidRPr="00881A38">
              <w:rPr>
                <w:rFonts w:ascii="Arial" w:hAnsi="Arial" w:cs="Arial"/>
                <w:b/>
                <w:sz w:val="20"/>
                <w:szCs w:val="20"/>
              </w:rPr>
              <w:tab/>
              <w:t>(</w:t>
            </w:r>
            <w:r w:rsidR="00C509B5" w:rsidRPr="00881A38">
              <w:rPr>
                <w:rFonts w:ascii="Arial" w:hAnsi="Arial" w:cs="Arial"/>
                <w:b/>
                <w:sz w:val="20"/>
                <w:szCs w:val="20"/>
              </w:rPr>
              <w:t>33378, 33382, 33384</w:t>
            </w:r>
            <w:r w:rsidRPr="00881A38">
              <w:rPr>
                <w:rFonts w:ascii="Arial" w:hAnsi="Arial" w:cs="Arial"/>
                <w:b/>
                <w:sz w:val="20"/>
                <w:szCs w:val="20"/>
              </w:rPr>
              <w:t>)</w:t>
            </w:r>
          </w:p>
          <w:p w14:paraId="30D47B07"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acquisition and disposal by the council of shares and other equity in public enterprises.  Also refers to proceeds received by council from sales of equity in public enterprises.</w:t>
            </w:r>
          </w:p>
          <w:p w14:paraId="6280941B" w14:textId="77777777" w:rsidR="00BB5CC0" w:rsidRPr="00881A38" w:rsidRDefault="00BB5CC0" w:rsidP="00BB5CC0">
            <w:pPr>
              <w:spacing w:after="0" w:line="240" w:lineRule="auto"/>
              <w:rPr>
                <w:rFonts w:ascii="Arial" w:hAnsi="Arial" w:cs="Arial"/>
                <w:sz w:val="20"/>
                <w:szCs w:val="20"/>
              </w:rPr>
            </w:pPr>
          </w:p>
          <w:p w14:paraId="79BEC478" w14:textId="77777777" w:rsidR="00BB5CC0" w:rsidRPr="00881A38" w:rsidRDefault="00BB5CC0" w:rsidP="00BB5CC0">
            <w:pPr>
              <w:spacing w:after="0" w:line="240" w:lineRule="auto"/>
              <w:rPr>
                <w:rFonts w:ascii="Arial" w:hAnsi="Arial" w:cs="Arial"/>
                <w:sz w:val="20"/>
                <w:szCs w:val="20"/>
              </w:rPr>
            </w:pPr>
          </w:p>
          <w:p w14:paraId="268428AE" w14:textId="77777777" w:rsidR="00BB5CC0" w:rsidRPr="00881A38" w:rsidRDefault="00BB5CC0" w:rsidP="00BB5CC0">
            <w:pPr>
              <w:spacing w:after="0" w:line="240" w:lineRule="auto"/>
              <w:rPr>
                <w:rFonts w:ascii="Arial" w:hAnsi="Arial" w:cs="Arial"/>
                <w:sz w:val="20"/>
                <w:szCs w:val="20"/>
              </w:rPr>
            </w:pPr>
          </w:p>
          <w:p w14:paraId="37196311" w14:textId="77777777" w:rsidR="00BB5CC0" w:rsidRPr="00881A38" w:rsidRDefault="00BB5CC0" w:rsidP="00BB5CC0">
            <w:pPr>
              <w:spacing w:after="0" w:line="240" w:lineRule="auto"/>
              <w:rPr>
                <w:rFonts w:ascii="Arial" w:hAnsi="Arial" w:cs="Arial"/>
                <w:sz w:val="20"/>
                <w:szCs w:val="20"/>
              </w:rPr>
            </w:pPr>
          </w:p>
          <w:p w14:paraId="63FA646E"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investments </w:t>
            </w:r>
            <w:r w:rsidRPr="00881A38">
              <w:rPr>
                <w:rFonts w:ascii="Arial" w:hAnsi="Arial" w:cs="Arial"/>
                <w:sz w:val="20"/>
                <w:szCs w:val="20"/>
              </w:rPr>
              <w:t xml:space="preserve">(liquidity management purposes) </w:t>
            </w:r>
            <w:r w:rsidRPr="00881A38">
              <w:rPr>
                <w:rFonts w:ascii="Arial" w:hAnsi="Arial" w:cs="Arial"/>
                <w:sz w:val="20"/>
                <w:szCs w:val="20"/>
              </w:rPr>
              <w:br/>
            </w:r>
            <w:r w:rsidRPr="00881A38">
              <w:rPr>
                <w:rFonts w:ascii="Arial" w:hAnsi="Arial" w:cs="Arial"/>
                <w:b/>
                <w:sz w:val="20"/>
                <w:szCs w:val="20"/>
              </w:rPr>
              <w:tab/>
              <w:t>(</w:t>
            </w:r>
            <w:r w:rsidR="00C509B5" w:rsidRPr="00881A38">
              <w:rPr>
                <w:rFonts w:ascii="Arial" w:hAnsi="Arial" w:cs="Arial"/>
                <w:b/>
                <w:sz w:val="20"/>
                <w:szCs w:val="20"/>
              </w:rPr>
              <w:t>33425, 33385</w:t>
            </w:r>
            <w:r w:rsidRPr="00881A38">
              <w:rPr>
                <w:rFonts w:ascii="Arial" w:hAnsi="Arial" w:cs="Arial"/>
                <w:b/>
                <w:sz w:val="20"/>
                <w:szCs w:val="20"/>
              </w:rPr>
              <w:t>)</w:t>
            </w:r>
          </w:p>
          <w:p w14:paraId="17EBC753"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Investments are the creation of financial assets (through lending money) for the purpose of earning a return and managing liquidity.  This makes them distinct from advances which are motivated by specific policy objectives (include in Advances to the private sector for Policy Purposes).  Investments included in this group are generally long term assets.  Please split on the basis of source of investment, as specified.</w:t>
            </w:r>
          </w:p>
          <w:p w14:paraId="4B4A7C31"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Payments for Capital Assets </w:t>
            </w:r>
            <w:r w:rsidRPr="00881A38">
              <w:rPr>
                <w:rFonts w:ascii="Arial" w:hAnsi="Arial" w:cs="Arial"/>
                <w:b/>
                <w:sz w:val="20"/>
                <w:szCs w:val="20"/>
              </w:rPr>
              <w:tab/>
              <w:t>(</w:t>
            </w:r>
            <w:r w:rsidR="00C509B5" w:rsidRPr="00881A38">
              <w:rPr>
                <w:rFonts w:ascii="Arial" w:hAnsi="Arial" w:cs="Arial"/>
                <w:b/>
                <w:sz w:val="20"/>
                <w:szCs w:val="20"/>
              </w:rPr>
              <w:t>33400</w:t>
            </w:r>
            <w:r w:rsidRPr="00881A38">
              <w:rPr>
                <w:rFonts w:ascii="Arial" w:hAnsi="Arial" w:cs="Arial"/>
                <w:b/>
                <w:sz w:val="20"/>
                <w:szCs w:val="20"/>
              </w:rPr>
              <w:t>)</w:t>
            </w:r>
          </w:p>
          <w:p w14:paraId="038B30C2" w14:textId="77777777" w:rsidR="00A823A2" w:rsidRPr="00881A38" w:rsidRDefault="00A823A2"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Purchases of new and second-hand fixed assets.  Fixed assets are tangible assets intended to be used in the production process for longer than a year.  Includes fixed assets constructed on own account, valued at cost of materials, and capitalised salaries and wages.  Also includes reimbursements received by public authorities, for amounts spent on capital works, while acting as an agent for other government and private bodies.  Excludes houses built for sale (Cash flows from operating activities - Other outlays).  Includes capitalised interest.  Includes the purchase of vacant land and land with improvements.  Also includes the outright purchases of intangible assets.</w:t>
            </w:r>
          </w:p>
        </w:tc>
      </w:tr>
      <w:tr w:rsidR="00A823A2" w:rsidRPr="00881A38" w14:paraId="2B707820" w14:textId="77777777" w:rsidTr="00A823A2">
        <w:tc>
          <w:tcPr>
            <w:tcW w:w="2268" w:type="dxa"/>
            <w:shd w:val="clear" w:color="auto" w:fill="EEECE1" w:themeFill="background2"/>
          </w:tcPr>
          <w:p w14:paraId="04B6E173"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lastRenderedPageBreak/>
              <w:t>Cash Flows from Financing Activities</w:t>
            </w:r>
          </w:p>
        </w:tc>
        <w:tc>
          <w:tcPr>
            <w:tcW w:w="6487" w:type="dxa"/>
          </w:tcPr>
          <w:p w14:paraId="76F3ACED" w14:textId="77777777" w:rsidR="00A823A2" w:rsidRPr="00881A38" w:rsidRDefault="00A823A2" w:rsidP="00A823A2">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Advances received (net) </w:t>
            </w:r>
            <w:r w:rsidRPr="00881A38">
              <w:rPr>
                <w:rFonts w:ascii="Arial" w:hAnsi="Arial" w:cs="Arial"/>
                <w:b/>
                <w:sz w:val="20"/>
                <w:szCs w:val="20"/>
              </w:rPr>
              <w:tab/>
              <w:t>(</w:t>
            </w:r>
            <w:r w:rsidR="00C509B5" w:rsidRPr="00881A38">
              <w:rPr>
                <w:rFonts w:ascii="Arial" w:hAnsi="Arial" w:cs="Arial"/>
                <w:b/>
                <w:sz w:val="20"/>
                <w:szCs w:val="20"/>
              </w:rPr>
              <w:t>33490, 33495</w:t>
            </w:r>
            <w:r w:rsidRPr="00881A38">
              <w:rPr>
                <w:rFonts w:ascii="Arial" w:hAnsi="Arial" w:cs="Arial"/>
                <w:b/>
                <w:sz w:val="20"/>
                <w:szCs w:val="20"/>
              </w:rPr>
              <w:t>)</w:t>
            </w:r>
          </w:p>
          <w:p w14:paraId="7D3DEA1E"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Advances (net of repayments received) from other public authorities.</w:t>
            </w:r>
          </w:p>
          <w:p w14:paraId="4B4B820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Proceeds from Borrowing </w:t>
            </w:r>
            <w:r w:rsidRPr="00881A38">
              <w:rPr>
                <w:rFonts w:ascii="Arial" w:hAnsi="Arial" w:cs="Arial"/>
                <w:b/>
                <w:sz w:val="20"/>
                <w:szCs w:val="20"/>
              </w:rPr>
              <w:tab/>
              <w:t>(</w:t>
            </w:r>
            <w:r w:rsidR="00C509B5" w:rsidRPr="00881A38">
              <w:rPr>
                <w:rFonts w:ascii="Arial" w:hAnsi="Arial" w:cs="Arial"/>
                <w:b/>
                <w:sz w:val="20"/>
                <w:szCs w:val="20"/>
              </w:rPr>
              <w:t>33505, 33508</w:t>
            </w:r>
            <w:r w:rsidRPr="00881A38">
              <w:rPr>
                <w:rFonts w:ascii="Arial" w:hAnsi="Arial" w:cs="Arial"/>
                <w:b/>
                <w:sz w:val="20"/>
                <w:szCs w:val="20"/>
              </w:rPr>
              <w:t>)</w:t>
            </w:r>
          </w:p>
          <w:p w14:paraId="2AC712A4"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Borrowing by council from public and private bodies and individuals within Australia and from abroad.  Proceeds from Borrowing is represented by the creation of liabilities through the sale of bonds and bills in the capital market or by raising loans through direct agreements with lenders.  </w:t>
            </w:r>
          </w:p>
          <w:p w14:paraId="3222F2D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Proceeds from Borrowing exclude the receipt of advances from other government units.  </w:t>
            </w:r>
          </w:p>
          <w:p w14:paraId="01CB3D70"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Repayments of Borrowing </w:t>
            </w:r>
            <w:r w:rsidRPr="00881A38">
              <w:rPr>
                <w:rFonts w:ascii="Arial" w:hAnsi="Arial" w:cs="Arial"/>
                <w:b/>
                <w:sz w:val="20"/>
                <w:szCs w:val="20"/>
              </w:rPr>
              <w:tab/>
              <w:t>(</w:t>
            </w:r>
            <w:r w:rsidR="00C509B5" w:rsidRPr="00881A38">
              <w:rPr>
                <w:rFonts w:ascii="Arial" w:hAnsi="Arial" w:cs="Arial"/>
                <w:b/>
                <w:sz w:val="20"/>
                <w:szCs w:val="20"/>
              </w:rPr>
              <w:t>33530, 33535</w:t>
            </w:r>
            <w:r w:rsidRPr="00881A38">
              <w:rPr>
                <w:rFonts w:ascii="Arial" w:hAnsi="Arial" w:cs="Arial"/>
                <w:b/>
                <w:sz w:val="20"/>
                <w:szCs w:val="20"/>
              </w:rPr>
              <w:t>)</w:t>
            </w:r>
          </w:p>
          <w:p w14:paraId="6D00938D"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repayment of past borrowing by council from public and private bodies and individuals within Australia and from abroad.  </w:t>
            </w:r>
          </w:p>
          <w:p w14:paraId="4A298C53" w14:textId="77777777" w:rsidR="00A823A2" w:rsidRPr="00881A38" w:rsidRDefault="00A823A2" w:rsidP="00A823A2">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Increase in Deposits Received (net) </w:t>
            </w:r>
            <w:r w:rsidRPr="00881A38">
              <w:rPr>
                <w:rFonts w:ascii="Arial" w:hAnsi="Arial" w:cs="Arial"/>
                <w:b/>
                <w:sz w:val="20"/>
                <w:szCs w:val="20"/>
              </w:rPr>
              <w:tab/>
              <w:t>(</w:t>
            </w:r>
            <w:r w:rsidR="00C509B5" w:rsidRPr="00881A38">
              <w:rPr>
                <w:rFonts w:ascii="Arial" w:hAnsi="Arial" w:cs="Arial"/>
                <w:b/>
                <w:sz w:val="20"/>
                <w:szCs w:val="20"/>
              </w:rPr>
              <w:t>33510</w:t>
            </w:r>
            <w:r w:rsidRPr="00881A38">
              <w:rPr>
                <w:rFonts w:ascii="Arial" w:hAnsi="Arial" w:cs="Arial"/>
                <w:b/>
                <w:sz w:val="20"/>
                <w:szCs w:val="20"/>
              </w:rPr>
              <w:t>)</w:t>
            </w:r>
          </w:p>
          <w:p w14:paraId="36F91F8C"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The net increase in cash held by council as a result of a net change to its liabilities generated by taking deposits from a private body or other government unit.  </w:t>
            </w:r>
          </w:p>
          <w:p w14:paraId="0E3C1E12" w14:textId="77777777" w:rsidR="00C509B5"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Includes cash held through a trust account.  Also includes deposits lodged by council with central borrowing authorities</w:t>
            </w:r>
            <w:r w:rsidR="00C509B5" w:rsidRPr="00881A38">
              <w:rPr>
                <w:rFonts w:ascii="Arial" w:hAnsi="Arial" w:cs="Arial"/>
                <w:sz w:val="20"/>
                <w:szCs w:val="20"/>
              </w:rPr>
              <w:t>.</w:t>
            </w:r>
          </w:p>
          <w:p w14:paraId="335A54B5" w14:textId="77777777" w:rsidR="003218CF" w:rsidRPr="00881A38" w:rsidRDefault="003218CF" w:rsidP="00C509B5">
            <w:pPr>
              <w:spacing w:after="0" w:line="240" w:lineRule="auto"/>
              <w:rPr>
                <w:rFonts w:ascii="Arial" w:hAnsi="Arial" w:cs="Arial"/>
                <w:b/>
                <w:sz w:val="20"/>
                <w:szCs w:val="20"/>
              </w:rPr>
            </w:pPr>
          </w:p>
        </w:tc>
      </w:tr>
    </w:tbl>
    <w:p w14:paraId="14BD2B56" w14:textId="77777777" w:rsidR="00D82337" w:rsidRPr="00881A38" w:rsidRDefault="00D82337" w:rsidP="00735636">
      <w:pPr>
        <w:spacing w:after="0" w:line="240" w:lineRule="auto"/>
        <w:rPr>
          <w:rFonts w:ascii="Arial" w:hAnsi="Arial" w:cs="Arial"/>
          <w:sz w:val="20"/>
          <w:szCs w:val="20"/>
        </w:rPr>
      </w:pPr>
    </w:p>
    <w:p w14:paraId="38342F33" w14:textId="77777777" w:rsidR="00D82337" w:rsidRPr="00881A38" w:rsidRDefault="00D82337" w:rsidP="00735636">
      <w:pPr>
        <w:spacing w:after="0" w:line="240" w:lineRule="auto"/>
        <w:rPr>
          <w:rFonts w:ascii="Arial" w:hAnsi="Arial" w:cs="Arial"/>
          <w:sz w:val="20"/>
          <w:szCs w:val="20"/>
        </w:rPr>
      </w:pPr>
    </w:p>
    <w:p w14:paraId="450390C4" w14:textId="77777777" w:rsidR="00D82337" w:rsidRPr="00881A38" w:rsidRDefault="00D82337">
      <w:pPr>
        <w:rPr>
          <w:rFonts w:ascii="Arial" w:hAnsi="Arial" w:cs="Arial"/>
          <w:sz w:val="20"/>
          <w:szCs w:val="20"/>
        </w:rPr>
      </w:pPr>
      <w:r w:rsidRPr="00881A38">
        <w:rPr>
          <w:rFonts w:ascii="Arial" w:hAnsi="Arial" w:cs="Arial"/>
          <w:sz w:val="20"/>
          <w:szCs w:val="20"/>
        </w:rPr>
        <w:br w:type="page"/>
      </w:r>
    </w:p>
    <w:p w14:paraId="34D595DB" w14:textId="77777777" w:rsidR="00D82337" w:rsidRPr="00881A38" w:rsidRDefault="00D82337" w:rsidP="00D82337">
      <w:pPr>
        <w:spacing w:after="0" w:line="240" w:lineRule="auto"/>
        <w:rPr>
          <w:rFonts w:ascii="Arial" w:hAnsi="Arial" w:cs="Arial"/>
          <w:sz w:val="20"/>
          <w:szCs w:val="20"/>
        </w:rPr>
      </w:pPr>
    </w:p>
    <w:p w14:paraId="00E2C68F" w14:textId="77777777" w:rsidR="00D82337" w:rsidRPr="00881A38" w:rsidRDefault="00D82337"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Part 4 – Reconciliation Statement (Partial)</w:t>
      </w:r>
    </w:p>
    <w:p w14:paraId="16E800D1" w14:textId="77777777" w:rsidR="00D82337" w:rsidRPr="00881A38" w:rsidRDefault="00D82337" w:rsidP="00D82337">
      <w:pPr>
        <w:spacing w:after="0" w:line="240" w:lineRule="auto"/>
        <w:rPr>
          <w:rFonts w:ascii="Arial" w:hAnsi="Arial" w:cs="Arial"/>
          <w:sz w:val="20"/>
          <w:szCs w:val="20"/>
        </w:rPr>
      </w:pPr>
    </w:p>
    <w:p w14:paraId="5D74137D" w14:textId="77777777" w:rsidR="00D82337" w:rsidRPr="00881A38" w:rsidRDefault="00D82337" w:rsidP="00735636">
      <w:pPr>
        <w:spacing w:after="0" w:line="240" w:lineRule="auto"/>
        <w:rPr>
          <w:rFonts w:ascii="Arial" w:hAnsi="Arial" w:cs="Arial"/>
          <w:sz w:val="20"/>
          <w:szCs w:val="20"/>
        </w:rPr>
      </w:pPr>
    </w:p>
    <w:p w14:paraId="491C8547" w14:textId="77777777" w:rsidR="00D82337" w:rsidRPr="00881A38" w:rsidRDefault="00D82337" w:rsidP="00735636">
      <w:pPr>
        <w:spacing w:after="0" w:line="240" w:lineRule="auto"/>
        <w:rPr>
          <w:rFonts w:ascii="Arial" w:hAnsi="Arial" w:cs="Arial"/>
          <w:sz w:val="20"/>
          <w:szCs w:val="20"/>
        </w:rPr>
      </w:pPr>
    </w:p>
    <w:p w14:paraId="6631D54C" w14:textId="77777777" w:rsidR="00D82337" w:rsidRPr="00881A38" w:rsidRDefault="00D82337"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D82337" w:rsidRPr="00881A38" w14:paraId="50E11F3B" w14:textId="77777777" w:rsidTr="00642D8D">
        <w:tc>
          <w:tcPr>
            <w:tcW w:w="2268" w:type="dxa"/>
            <w:shd w:val="clear" w:color="auto" w:fill="EEECE1" w:themeFill="background2"/>
          </w:tcPr>
          <w:p w14:paraId="20D0C304" w14:textId="77777777" w:rsidR="00D82337" w:rsidRPr="00881A38" w:rsidRDefault="00D82337" w:rsidP="00642D8D">
            <w:pPr>
              <w:spacing w:before="120" w:after="120"/>
              <w:rPr>
                <w:rFonts w:ascii="Arial" w:hAnsi="Arial" w:cs="Arial"/>
                <w:b/>
                <w:sz w:val="20"/>
                <w:szCs w:val="20"/>
              </w:rPr>
            </w:pPr>
            <w:r w:rsidRPr="00881A38">
              <w:rPr>
                <w:rFonts w:ascii="Arial" w:hAnsi="Arial" w:cs="Arial"/>
                <w:b/>
                <w:sz w:val="20"/>
                <w:szCs w:val="20"/>
              </w:rPr>
              <w:t>Reconciliation</w:t>
            </w:r>
          </w:p>
        </w:tc>
        <w:tc>
          <w:tcPr>
            <w:tcW w:w="6487" w:type="dxa"/>
          </w:tcPr>
          <w:p w14:paraId="03D63458" w14:textId="77777777" w:rsidR="00D82337" w:rsidRPr="00881A38" w:rsidRDefault="00D82337" w:rsidP="00642D8D">
            <w:pPr>
              <w:spacing w:before="120" w:after="0" w:line="240" w:lineRule="auto"/>
              <w:rPr>
                <w:rFonts w:ascii="Arial" w:hAnsi="Arial" w:cs="Arial"/>
                <w:sz w:val="20"/>
                <w:szCs w:val="20"/>
              </w:rPr>
            </w:pPr>
            <w:r w:rsidRPr="00881A38">
              <w:rPr>
                <w:rFonts w:ascii="Arial" w:hAnsi="Arial" w:cs="Arial"/>
                <w:sz w:val="20"/>
                <w:szCs w:val="20"/>
              </w:rPr>
              <w:t>The reconciliation statement reconciles the operating result with net cash flows from operating activities.  Note that this is not a complete reconciliation statement, however, changes in inventories has been included as this is an essential national accounting requirement.</w:t>
            </w:r>
          </w:p>
          <w:p w14:paraId="4BA2B6CF"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receivables and investments </w:t>
            </w:r>
            <w:r w:rsidRPr="00881A38">
              <w:rPr>
                <w:rFonts w:ascii="Arial" w:hAnsi="Arial" w:cs="Arial"/>
                <w:b/>
                <w:sz w:val="20"/>
                <w:szCs w:val="20"/>
              </w:rPr>
              <w:tab/>
              <w:t>(33552)</w:t>
            </w:r>
          </w:p>
          <w:p w14:paraId="3C4C0ECC"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receivables and investments related only to operating activities.  Includes increases in trading financial assets such as debtors accounts receivables and prepaid expenses.</w:t>
            </w:r>
          </w:p>
          <w:p w14:paraId="4CE07BA7"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employee-related provisions </w:t>
            </w:r>
            <w:r w:rsidRPr="00881A38">
              <w:rPr>
                <w:rFonts w:ascii="Arial" w:hAnsi="Arial" w:cs="Arial"/>
                <w:b/>
                <w:sz w:val="20"/>
                <w:szCs w:val="20"/>
              </w:rPr>
              <w:tab/>
              <w:t>(33554)</w:t>
            </w:r>
          </w:p>
          <w:p w14:paraId="5AF4A3D0"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those provisions relating to the compensation of employees.  Includes increases in provisions for superannuation, long service leave and recreation leave.</w:t>
            </w:r>
          </w:p>
          <w:p w14:paraId="763D3CD9"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other provisions  </w:t>
            </w:r>
            <w:r w:rsidRPr="00881A38">
              <w:rPr>
                <w:rFonts w:ascii="Arial" w:hAnsi="Arial" w:cs="Arial"/>
                <w:b/>
                <w:sz w:val="20"/>
                <w:szCs w:val="20"/>
              </w:rPr>
              <w:tab/>
              <w:t>(33556)</w:t>
            </w:r>
          </w:p>
          <w:p w14:paraId="26544C51"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 xml:space="preserve">Increases in provisions other than provisions for depreciation, amortisation, doubtful debts and employee related provisions.  Includes increases in provisions for deferred maintenance, income tax and dividend or income transfers to government.  </w:t>
            </w:r>
          </w:p>
          <w:p w14:paraId="0B008018"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Increase in payables and borrowings </w:t>
            </w:r>
            <w:r w:rsidRPr="00881A38">
              <w:rPr>
                <w:rFonts w:ascii="Arial" w:hAnsi="Arial" w:cs="Arial"/>
                <w:b/>
                <w:sz w:val="20"/>
                <w:szCs w:val="20"/>
              </w:rPr>
              <w:tab/>
              <w:t>(33558)</w:t>
            </w:r>
          </w:p>
          <w:p w14:paraId="2D3EC2D4"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Increases in payables and borrowings related only to operating activities.  Includes increases in trading debts such as creditors accounts payable, expenses charged to operations but not yet paid (eg accrued wages) and prepayments received.</w:t>
            </w:r>
          </w:p>
          <w:p w14:paraId="5BC51C00" w14:textId="77777777" w:rsidR="00D82337" w:rsidRPr="00881A38" w:rsidRDefault="00D82337" w:rsidP="00642D8D">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Change in inventories </w:t>
            </w:r>
            <w:r w:rsidRPr="00881A38">
              <w:rPr>
                <w:rFonts w:ascii="Arial" w:hAnsi="Arial" w:cs="Arial"/>
                <w:b/>
                <w:sz w:val="20"/>
                <w:szCs w:val="20"/>
              </w:rPr>
              <w:tab/>
              <w:t>(33560)</w:t>
            </w:r>
          </w:p>
          <w:p w14:paraId="33D015CD" w14:textId="77777777" w:rsidR="00D82337" w:rsidRPr="00881A38" w:rsidRDefault="00D82337" w:rsidP="00642D8D">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Net increases in stock account balances and net increases in stocks of materials, stores, stocks, spare parts, etc.</w:t>
            </w:r>
          </w:p>
        </w:tc>
      </w:tr>
    </w:tbl>
    <w:p w14:paraId="6777F864" w14:textId="77777777" w:rsidR="00D82337" w:rsidRPr="00881A38" w:rsidRDefault="00D82337" w:rsidP="00735636">
      <w:pPr>
        <w:spacing w:after="0" w:line="240" w:lineRule="auto"/>
        <w:rPr>
          <w:rFonts w:ascii="Arial" w:hAnsi="Arial" w:cs="Arial"/>
          <w:sz w:val="20"/>
          <w:szCs w:val="20"/>
        </w:rPr>
      </w:pPr>
    </w:p>
    <w:p w14:paraId="00810BFE" w14:textId="77777777" w:rsidR="00D82337" w:rsidRPr="00881A38" w:rsidRDefault="00D82337" w:rsidP="00735636">
      <w:pPr>
        <w:spacing w:after="0" w:line="240" w:lineRule="auto"/>
        <w:rPr>
          <w:rFonts w:ascii="Arial" w:hAnsi="Arial" w:cs="Arial"/>
          <w:sz w:val="20"/>
          <w:szCs w:val="20"/>
        </w:rPr>
      </w:pPr>
    </w:p>
    <w:p w14:paraId="71B5C5D2" w14:textId="77777777" w:rsidR="00D82337" w:rsidRPr="00881A38" w:rsidRDefault="00D82337" w:rsidP="00735636">
      <w:pPr>
        <w:spacing w:after="0" w:line="240" w:lineRule="auto"/>
        <w:rPr>
          <w:rFonts w:ascii="Arial" w:hAnsi="Arial" w:cs="Arial"/>
          <w:sz w:val="20"/>
          <w:szCs w:val="20"/>
        </w:rPr>
      </w:pPr>
    </w:p>
    <w:p w14:paraId="6572EC1E" w14:textId="77777777" w:rsidR="00D82337" w:rsidRPr="00881A38" w:rsidRDefault="00D82337" w:rsidP="00735636">
      <w:pPr>
        <w:spacing w:after="0" w:line="240" w:lineRule="auto"/>
        <w:rPr>
          <w:rFonts w:ascii="Arial" w:hAnsi="Arial" w:cs="Arial"/>
          <w:sz w:val="20"/>
          <w:szCs w:val="20"/>
        </w:rPr>
      </w:pPr>
    </w:p>
    <w:p w14:paraId="04D936C2" w14:textId="77777777" w:rsidR="00D82337" w:rsidRPr="00881A38" w:rsidRDefault="00735636" w:rsidP="00735636">
      <w:pPr>
        <w:spacing w:after="0" w:line="240" w:lineRule="auto"/>
        <w:rPr>
          <w:rFonts w:ascii="Arial" w:hAnsi="Arial" w:cs="Arial"/>
          <w:sz w:val="20"/>
          <w:szCs w:val="20"/>
        </w:rPr>
      </w:pPr>
      <w:r w:rsidRPr="00881A38">
        <w:rPr>
          <w:rFonts w:ascii="Arial" w:hAnsi="Arial" w:cs="Arial"/>
          <w:sz w:val="20"/>
          <w:szCs w:val="20"/>
        </w:rPr>
        <w:br w:type="page"/>
      </w:r>
    </w:p>
    <w:p w14:paraId="1C166D9F" w14:textId="77777777" w:rsidR="00735636" w:rsidRPr="00881A38" w:rsidRDefault="00735636" w:rsidP="00735636">
      <w:pPr>
        <w:spacing w:after="0" w:line="240" w:lineRule="auto"/>
        <w:rPr>
          <w:rFonts w:ascii="Arial" w:hAnsi="Arial" w:cs="Arial"/>
          <w:sz w:val="20"/>
          <w:szCs w:val="20"/>
        </w:rPr>
      </w:pPr>
    </w:p>
    <w:p w14:paraId="237828A2" w14:textId="77777777" w:rsidR="00735636" w:rsidRPr="00881A38" w:rsidRDefault="00735636"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Part </w:t>
      </w:r>
      <w:r w:rsidR="00D82337" w:rsidRPr="00881A38">
        <w:rPr>
          <w:rFonts w:ascii="Arial" w:hAnsi="Arial" w:cs="Arial"/>
          <w:color w:val="FFFFFF" w:themeColor="background1"/>
          <w:sz w:val="44"/>
          <w:szCs w:val="44"/>
        </w:rPr>
        <w:t>5</w:t>
      </w:r>
      <w:r w:rsidRPr="00881A38">
        <w:rPr>
          <w:rFonts w:ascii="Arial" w:hAnsi="Arial" w:cs="Arial"/>
          <w:color w:val="FFFFFF" w:themeColor="background1"/>
          <w:sz w:val="44"/>
          <w:szCs w:val="44"/>
        </w:rPr>
        <w:t xml:space="preserve"> - Income Statement</w:t>
      </w:r>
    </w:p>
    <w:p w14:paraId="53BB8759" w14:textId="77777777" w:rsidR="00735636" w:rsidRPr="00881A38" w:rsidRDefault="00735636" w:rsidP="00735636">
      <w:pPr>
        <w:spacing w:after="0" w:line="240" w:lineRule="auto"/>
        <w:rPr>
          <w:rFonts w:ascii="Arial" w:hAnsi="Arial" w:cs="Arial"/>
          <w:sz w:val="20"/>
          <w:szCs w:val="20"/>
        </w:rPr>
      </w:pPr>
    </w:p>
    <w:p w14:paraId="5C443985" w14:textId="77777777" w:rsidR="00735636" w:rsidRPr="00881A38" w:rsidRDefault="00735636" w:rsidP="00735636">
      <w:pPr>
        <w:spacing w:after="0" w:line="240" w:lineRule="auto"/>
        <w:rPr>
          <w:rFonts w:ascii="Arial" w:hAnsi="Arial" w:cs="Arial"/>
          <w:sz w:val="20"/>
          <w:szCs w:val="20"/>
        </w:rPr>
      </w:pPr>
    </w:p>
    <w:p w14:paraId="405F9B80" w14:textId="77777777" w:rsidR="00735636" w:rsidRPr="00881A38" w:rsidRDefault="00735636" w:rsidP="00735636">
      <w:pPr>
        <w:spacing w:after="0" w:line="240" w:lineRule="auto"/>
        <w:rPr>
          <w:rFonts w:ascii="Arial" w:hAnsi="Arial" w:cs="Arial"/>
          <w:sz w:val="20"/>
          <w:szCs w:val="20"/>
        </w:rPr>
      </w:pPr>
    </w:p>
    <w:p w14:paraId="2EDD64D4" w14:textId="77777777" w:rsidR="00735636" w:rsidRPr="00881A38" w:rsidRDefault="00735636" w:rsidP="00735636">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3218CF" w:rsidRPr="00881A38" w14:paraId="62C3B512" w14:textId="77777777" w:rsidTr="00A823A2">
        <w:tc>
          <w:tcPr>
            <w:tcW w:w="2268" w:type="dxa"/>
            <w:shd w:val="clear" w:color="auto" w:fill="EEECE1" w:themeFill="background2"/>
          </w:tcPr>
          <w:p w14:paraId="7E71DEFF"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t>Revenue</w:t>
            </w:r>
          </w:p>
        </w:tc>
        <w:tc>
          <w:tcPr>
            <w:tcW w:w="6487" w:type="dxa"/>
          </w:tcPr>
          <w:p w14:paraId="7184CF80" w14:textId="77777777" w:rsidR="003218CF" w:rsidRPr="00881A38" w:rsidRDefault="003218CF" w:rsidP="00C509B5">
            <w:pPr>
              <w:numPr>
                <w:ilvl w:val="0"/>
                <w:numId w:val="1"/>
              </w:numPr>
              <w:spacing w:before="240" w:after="0" w:line="240" w:lineRule="auto"/>
              <w:ind w:left="568" w:hanging="284"/>
              <w:rPr>
                <w:rFonts w:ascii="Arial" w:hAnsi="Arial" w:cs="Arial"/>
                <w:sz w:val="20"/>
                <w:szCs w:val="20"/>
              </w:rPr>
            </w:pPr>
            <w:r w:rsidRPr="00881A38">
              <w:rPr>
                <w:rFonts w:ascii="Arial" w:hAnsi="Arial" w:cs="Arial"/>
                <w:sz w:val="20"/>
                <w:szCs w:val="20"/>
              </w:rPr>
              <w:t>Inflows of future economic benefits in the form of increases in assets or reduction in liabilities.</w:t>
            </w:r>
          </w:p>
          <w:p w14:paraId="0F194CE0"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Rates and Charges</w:t>
            </w:r>
            <w:r w:rsidR="00C509B5" w:rsidRPr="00881A38">
              <w:rPr>
                <w:rFonts w:ascii="Arial" w:hAnsi="Arial" w:cs="Arial"/>
                <w:b/>
                <w:sz w:val="20"/>
                <w:szCs w:val="20"/>
              </w:rPr>
              <w:tab/>
              <w:t>(35110)</w:t>
            </w:r>
          </w:p>
          <w:p w14:paraId="58A6EC17"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Including general rates, supplementary rates and rate adjustments, municipal charge, garbage charges (levied under the Local Government Act 1989), special rates and charges, and payments in lieu of rates.  </w:t>
            </w:r>
          </w:p>
          <w:p w14:paraId="16BC0979"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on rates not included in this cell, rather in Interest and Investment Revenue.</w:t>
            </w:r>
          </w:p>
          <w:p w14:paraId="46C415A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Sales of Goods and Services</w:t>
            </w:r>
            <w:r w:rsidR="00C509B5" w:rsidRPr="00881A38">
              <w:rPr>
                <w:rFonts w:ascii="Arial" w:hAnsi="Arial" w:cs="Arial"/>
                <w:b/>
                <w:sz w:val="20"/>
                <w:szCs w:val="20"/>
              </w:rPr>
              <w:tab/>
              <w:t>(35120)</w:t>
            </w:r>
          </w:p>
          <w:p w14:paraId="6B7EEE4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revenue from the direct provision of goods and services by general government and public enterprises.</w:t>
            </w:r>
          </w:p>
          <w:p w14:paraId="7F87C805"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Reimbursements</w:t>
            </w:r>
            <w:r w:rsidR="00C509B5" w:rsidRPr="00881A38">
              <w:rPr>
                <w:rFonts w:ascii="Arial" w:hAnsi="Arial" w:cs="Arial"/>
                <w:b/>
                <w:sz w:val="20"/>
                <w:szCs w:val="20"/>
              </w:rPr>
              <w:tab/>
              <w:t>(35130)</w:t>
            </w:r>
          </w:p>
          <w:p w14:paraId="17116ADE"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Reimbursements for capital and maintenance works undertaken on behalf of other public bodies (eg: VicRoads).</w:t>
            </w:r>
          </w:p>
          <w:p w14:paraId="123D94A7"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Statutory Fees and Fines</w:t>
            </w:r>
            <w:r w:rsidR="00C509B5" w:rsidRPr="00881A38">
              <w:rPr>
                <w:rFonts w:ascii="Arial" w:hAnsi="Arial" w:cs="Arial"/>
                <w:b/>
                <w:sz w:val="20"/>
                <w:szCs w:val="20"/>
              </w:rPr>
              <w:tab/>
              <w:t>(35140, 35150)</w:t>
            </w:r>
          </w:p>
          <w:p w14:paraId="5F7C8184"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relates mainly to fees and fines levied in accordance with legislation.</w:t>
            </w:r>
          </w:p>
          <w:p w14:paraId="46817D4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Grants Current and Non Recurrent</w:t>
            </w:r>
            <w:r w:rsidR="00C509B5" w:rsidRPr="00881A38">
              <w:rPr>
                <w:rFonts w:ascii="Arial" w:hAnsi="Arial" w:cs="Arial"/>
                <w:b/>
                <w:sz w:val="20"/>
                <w:szCs w:val="20"/>
              </w:rPr>
              <w:tab/>
              <w:t>(35160)</w:t>
            </w:r>
          </w:p>
          <w:p w14:paraId="70B08600"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State Government</w:t>
            </w:r>
          </w:p>
          <w:p w14:paraId="3F11B373"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recurrent or operating grants received from </w:t>
            </w:r>
          </w:p>
          <w:p w14:paraId="251E0996"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State Government, including:</w:t>
            </w:r>
          </w:p>
          <w:p w14:paraId="0C628BE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grants allocated by the </w:t>
            </w:r>
            <w:r w:rsidR="00BF5BF6">
              <w:rPr>
                <w:rFonts w:ascii="Arial" w:hAnsi="Arial" w:cs="Arial"/>
                <w:sz w:val="20"/>
                <w:szCs w:val="20"/>
              </w:rPr>
              <w:t>Victorian Local Government Grants Commission</w:t>
            </w:r>
          </w:p>
          <w:p w14:paraId="3B9E9AB3"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purpose payments, such as recurrent library funding, HACC, beach cleaning, youth services, art galleries, performing art centres</w:t>
            </w:r>
          </w:p>
          <w:p w14:paraId="4EA1A72F"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State Government</w:t>
            </w:r>
          </w:p>
          <w:p w14:paraId="2A978DF7"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State Government for Council owned assets.</w:t>
            </w:r>
          </w:p>
          <w:p w14:paraId="132E190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 from Federal Government</w:t>
            </w:r>
          </w:p>
          <w:p w14:paraId="6A838C71"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recurrent or operating grants received from Federal Government, including:</w:t>
            </w:r>
          </w:p>
          <w:p w14:paraId="53AFB5E6"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Non-Recurrent – from Federal Government</w:t>
            </w:r>
          </w:p>
          <w:p w14:paraId="16E2132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specific capital works grants received from Federal Government for Council owned assets.</w:t>
            </w:r>
          </w:p>
          <w:p w14:paraId="7A053D11"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Contributions</w:t>
            </w:r>
            <w:r w:rsidR="00C509B5" w:rsidRPr="00881A38">
              <w:rPr>
                <w:rFonts w:ascii="Arial" w:hAnsi="Arial" w:cs="Arial"/>
                <w:b/>
                <w:sz w:val="20"/>
                <w:szCs w:val="20"/>
              </w:rPr>
              <w:tab/>
              <w:t>(35170, 35180)</w:t>
            </w:r>
          </w:p>
          <w:p w14:paraId="3604B215"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Contributions relate to monies paid by developers in accordance with planning permits issued for property development.</w:t>
            </w:r>
          </w:p>
          <w:p w14:paraId="6D30A1AC"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Interest on Investments</w:t>
            </w:r>
            <w:r w:rsidR="00C509B5" w:rsidRPr="00881A38">
              <w:rPr>
                <w:rFonts w:ascii="Arial" w:hAnsi="Arial" w:cs="Arial"/>
                <w:b/>
                <w:sz w:val="20"/>
                <w:szCs w:val="20"/>
              </w:rPr>
              <w:tab/>
              <w:t>(35210)</w:t>
            </w:r>
          </w:p>
          <w:p w14:paraId="7DB73FB6"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7A142F9C"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Fair Value Adjustments</w:t>
            </w:r>
            <w:r w:rsidR="00C509B5" w:rsidRPr="00881A38">
              <w:rPr>
                <w:rFonts w:ascii="Arial" w:hAnsi="Arial" w:cs="Arial"/>
                <w:b/>
                <w:sz w:val="20"/>
                <w:szCs w:val="20"/>
              </w:rPr>
              <w:tab/>
              <w:t>(35270)</w:t>
            </w:r>
          </w:p>
          <w:p w14:paraId="737375AB"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Net adjustment to non-current assets at end of period to reflect a change in current fair value.</w:t>
            </w:r>
          </w:p>
          <w:p w14:paraId="2F762705" w14:textId="77777777" w:rsidR="003218CF" w:rsidRPr="00881A38" w:rsidRDefault="003218CF" w:rsidP="003218CF">
            <w:pPr>
              <w:spacing w:after="0" w:line="240" w:lineRule="auto"/>
              <w:rPr>
                <w:rFonts w:ascii="Arial" w:hAnsi="Arial" w:cs="Arial"/>
                <w:sz w:val="20"/>
                <w:szCs w:val="20"/>
              </w:rPr>
            </w:pPr>
          </w:p>
        </w:tc>
      </w:tr>
      <w:tr w:rsidR="003218CF" w:rsidRPr="00881A38" w14:paraId="4B77FFB0" w14:textId="77777777" w:rsidTr="00A823A2">
        <w:tc>
          <w:tcPr>
            <w:tcW w:w="2268" w:type="dxa"/>
            <w:shd w:val="clear" w:color="auto" w:fill="EEECE1" w:themeFill="background2"/>
          </w:tcPr>
          <w:p w14:paraId="09064D9B" w14:textId="77777777" w:rsidR="003218CF" w:rsidRPr="00881A38" w:rsidRDefault="003218CF" w:rsidP="00A823A2">
            <w:pPr>
              <w:spacing w:before="120" w:after="120"/>
              <w:rPr>
                <w:rFonts w:ascii="Arial" w:hAnsi="Arial" w:cs="Arial"/>
                <w:b/>
                <w:sz w:val="20"/>
                <w:szCs w:val="20"/>
              </w:rPr>
            </w:pPr>
            <w:r w:rsidRPr="00881A38">
              <w:rPr>
                <w:rFonts w:ascii="Arial" w:hAnsi="Arial" w:cs="Arial"/>
                <w:b/>
                <w:sz w:val="20"/>
                <w:szCs w:val="20"/>
              </w:rPr>
              <w:lastRenderedPageBreak/>
              <w:t>Operating Expenses</w:t>
            </w:r>
          </w:p>
        </w:tc>
        <w:tc>
          <w:tcPr>
            <w:tcW w:w="6487" w:type="dxa"/>
          </w:tcPr>
          <w:p w14:paraId="51DBF385" w14:textId="77777777" w:rsidR="003218CF" w:rsidRPr="00881A38" w:rsidRDefault="003218CF" w:rsidP="00BB5CC0">
            <w:pPr>
              <w:spacing w:before="120" w:after="0" w:line="240" w:lineRule="auto"/>
              <w:rPr>
                <w:rFonts w:ascii="Arial" w:hAnsi="Arial" w:cs="Arial"/>
                <w:sz w:val="20"/>
                <w:szCs w:val="20"/>
              </w:rPr>
            </w:pPr>
            <w:r w:rsidRPr="00881A38">
              <w:rPr>
                <w:rFonts w:ascii="Arial" w:hAnsi="Arial" w:cs="Arial"/>
                <w:sz w:val="20"/>
                <w:szCs w:val="20"/>
              </w:rPr>
              <w:t>Outflows of future economic benefits in the form of decreases in assets or increases in liabilities.</w:t>
            </w:r>
          </w:p>
          <w:p w14:paraId="7E1A28B4"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Salaries and Wages</w:t>
            </w:r>
            <w:r w:rsidR="00C509B5" w:rsidRPr="00881A38">
              <w:rPr>
                <w:rFonts w:ascii="Arial" w:hAnsi="Arial" w:cs="Arial"/>
                <w:b/>
                <w:sz w:val="20"/>
                <w:szCs w:val="20"/>
              </w:rPr>
              <w:tab/>
              <w:t>(35510)</w:t>
            </w:r>
          </w:p>
          <w:p w14:paraId="4C98771A"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The consolidated wages, salaries and supplements not including superannuation, councillor remuneration, FBT Tax Expense and Annual, sick and long service leave entitlements. Does include allowances for overtime, shift-work and living away from home and travel.</w:t>
            </w:r>
          </w:p>
          <w:p w14:paraId="101E081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Councillors remuneration</w:t>
            </w:r>
            <w:r w:rsidR="00C509B5" w:rsidRPr="00881A38">
              <w:rPr>
                <w:rFonts w:ascii="Arial" w:hAnsi="Arial" w:cs="Arial"/>
                <w:b/>
                <w:sz w:val="20"/>
                <w:szCs w:val="20"/>
              </w:rPr>
              <w:tab/>
              <w:t>(35520)</w:t>
            </w:r>
          </w:p>
          <w:p w14:paraId="6B287C65"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Allowances for the Mayor and Councillors.</w:t>
            </w:r>
          </w:p>
          <w:p w14:paraId="0B391113"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Fringe Benefits Tax Expense</w:t>
            </w:r>
            <w:r w:rsidR="00C509B5" w:rsidRPr="00881A38">
              <w:rPr>
                <w:rFonts w:ascii="Arial" w:hAnsi="Arial" w:cs="Arial"/>
                <w:b/>
                <w:sz w:val="20"/>
                <w:szCs w:val="20"/>
              </w:rPr>
              <w:tab/>
              <w:t>(35530)</w:t>
            </w:r>
          </w:p>
          <w:p w14:paraId="2750CC69"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Fringe benefits tax (FBT) is paid on certain benefits employers provide to their employees or their employees' associates in place of salary or wages.</w:t>
            </w:r>
          </w:p>
          <w:p w14:paraId="61BEAF0F" w14:textId="77777777" w:rsidR="00A14811" w:rsidRPr="00881A38" w:rsidRDefault="00A14811" w:rsidP="00A14811">
            <w:pPr>
              <w:tabs>
                <w:tab w:val="right" w:pos="6305"/>
              </w:tabs>
              <w:spacing w:before="120" w:after="120" w:line="240" w:lineRule="auto"/>
              <w:rPr>
                <w:rFonts w:ascii="Arial" w:hAnsi="Arial" w:cs="Arial"/>
                <w:b/>
                <w:sz w:val="20"/>
                <w:szCs w:val="20"/>
              </w:rPr>
            </w:pPr>
            <w:r w:rsidRPr="00881A38">
              <w:rPr>
                <w:rFonts w:ascii="Arial" w:hAnsi="Arial" w:cs="Arial"/>
                <w:b/>
                <w:sz w:val="20"/>
                <w:szCs w:val="20"/>
              </w:rPr>
              <w:t>Superannuation</w:t>
            </w:r>
            <w:r w:rsidRPr="00881A38">
              <w:rPr>
                <w:rFonts w:ascii="Arial" w:hAnsi="Arial" w:cs="Arial"/>
                <w:b/>
                <w:sz w:val="20"/>
                <w:szCs w:val="20"/>
              </w:rPr>
              <w:tab/>
              <w:t>(35540)</w:t>
            </w:r>
          </w:p>
          <w:p w14:paraId="6B4EC743" w14:textId="77777777" w:rsidR="00A14811" w:rsidRPr="00881A38" w:rsidRDefault="00A14811" w:rsidP="00881A38">
            <w:pPr>
              <w:numPr>
                <w:ilvl w:val="0"/>
                <w:numId w:val="1"/>
              </w:numPr>
              <w:spacing w:before="120" w:after="0" w:line="240" w:lineRule="auto"/>
              <w:ind w:left="568" w:hanging="284"/>
              <w:rPr>
                <w:rFonts w:ascii="Arial" w:hAnsi="Arial" w:cs="Arial"/>
                <w:sz w:val="20"/>
                <w:szCs w:val="20"/>
              </w:rPr>
            </w:pPr>
          </w:p>
          <w:p w14:paraId="483F35F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Materials, Services and Contract Payments</w:t>
            </w:r>
            <w:r w:rsidR="00C509B5" w:rsidRPr="00881A38">
              <w:rPr>
                <w:rFonts w:ascii="Arial" w:hAnsi="Arial" w:cs="Arial"/>
                <w:b/>
                <w:sz w:val="20"/>
                <w:szCs w:val="20"/>
              </w:rPr>
              <w:tab/>
              <w:t>(35570)</w:t>
            </w:r>
          </w:p>
          <w:p w14:paraId="3C075DC4"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Includes the purchases of consumables, payments of contractors for the provision of services and utility costs.  Costs of works undertaken on behalf of Vic Roads should be included.</w:t>
            </w:r>
          </w:p>
          <w:p w14:paraId="01A4F1C9"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Non-Recurrent Grant Expenses</w:t>
            </w:r>
            <w:r w:rsidR="00C509B5" w:rsidRPr="00881A38">
              <w:rPr>
                <w:rFonts w:ascii="Arial" w:hAnsi="Arial" w:cs="Arial"/>
                <w:b/>
                <w:sz w:val="20"/>
                <w:szCs w:val="20"/>
              </w:rPr>
              <w:tab/>
            </w:r>
          </w:p>
          <w:p w14:paraId="2FDC6DBC"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finance assets by the recipient. Includes grants to private enterprises, persons and non-profit institutions.</w:t>
            </w:r>
          </w:p>
          <w:p w14:paraId="366A843D"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Recurrent Grant Expense</w:t>
            </w:r>
            <w:r w:rsidR="00C509B5" w:rsidRPr="00881A38">
              <w:rPr>
                <w:rFonts w:ascii="Arial" w:hAnsi="Arial" w:cs="Arial"/>
                <w:b/>
                <w:sz w:val="20"/>
                <w:szCs w:val="20"/>
              </w:rPr>
              <w:tab/>
            </w:r>
          </w:p>
          <w:p w14:paraId="2F5FED51"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Refers to unrequited payments by council to finance the acquisition of non-financial capital assets by the recipient; to compensate the recipient for damage or destruction of capital assets, or to increase the financial capital of the recipient.</w:t>
            </w:r>
          </w:p>
          <w:p w14:paraId="0E2013CC"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Capital Transfer Expenses</w:t>
            </w:r>
            <w:r w:rsidR="00C509B5" w:rsidRPr="00881A38">
              <w:rPr>
                <w:rFonts w:ascii="Arial" w:hAnsi="Arial" w:cs="Arial"/>
                <w:b/>
                <w:sz w:val="20"/>
                <w:szCs w:val="20"/>
              </w:rPr>
              <w:tab/>
              <w:t>(35620, 35630)</w:t>
            </w:r>
          </w:p>
          <w:p w14:paraId="7FA424A4"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Include all other Transfer Expenses not elsewhere classified.</w:t>
            </w:r>
          </w:p>
          <w:p w14:paraId="571E95DF"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Depreciation </w:t>
            </w:r>
            <w:r w:rsidR="00C509B5" w:rsidRPr="00881A38">
              <w:rPr>
                <w:rFonts w:ascii="Arial" w:hAnsi="Arial" w:cs="Arial"/>
                <w:b/>
                <w:sz w:val="20"/>
                <w:szCs w:val="20"/>
              </w:rPr>
              <w:tab/>
              <w:t>(35670)</w:t>
            </w:r>
          </w:p>
          <w:p w14:paraId="4B68743D" w14:textId="77777777" w:rsidR="003218CF" w:rsidRPr="00881A38" w:rsidRDefault="003218CF" w:rsidP="00881A38">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Depreciation expenses associated with the use of a Council controlled asset.</w:t>
            </w:r>
          </w:p>
          <w:p w14:paraId="0140150A"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Amortisation</w:t>
            </w:r>
            <w:r w:rsidR="00C509B5" w:rsidRPr="00881A38">
              <w:rPr>
                <w:rFonts w:ascii="Arial" w:hAnsi="Arial" w:cs="Arial"/>
                <w:b/>
                <w:sz w:val="20"/>
                <w:szCs w:val="20"/>
              </w:rPr>
              <w:tab/>
              <w:t>(35680)</w:t>
            </w:r>
          </w:p>
          <w:p w14:paraId="1273E20C"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Amortisation expenses associated with the use of a council controlled asset.</w:t>
            </w:r>
          </w:p>
          <w:p w14:paraId="02B3AFCB" w14:textId="77777777" w:rsidR="003218CF" w:rsidRPr="00881A38" w:rsidRDefault="003218CF" w:rsidP="003218CF">
            <w:pPr>
              <w:tabs>
                <w:tab w:val="right" w:pos="6305"/>
              </w:tabs>
              <w:spacing w:before="120" w:after="120" w:line="240" w:lineRule="auto"/>
              <w:rPr>
                <w:rFonts w:ascii="Arial" w:hAnsi="Arial" w:cs="Arial"/>
                <w:b/>
                <w:sz w:val="20"/>
                <w:szCs w:val="20"/>
              </w:rPr>
            </w:pPr>
            <w:r w:rsidRPr="00881A38">
              <w:rPr>
                <w:rFonts w:ascii="Arial" w:hAnsi="Arial" w:cs="Arial"/>
                <w:b/>
                <w:sz w:val="20"/>
                <w:szCs w:val="20"/>
              </w:rPr>
              <w:t>Finance Costs</w:t>
            </w:r>
            <w:r w:rsidR="00C509B5" w:rsidRPr="00881A38">
              <w:rPr>
                <w:rFonts w:ascii="Arial" w:hAnsi="Arial" w:cs="Arial"/>
                <w:b/>
                <w:sz w:val="20"/>
                <w:szCs w:val="20"/>
              </w:rPr>
              <w:tab/>
              <w:t>(35690)</w:t>
            </w:r>
          </w:p>
          <w:p w14:paraId="426BBE06" w14:textId="77777777" w:rsidR="003218CF" w:rsidRPr="00881A38" w:rsidRDefault="003218CF" w:rsidP="003218C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Includes borrowing costs relating to interest charged by financial institutions on funds borrowed such as bank overdraft charges, interest on borrowings and interest of finance leases.  </w:t>
            </w:r>
          </w:p>
          <w:p w14:paraId="3A65C203" w14:textId="77777777" w:rsidR="004E1F2F" w:rsidRPr="00881A38" w:rsidRDefault="004E1F2F" w:rsidP="004E1F2F">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Carbon Tax Expenses </w:t>
            </w:r>
            <w:r w:rsidRPr="00881A38">
              <w:rPr>
                <w:rFonts w:ascii="Arial" w:hAnsi="Arial" w:cs="Arial"/>
                <w:b/>
                <w:sz w:val="20"/>
                <w:szCs w:val="20"/>
              </w:rPr>
              <w:tab/>
              <w:t>(35695)</w:t>
            </w:r>
          </w:p>
          <w:p w14:paraId="6CD0CD5F" w14:textId="77777777" w:rsidR="004E1F2F" w:rsidRPr="00881A38" w:rsidRDefault="00BB5CC0" w:rsidP="004E1F2F">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Refers to tax liability for large greenhouse gas emitters that accrue a tax liability on emission of gases. To be treated as an expense upon surrender of permits.</w:t>
            </w:r>
          </w:p>
          <w:p w14:paraId="21639F03" w14:textId="77777777" w:rsidR="00413C2F" w:rsidRPr="00881A38" w:rsidRDefault="00413C2F" w:rsidP="00413C2F">
            <w:pPr>
              <w:tabs>
                <w:tab w:val="right" w:pos="6305"/>
              </w:tabs>
              <w:spacing w:before="120" w:after="120" w:line="240" w:lineRule="auto"/>
              <w:rPr>
                <w:rFonts w:ascii="Arial" w:hAnsi="Arial" w:cs="Arial"/>
                <w:b/>
                <w:sz w:val="20"/>
                <w:szCs w:val="20"/>
              </w:rPr>
            </w:pPr>
            <w:r w:rsidRPr="00881A38">
              <w:rPr>
                <w:rFonts w:ascii="Arial" w:hAnsi="Arial" w:cs="Arial"/>
                <w:b/>
                <w:sz w:val="20"/>
                <w:szCs w:val="20"/>
              </w:rPr>
              <w:t>Other Expenses</w:t>
            </w:r>
            <w:r w:rsidRPr="00881A38">
              <w:rPr>
                <w:rFonts w:ascii="Arial" w:hAnsi="Arial" w:cs="Arial"/>
                <w:b/>
                <w:sz w:val="20"/>
                <w:szCs w:val="20"/>
              </w:rPr>
              <w:tab/>
              <w:t>(35700)</w:t>
            </w:r>
          </w:p>
          <w:p w14:paraId="05D80658" w14:textId="77777777" w:rsidR="003218CF" w:rsidRPr="00881A38" w:rsidRDefault="00413C2F" w:rsidP="00BB5CC0">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All other expenses not elsewhere classified.</w:t>
            </w:r>
          </w:p>
        </w:tc>
      </w:tr>
    </w:tbl>
    <w:p w14:paraId="5598D2BC"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2"/>
          <w:footerReference w:type="default" r:id="rId53"/>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62D9614B" w14:textId="77777777" w:rsidR="00A823A2" w:rsidRPr="00881A38" w:rsidRDefault="00A823A2" w:rsidP="00A823A2">
      <w:pPr>
        <w:spacing w:after="0" w:line="240" w:lineRule="auto"/>
        <w:rPr>
          <w:rFonts w:ascii="Arial" w:hAnsi="Arial" w:cs="Arial"/>
          <w:sz w:val="20"/>
          <w:szCs w:val="20"/>
        </w:rPr>
      </w:pPr>
    </w:p>
    <w:p w14:paraId="487662C5" w14:textId="77777777" w:rsidR="00A823A2" w:rsidRPr="00881A38" w:rsidRDefault="00A823A2"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Sources and Applications </w:t>
      </w:r>
      <w:r w:rsidRPr="00881A38">
        <w:rPr>
          <w:rFonts w:ascii="Arial" w:hAnsi="Arial" w:cs="Arial"/>
          <w:color w:val="FFFFFF" w:themeColor="background1"/>
          <w:sz w:val="44"/>
          <w:szCs w:val="44"/>
        </w:rPr>
        <w:br/>
        <w:t>for Finance &amp; Interest</w:t>
      </w:r>
    </w:p>
    <w:p w14:paraId="00B80852" w14:textId="77777777" w:rsidR="00A823A2" w:rsidRPr="00881A38" w:rsidRDefault="00A823A2" w:rsidP="00A823A2">
      <w:pPr>
        <w:spacing w:after="0" w:line="240" w:lineRule="auto"/>
        <w:rPr>
          <w:rFonts w:ascii="Arial" w:hAnsi="Arial" w:cs="Arial"/>
          <w:sz w:val="20"/>
          <w:szCs w:val="20"/>
        </w:rPr>
      </w:pPr>
    </w:p>
    <w:p w14:paraId="2F23E2B8" w14:textId="77777777" w:rsidR="00A823A2" w:rsidRPr="00881A38" w:rsidRDefault="00A823A2" w:rsidP="00A823A2">
      <w:pPr>
        <w:spacing w:after="0" w:line="240" w:lineRule="auto"/>
        <w:rPr>
          <w:rFonts w:ascii="Arial" w:hAnsi="Arial" w:cs="Arial"/>
          <w:sz w:val="20"/>
          <w:szCs w:val="20"/>
        </w:rPr>
      </w:pPr>
    </w:p>
    <w:p w14:paraId="0EBD77C7" w14:textId="77777777" w:rsidR="00A823A2" w:rsidRPr="00881A38" w:rsidRDefault="00A823A2" w:rsidP="00A823A2">
      <w:pPr>
        <w:spacing w:after="0" w:line="240" w:lineRule="auto"/>
        <w:rPr>
          <w:rFonts w:ascii="Arial" w:hAnsi="Arial" w:cs="Arial"/>
          <w:sz w:val="20"/>
          <w:szCs w:val="20"/>
        </w:rPr>
      </w:pPr>
    </w:p>
    <w:p w14:paraId="15A8BE7C" w14:textId="77777777" w:rsidR="00A823A2" w:rsidRPr="00881A38" w:rsidRDefault="00A823A2" w:rsidP="00A823A2">
      <w:pPr>
        <w:spacing w:after="0" w:line="240" w:lineRule="auto"/>
        <w:rPr>
          <w:rFonts w:ascii="Arial" w:hAnsi="Arial" w:cs="Arial"/>
          <w:sz w:val="20"/>
          <w:szCs w:val="20"/>
        </w:rPr>
      </w:pPr>
    </w:p>
    <w:p w14:paraId="05A06B30"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This </w:t>
      </w:r>
      <w:r w:rsidR="0045093D" w:rsidRPr="00881A38">
        <w:rPr>
          <w:rFonts w:ascii="Arial" w:hAnsi="Arial" w:cs="Arial"/>
          <w:sz w:val="20"/>
          <w:szCs w:val="20"/>
        </w:rPr>
        <w:t>ta</w:t>
      </w:r>
      <w:r w:rsidR="009C2F71" w:rsidRPr="00881A38">
        <w:rPr>
          <w:rFonts w:ascii="Arial" w:hAnsi="Arial" w:cs="Arial"/>
          <w:sz w:val="20"/>
          <w:szCs w:val="20"/>
        </w:rPr>
        <w:t>b</w:t>
      </w:r>
      <w:r w:rsidRPr="00881A38">
        <w:rPr>
          <w:rFonts w:ascii="Arial" w:hAnsi="Arial" w:cs="Arial"/>
          <w:sz w:val="20"/>
          <w:szCs w:val="20"/>
        </w:rPr>
        <w:t xml:space="preserve"> relates to long term debt at the beginning of the year, debt raised and redeemed, long term debt at the end of the year, level of financial investments and the interest paid and received on debt and investments respectively, in regard to the general operations of a council.</w:t>
      </w:r>
    </w:p>
    <w:p w14:paraId="763CBAE2" w14:textId="77777777" w:rsidR="00A823A2" w:rsidRPr="00881A38" w:rsidRDefault="00A823A2" w:rsidP="00A823A2">
      <w:pPr>
        <w:spacing w:after="0" w:line="240" w:lineRule="auto"/>
        <w:rPr>
          <w:rFonts w:ascii="Arial" w:hAnsi="Arial" w:cs="Arial"/>
          <w:sz w:val="20"/>
          <w:szCs w:val="20"/>
        </w:rPr>
      </w:pPr>
    </w:p>
    <w:p w14:paraId="12DA5944"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 xml:space="preserve">Long term debt relates to liabilities with an original maturity of twelve months or more (regardless of the original life of the loan), which remain outstanding at the end of the year.  </w:t>
      </w:r>
    </w:p>
    <w:p w14:paraId="5D9F49D0" w14:textId="77777777" w:rsidR="00A823A2" w:rsidRPr="00881A38" w:rsidRDefault="00A823A2" w:rsidP="00A823A2">
      <w:pPr>
        <w:spacing w:after="0" w:line="240" w:lineRule="auto"/>
        <w:rPr>
          <w:rFonts w:ascii="Arial" w:hAnsi="Arial" w:cs="Arial"/>
          <w:sz w:val="20"/>
          <w:szCs w:val="20"/>
        </w:rPr>
      </w:pPr>
    </w:p>
    <w:p w14:paraId="42DF8EAC" w14:textId="77777777" w:rsidR="00A823A2" w:rsidRPr="00881A38" w:rsidRDefault="00A823A2" w:rsidP="00A823A2">
      <w:pPr>
        <w:spacing w:after="0" w:line="240" w:lineRule="auto"/>
        <w:rPr>
          <w:rFonts w:ascii="Arial" w:hAnsi="Arial" w:cs="Arial"/>
          <w:sz w:val="20"/>
          <w:szCs w:val="20"/>
        </w:rPr>
      </w:pPr>
      <w:r w:rsidRPr="00881A38">
        <w:rPr>
          <w:rFonts w:ascii="Arial" w:hAnsi="Arial" w:cs="Arial"/>
          <w:sz w:val="20"/>
          <w:szCs w:val="20"/>
        </w:rPr>
        <w:t>If the original maturity is less than twelve months, the loan is considered a current liability.  Exclude current liabilities such as bank overdraft, interest accrued, trade creditors and amounts held in trust.</w:t>
      </w:r>
    </w:p>
    <w:p w14:paraId="15713BB9" w14:textId="77777777" w:rsidR="00A823A2" w:rsidRPr="00881A38" w:rsidRDefault="00A823A2" w:rsidP="00A823A2">
      <w:pPr>
        <w:spacing w:after="0" w:line="240" w:lineRule="auto"/>
        <w:rPr>
          <w:rFonts w:ascii="Arial" w:hAnsi="Arial" w:cs="Arial"/>
          <w:sz w:val="20"/>
          <w:szCs w:val="20"/>
        </w:rPr>
      </w:pPr>
    </w:p>
    <w:p w14:paraId="340CD684" w14:textId="77777777" w:rsidR="00A823A2" w:rsidRPr="00881A38" w:rsidRDefault="00A823A2" w:rsidP="00A823A2">
      <w:pPr>
        <w:spacing w:after="0" w:line="240" w:lineRule="auto"/>
        <w:rPr>
          <w:rFonts w:ascii="Arial" w:hAnsi="Arial" w:cs="Arial"/>
          <w:sz w:val="20"/>
          <w:szCs w:val="20"/>
        </w:rPr>
      </w:pPr>
    </w:p>
    <w:p w14:paraId="6B8E432B" w14:textId="77777777" w:rsidR="00A823A2" w:rsidRPr="00881A38" w:rsidRDefault="00A823A2" w:rsidP="00A823A2">
      <w:pPr>
        <w:spacing w:after="0" w:line="240" w:lineRule="auto"/>
        <w:rPr>
          <w:rFonts w:ascii="Arial" w:hAnsi="Arial" w:cs="Arial"/>
          <w:sz w:val="20"/>
          <w:szCs w:val="20"/>
        </w:rPr>
      </w:pPr>
    </w:p>
    <w:p w14:paraId="4BB3B1D2" w14:textId="77777777" w:rsidR="00A823A2" w:rsidRPr="00881A38" w:rsidRDefault="00A823A2" w:rsidP="00A823A2">
      <w:pPr>
        <w:spacing w:after="0" w:line="240" w:lineRule="auto"/>
        <w:rPr>
          <w:rFonts w:ascii="Arial" w:hAnsi="Arial" w:cs="Arial"/>
          <w:sz w:val="20"/>
          <w:szCs w:val="20"/>
        </w:rPr>
      </w:pPr>
    </w:p>
    <w:tbl>
      <w:tblPr>
        <w:tblW w:w="0" w:type="auto"/>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521"/>
      </w:tblGrid>
      <w:tr w:rsidR="00A823A2" w:rsidRPr="00881A38" w14:paraId="3A0F9811" w14:textId="77777777" w:rsidTr="00A823A2">
        <w:tc>
          <w:tcPr>
            <w:tcW w:w="2268" w:type="dxa"/>
            <w:shd w:val="clear" w:color="auto" w:fill="B6DDE8" w:themeFill="accent5" w:themeFillTint="66"/>
          </w:tcPr>
          <w:p w14:paraId="47B9A007"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New Loans</w:t>
            </w:r>
          </w:p>
        </w:tc>
        <w:tc>
          <w:tcPr>
            <w:tcW w:w="6521" w:type="dxa"/>
          </w:tcPr>
          <w:p w14:paraId="373D051C"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Consists of amounts received or taken up in respect of loans, advances, interest capitalised, etc., which were arranged during the current or earlier years from the sources described below.  </w:t>
            </w:r>
          </w:p>
          <w:p w14:paraId="3AF9D179"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w:t>
            </w:r>
          </w:p>
          <w:p w14:paraId="1CE5E1AE" w14:textId="77777777" w:rsidR="00A823A2" w:rsidRPr="00881A38" w:rsidRDefault="00A823A2" w:rsidP="00A823A2">
            <w:pPr>
              <w:spacing w:after="0" w:line="240" w:lineRule="auto"/>
              <w:rPr>
                <w:rFonts w:ascii="Arial" w:hAnsi="Arial" w:cs="Arial"/>
                <w:sz w:val="20"/>
                <w:szCs w:val="20"/>
              </w:rPr>
            </w:pPr>
          </w:p>
        </w:tc>
      </w:tr>
      <w:tr w:rsidR="00A823A2" w:rsidRPr="00881A38" w14:paraId="2427ADCB" w14:textId="77777777" w:rsidTr="00A823A2">
        <w:tc>
          <w:tcPr>
            <w:tcW w:w="2268" w:type="dxa"/>
            <w:shd w:val="clear" w:color="auto" w:fill="B6DDE8" w:themeFill="accent5" w:themeFillTint="66"/>
          </w:tcPr>
          <w:p w14:paraId="0349A570"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Debt Redeemed</w:t>
            </w:r>
          </w:p>
        </w:tc>
        <w:tc>
          <w:tcPr>
            <w:tcW w:w="6521" w:type="dxa"/>
          </w:tcPr>
          <w:p w14:paraId="3B5C6453"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Include the amount of long term debt redeemed, either complete or partial, during the year.  </w:t>
            </w:r>
          </w:p>
          <w:p w14:paraId="62818531"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debt rollover (conversions or refinancing loans) and bank overdraft.</w:t>
            </w:r>
          </w:p>
          <w:p w14:paraId="1DDF8CC2" w14:textId="77777777" w:rsidR="00A823A2" w:rsidRPr="00881A38" w:rsidRDefault="00A823A2" w:rsidP="00A823A2">
            <w:pPr>
              <w:spacing w:after="0" w:line="240" w:lineRule="auto"/>
              <w:rPr>
                <w:rFonts w:ascii="Arial" w:hAnsi="Arial" w:cs="Arial"/>
                <w:sz w:val="20"/>
                <w:szCs w:val="20"/>
              </w:rPr>
            </w:pPr>
          </w:p>
        </w:tc>
      </w:tr>
      <w:tr w:rsidR="00A823A2" w:rsidRPr="00881A38" w14:paraId="27F15F31" w14:textId="77777777" w:rsidTr="00A823A2">
        <w:tc>
          <w:tcPr>
            <w:tcW w:w="2268" w:type="dxa"/>
            <w:shd w:val="clear" w:color="auto" w:fill="B6DDE8" w:themeFill="accent5" w:themeFillTint="66"/>
          </w:tcPr>
          <w:p w14:paraId="21430AE2"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Paid</w:t>
            </w:r>
          </w:p>
        </w:tc>
        <w:tc>
          <w:tcPr>
            <w:tcW w:w="6521" w:type="dxa"/>
          </w:tcPr>
          <w:p w14:paraId="2405342E"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Interest paid on loans outstanding during the year.  </w:t>
            </w:r>
          </w:p>
          <w:p w14:paraId="76AF8566" w14:textId="77777777" w:rsidR="00A823A2" w:rsidRPr="00881A38" w:rsidRDefault="00A823A2" w:rsidP="00A823A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Exclude all interest on bank overdraft.</w:t>
            </w:r>
          </w:p>
          <w:p w14:paraId="469D9F34" w14:textId="77777777" w:rsidR="00A823A2" w:rsidRPr="00881A38" w:rsidRDefault="00A823A2" w:rsidP="00A823A2">
            <w:pPr>
              <w:spacing w:after="0" w:line="240" w:lineRule="auto"/>
              <w:rPr>
                <w:rFonts w:ascii="Arial" w:hAnsi="Arial" w:cs="Arial"/>
                <w:sz w:val="20"/>
                <w:szCs w:val="20"/>
              </w:rPr>
            </w:pPr>
          </w:p>
        </w:tc>
      </w:tr>
      <w:tr w:rsidR="00A823A2" w:rsidRPr="00881A38" w14:paraId="4669332C" w14:textId="77777777" w:rsidTr="00A823A2">
        <w:tc>
          <w:tcPr>
            <w:tcW w:w="2268" w:type="dxa"/>
            <w:shd w:val="clear" w:color="auto" w:fill="B6DDE8" w:themeFill="accent5" w:themeFillTint="66"/>
          </w:tcPr>
          <w:p w14:paraId="71DD9159"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Interest Received</w:t>
            </w:r>
          </w:p>
        </w:tc>
        <w:tc>
          <w:tcPr>
            <w:tcW w:w="6521" w:type="dxa"/>
          </w:tcPr>
          <w:p w14:paraId="5C1DE629"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Interest received on Investments.</w:t>
            </w:r>
          </w:p>
          <w:p w14:paraId="0213A337" w14:textId="77777777" w:rsidR="00A823A2" w:rsidRPr="00881A38" w:rsidRDefault="00A823A2" w:rsidP="00A823A2">
            <w:pPr>
              <w:spacing w:after="0" w:line="240" w:lineRule="auto"/>
              <w:rPr>
                <w:rFonts w:ascii="Arial" w:hAnsi="Arial" w:cs="Arial"/>
                <w:sz w:val="20"/>
                <w:szCs w:val="20"/>
              </w:rPr>
            </w:pPr>
          </w:p>
        </w:tc>
      </w:tr>
      <w:tr w:rsidR="00A823A2" w:rsidRPr="00881A38" w14:paraId="1EDEB36B" w14:textId="77777777" w:rsidTr="00A823A2">
        <w:tc>
          <w:tcPr>
            <w:tcW w:w="2268" w:type="dxa"/>
            <w:shd w:val="clear" w:color="auto" w:fill="B6DDE8" w:themeFill="accent5" w:themeFillTint="66"/>
          </w:tcPr>
          <w:p w14:paraId="4CDCEFAF" w14:textId="77777777" w:rsidR="00A823A2" w:rsidRPr="00881A38" w:rsidRDefault="00A823A2" w:rsidP="00A823A2">
            <w:pPr>
              <w:spacing w:before="120" w:after="120"/>
              <w:rPr>
                <w:rFonts w:ascii="Arial" w:hAnsi="Arial" w:cs="Arial"/>
                <w:b/>
                <w:sz w:val="20"/>
                <w:szCs w:val="20"/>
              </w:rPr>
            </w:pPr>
            <w:r w:rsidRPr="00881A38">
              <w:rPr>
                <w:rFonts w:ascii="Arial" w:hAnsi="Arial" w:cs="Arial"/>
                <w:b/>
                <w:sz w:val="20"/>
                <w:szCs w:val="20"/>
              </w:rPr>
              <w:t xml:space="preserve">Investments </w:t>
            </w:r>
            <w:r w:rsidRPr="00881A38">
              <w:rPr>
                <w:rFonts w:ascii="Arial" w:hAnsi="Arial" w:cs="Arial"/>
                <w:b/>
                <w:sz w:val="20"/>
                <w:szCs w:val="20"/>
              </w:rPr>
              <w:br/>
              <w:t>as at 30 June</w:t>
            </w:r>
          </w:p>
        </w:tc>
        <w:tc>
          <w:tcPr>
            <w:tcW w:w="6521" w:type="dxa"/>
          </w:tcPr>
          <w:p w14:paraId="52E3EF1B" w14:textId="77777777" w:rsidR="00A823A2" w:rsidRPr="00881A38" w:rsidRDefault="00A823A2" w:rsidP="00A823A2">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 xml:space="preserve">Only include financial investments for example bonds, term deposits, debentures etc.  and exclude any interest received.  Refer section 138, </w:t>
            </w:r>
            <w:r w:rsidRPr="00881A38">
              <w:rPr>
                <w:rFonts w:ascii="Arial" w:hAnsi="Arial" w:cs="Arial"/>
                <w:i/>
                <w:sz w:val="20"/>
                <w:szCs w:val="20"/>
              </w:rPr>
              <w:t>Local Government Act 1989</w:t>
            </w:r>
            <w:r w:rsidRPr="00881A38">
              <w:rPr>
                <w:rFonts w:ascii="Arial" w:hAnsi="Arial" w:cs="Arial"/>
                <w:sz w:val="20"/>
                <w:szCs w:val="20"/>
              </w:rPr>
              <w:t>.</w:t>
            </w:r>
          </w:p>
          <w:p w14:paraId="0D58B32E" w14:textId="77777777" w:rsidR="00A823A2" w:rsidRPr="00881A38" w:rsidRDefault="00A823A2" w:rsidP="00A823A2">
            <w:pPr>
              <w:spacing w:after="0" w:line="240" w:lineRule="auto"/>
              <w:rPr>
                <w:rFonts w:ascii="Arial" w:hAnsi="Arial" w:cs="Arial"/>
                <w:sz w:val="20"/>
                <w:szCs w:val="20"/>
              </w:rPr>
            </w:pPr>
          </w:p>
        </w:tc>
      </w:tr>
    </w:tbl>
    <w:p w14:paraId="6095E331" w14:textId="77777777" w:rsidR="00A823A2" w:rsidRPr="00881A38" w:rsidRDefault="00A823A2" w:rsidP="00A823A2">
      <w:pPr>
        <w:spacing w:after="0" w:line="240" w:lineRule="auto"/>
        <w:rPr>
          <w:rFonts w:ascii="Arial" w:hAnsi="Arial" w:cs="Arial"/>
          <w:sz w:val="20"/>
          <w:szCs w:val="20"/>
        </w:rPr>
      </w:pPr>
    </w:p>
    <w:p w14:paraId="7139A80A" w14:textId="77777777" w:rsidR="00A823A2" w:rsidRPr="00881A38" w:rsidRDefault="00A823A2" w:rsidP="00A823A2">
      <w:pPr>
        <w:spacing w:after="0" w:line="240" w:lineRule="auto"/>
        <w:rPr>
          <w:rFonts w:ascii="Arial" w:hAnsi="Arial" w:cs="Arial"/>
          <w:sz w:val="20"/>
          <w:szCs w:val="20"/>
        </w:rPr>
      </w:pPr>
    </w:p>
    <w:p w14:paraId="4BF06E49" w14:textId="77777777" w:rsidR="00E77A52" w:rsidRPr="00881A38" w:rsidRDefault="00E77A52" w:rsidP="00A823A2">
      <w:pPr>
        <w:spacing w:after="0" w:line="240" w:lineRule="auto"/>
        <w:rPr>
          <w:rFonts w:ascii="Arial" w:hAnsi="Arial" w:cs="Arial"/>
          <w:sz w:val="20"/>
          <w:szCs w:val="20"/>
        </w:rPr>
      </w:pPr>
    </w:p>
    <w:p w14:paraId="61C3BAAA" w14:textId="77777777" w:rsidR="00E77A52" w:rsidRPr="00881A38" w:rsidRDefault="00E77A52" w:rsidP="00A823A2">
      <w:pPr>
        <w:spacing w:after="0" w:line="240" w:lineRule="auto"/>
        <w:rPr>
          <w:rFonts w:ascii="Arial" w:hAnsi="Arial" w:cs="Arial"/>
          <w:sz w:val="20"/>
          <w:szCs w:val="20"/>
        </w:rPr>
      </w:pPr>
    </w:p>
    <w:p w14:paraId="2CDCE4ED" w14:textId="77777777" w:rsidR="00E77A52" w:rsidRPr="00881A38" w:rsidRDefault="00E77A52" w:rsidP="00A823A2">
      <w:pPr>
        <w:spacing w:after="0" w:line="240" w:lineRule="auto"/>
        <w:rPr>
          <w:rFonts w:ascii="Arial" w:hAnsi="Arial" w:cs="Arial"/>
          <w:sz w:val="20"/>
          <w:szCs w:val="20"/>
        </w:rPr>
      </w:pPr>
    </w:p>
    <w:p w14:paraId="3147116B" w14:textId="77777777" w:rsidR="00E77A52" w:rsidRPr="00881A38" w:rsidRDefault="00E77A52" w:rsidP="00A823A2">
      <w:pPr>
        <w:spacing w:after="0" w:line="240" w:lineRule="auto"/>
        <w:rPr>
          <w:rFonts w:ascii="Arial" w:hAnsi="Arial" w:cs="Arial"/>
          <w:sz w:val="20"/>
          <w:szCs w:val="20"/>
        </w:rPr>
      </w:pPr>
    </w:p>
    <w:p w14:paraId="0E740DFD"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4"/>
          <w:footerReference w:type="default" r:id="rId55"/>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15496DC4" w14:textId="77777777" w:rsidR="00696A73" w:rsidRPr="00881A38" w:rsidRDefault="00696A73" w:rsidP="0045402A">
      <w:pPr>
        <w:spacing w:after="0"/>
        <w:rPr>
          <w:rFonts w:ascii="Arial" w:hAnsi="Arial" w:cs="Arial"/>
          <w:sz w:val="20"/>
          <w:szCs w:val="20"/>
        </w:rPr>
      </w:pPr>
    </w:p>
    <w:p w14:paraId="3D04BD4A" w14:textId="77777777" w:rsidR="0095712A" w:rsidRPr="00881A38" w:rsidRDefault="0095712A"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 xml:space="preserve">Road </w:t>
      </w:r>
      <w:r w:rsidR="0043618B">
        <w:rPr>
          <w:rFonts w:ascii="Arial" w:hAnsi="Arial" w:cs="Arial"/>
          <w:color w:val="FFFFFF" w:themeColor="background1"/>
          <w:sz w:val="44"/>
          <w:szCs w:val="44"/>
        </w:rPr>
        <w:t>Inventory</w:t>
      </w:r>
      <w:r w:rsidR="0045449E">
        <w:rPr>
          <w:rFonts w:ascii="Arial" w:hAnsi="Arial" w:cs="Arial"/>
          <w:color w:val="FFFFFF" w:themeColor="background1"/>
          <w:sz w:val="44"/>
          <w:szCs w:val="44"/>
        </w:rPr>
        <w:t>,</w:t>
      </w:r>
      <w:r w:rsidR="0043618B">
        <w:rPr>
          <w:rFonts w:ascii="Arial" w:hAnsi="Arial" w:cs="Arial"/>
          <w:color w:val="FFFFFF" w:themeColor="background1"/>
          <w:sz w:val="44"/>
          <w:szCs w:val="44"/>
        </w:rPr>
        <w:t xml:space="preserve"> </w:t>
      </w:r>
      <w:r w:rsidR="00362387">
        <w:rPr>
          <w:rFonts w:ascii="Arial" w:hAnsi="Arial" w:cs="Arial"/>
          <w:color w:val="FFFFFF" w:themeColor="background1"/>
          <w:sz w:val="44"/>
          <w:szCs w:val="44"/>
        </w:rPr>
        <w:br/>
      </w:r>
      <w:r w:rsidRPr="00881A38">
        <w:rPr>
          <w:rFonts w:ascii="Arial" w:hAnsi="Arial" w:cs="Arial"/>
          <w:color w:val="FFFFFF" w:themeColor="background1"/>
          <w:sz w:val="44"/>
          <w:szCs w:val="44"/>
        </w:rPr>
        <w:t>Expenditure</w:t>
      </w:r>
      <w:r w:rsidR="0043618B">
        <w:rPr>
          <w:rFonts w:ascii="Arial" w:hAnsi="Arial" w:cs="Arial"/>
          <w:color w:val="FFFFFF" w:themeColor="background1"/>
          <w:sz w:val="44"/>
          <w:szCs w:val="44"/>
        </w:rPr>
        <w:t xml:space="preserve"> &amp; Financial Data</w:t>
      </w:r>
      <w:r w:rsidR="00362387">
        <w:rPr>
          <w:rFonts w:ascii="Arial" w:hAnsi="Arial" w:cs="Arial"/>
          <w:color w:val="FFFFFF" w:themeColor="background1"/>
          <w:sz w:val="44"/>
          <w:szCs w:val="44"/>
        </w:rPr>
        <w:t xml:space="preserve"> </w:t>
      </w:r>
    </w:p>
    <w:p w14:paraId="79DE857D" w14:textId="77777777" w:rsidR="0095712A" w:rsidRPr="00881A38" w:rsidRDefault="0095712A" w:rsidP="009924E2">
      <w:pPr>
        <w:spacing w:after="0" w:line="240" w:lineRule="auto"/>
        <w:rPr>
          <w:rFonts w:ascii="Arial" w:hAnsi="Arial" w:cs="Arial"/>
          <w:sz w:val="20"/>
          <w:szCs w:val="20"/>
        </w:rPr>
      </w:pPr>
    </w:p>
    <w:p w14:paraId="68B402CB" w14:textId="77777777" w:rsidR="0095712A" w:rsidRPr="00881A38" w:rsidRDefault="0095712A" w:rsidP="009924E2">
      <w:pPr>
        <w:spacing w:after="0" w:line="240" w:lineRule="auto"/>
        <w:rPr>
          <w:rFonts w:ascii="Arial" w:hAnsi="Arial" w:cs="Arial"/>
          <w:sz w:val="20"/>
          <w:szCs w:val="20"/>
        </w:rPr>
      </w:pPr>
    </w:p>
    <w:p w14:paraId="5CDC25A6" w14:textId="77777777" w:rsidR="0095712A" w:rsidRPr="00881A38" w:rsidRDefault="0095712A" w:rsidP="009924E2">
      <w:pPr>
        <w:spacing w:after="0" w:line="240" w:lineRule="auto"/>
        <w:rPr>
          <w:rFonts w:ascii="Arial" w:hAnsi="Arial" w:cs="Arial"/>
          <w:sz w:val="20"/>
          <w:szCs w:val="20"/>
        </w:rPr>
      </w:pPr>
    </w:p>
    <w:p w14:paraId="049D2D78" w14:textId="77777777" w:rsidR="0095712A" w:rsidRPr="00881A38" w:rsidRDefault="0095712A" w:rsidP="009924E2">
      <w:pPr>
        <w:spacing w:after="0" w:line="240" w:lineRule="auto"/>
        <w:rPr>
          <w:rFonts w:ascii="Arial" w:hAnsi="Arial" w:cs="Arial"/>
          <w:sz w:val="20"/>
          <w:szCs w:val="20"/>
        </w:rPr>
      </w:pPr>
    </w:p>
    <w:p w14:paraId="1CE6181B"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This information is collected for the Australian Local Government Association and VicRoads.  </w:t>
      </w:r>
      <w:r w:rsidR="008F7BD4" w:rsidRPr="00881A38">
        <w:rPr>
          <w:rFonts w:ascii="Arial" w:hAnsi="Arial" w:cs="Arial"/>
          <w:sz w:val="20"/>
          <w:szCs w:val="20"/>
        </w:rPr>
        <w:br/>
      </w:r>
      <w:r w:rsidRPr="00881A38">
        <w:rPr>
          <w:rFonts w:ascii="Arial" w:hAnsi="Arial" w:cs="Arial"/>
          <w:sz w:val="20"/>
          <w:szCs w:val="20"/>
        </w:rPr>
        <w:t>It is not used by the V</w:t>
      </w:r>
      <w:r w:rsidR="006049EC">
        <w:rPr>
          <w:rFonts w:ascii="Arial" w:hAnsi="Arial" w:cs="Arial"/>
          <w:sz w:val="20"/>
          <w:szCs w:val="20"/>
        </w:rPr>
        <w:t>LG</w:t>
      </w:r>
      <w:r w:rsidRPr="00881A38">
        <w:rPr>
          <w:rFonts w:ascii="Arial" w:hAnsi="Arial" w:cs="Arial"/>
          <w:sz w:val="20"/>
          <w:szCs w:val="20"/>
        </w:rPr>
        <w:t>GC in allocating grants.</w:t>
      </w:r>
    </w:p>
    <w:p w14:paraId="42379089" w14:textId="77777777" w:rsidR="0028604A" w:rsidRPr="00881A38" w:rsidRDefault="0028604A" w:rsidP="0028604A">
      <w:pPr>
        <w:spacing w:after="0" w:line="240" w:lineRule="auto"/>
        <w:rPr>
          <w:rFonts w:ascii="Arial" w:hAnsi="Arial" w:cs="Arial"/>
          <w:sz w:val="20"/>
          <w:szCs w:val="20"/>
        </w:rPr>
      </w:pPr>
    </w:p>
    <w:p w14:paraId="68B0B19B" w14:textId="77777777" w:rsidR="0028604A" w:rsidRPr="00881A38" w:rsidRDefault="0028604A" w:rsidP="0028604A">
      <w:pPr>
        <w:spacing w:after="0" w:line="240" w:lineRule="auto"/>
        <w:rPr>
          <w:rFonts w:ascii="Arial" w:hAnsi="Arial" w:cs="Arial"/>
          <w:sz w:val="20"/>
          <w:szCs w:val="20"/>
        </w:rPr>
      </w:pPr>
      <w:r w:rsidRPr="00881A38">
        <w:rPr>
          <w:rFonts w:ascii="Arial" w:hAnsi="Arial" w:cs="Arial"/>
          <w:sz w:val="20"/>
          <w:szCs w:val="20"/>
        </w:rPr>
        <w:t xml:space="preserve">All lengths of roads open for public traffic should be included.  Roads etc., constituting BOUNDARIES between adjoining </w:t>
      </w:r>
      <w:r w:rsidR="006457E6" w:rsidRPr="00881A38">
        <w:rPr>
          <w:rFonts w:ascii="Arial" w:hAnsi="Arial" w:cs="Arial"/>
          <w:sz w:val="20"/>
          <w:szCs w:val="20"/>
        </w:rPr>
        <w:t>councils</w:t>
      </w:r>
      <w:r w:rsidRPr="00881A38">
        <w:rPr>
          <w:rFonts w:ascii="Arial" w:hAnsi="Arial" w:cs="Arial"/>
          <w:sz w:val="20"/>
          <w:szCs w:val="20"/>
        </w:rPr>
        <w:t xml:space="preserve"> should be included at HALF-length only.  </w:t>
      </w:r>
      <w:r w:rsidR="00362387">
        <w:rPr>
          <w:rFonts w:ascii="Arial" w:hAnsi="Arial" w:cs="Arial"/>
          <w:sz w:val="20"/>
          <w:szCs w:val="20"/>
        </w:rPr>
        <w:br/>
      </w:r>
      <w:r w:rsidRPr="00881A38">
        <w:rPr>
          <w:rFonts w:ascii="Arial" w:hAnsi="Arial" w:cs="Arial"/>
          <w:sz w:val="20"/>
          <w:szCs w:val="20"/>
        </w:rPr>
        <w:t xml:space="preserve">Roads with multiple lanes should be treated as the one length.  </w:t>
      </w:r>
    </w:p>
    <w:p w14:paraId="5D9A7F58" w14:textId="77777777" w:rsidR="0095712A" w:rsidRPr="00881A38" w:rsidRDefault="0095712A" w:rsidP="009924E2">
      <w:pPr>
        <w:spacing w:after="0" w:line="240" w:lineRule="auto"/>
        <w:rPr>
          <w:rFonts w:ascii="Arial" w:hAnsi="Arial" w:cs="Arial"/>
          <w:sz w:val="20"/>
          <w:szCs w:val="20"/>
        </w:rPr>
      </w:pPr>
    </w:p>
    <w:p w14:paraId="0B142C5D" w14:textId="77777777" w:rsidR="0095712A" w:rsidRPr="00881A38" w:rsidRDefault="0095712A" w:rsidP="009924E2">
      <w:pPr>
        <w:spacing w:after="0" w:line="240" w:lineRule="auto"/>
        <w:rPr>
          <w:rFonts w:ascii="Arial" w:hAnsi="Arial" w:cs="Arial"/>
          <w:sz w:val="20"/>
          <w:szCs w:val="20"/>
        </w:rPr>
      </w:pPr>
    </w:p>
    <w:p w14:paraId="1FF693A6" w14:textId="77777777" w:rsidR="008F7BD4" w:rsidRPr="00881A38" w:rsidRDefault="008F7BD4" w:rsidP="009924E2">
      <w:pPr>
        <w:spacing w:after="0" w:line="240" w:lineRule="auto"/>
        <w:rPr>
          <w:rFonts w:ascii="Arial" w:hAnsi="Arial" w:cs="Arial"/>
          <w:sz w:val="20"/>
          <w:szCs w:val="20"/>
        </w:rPr>
      </w:pPr>
    </w:p>
    <w:p w14:paraId="518B130E"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7E421788" w14:textId="77777777" w:rsidTr="00C17D80">
        <w:tc>
          <w:tcPr>
            <w:tcW w:w="2268" w:type="dxa"/>
            <w:shd w:val="clear" w:color="auto" w:fill="B6DDE8" w:themeFill="accent5" w:themeFillTint="66"/>
          </w:tcPr>
          <w:p w14:paraId="5F66F26D" w14:textId="77777777" w:rsidR="008F7BD4" w:rsidRPr="00881A38" w:rsidRDefault="008F7BD4" w:rsidP="00DE5C02">
            <w:pPr>
              <w:spacing w:before="120" w:after="120" w:line="240" w:lineRule="auto"/>
              <w:rPr>
                <w:rFonts w:ascii="Arial" w:hAnsi="Arial" w:cs="Arial"/>
                <w:b/>
                <w:sz w:val="20"/>
                <w:szCs w:val="20"/>
              </w:rPr>
            </w:pPr>
            <w:r w:rsidRPr="00881A38">
              <w:rPr>
                <w:rFonts w:ascii="Arial" w:hAnsi="Arial" w:cs="Arial"/>
                <w:b/>
                <w:sz w:val="20"/>
                <w:szCs w:val="20"/>
              </w:rPr>
              <w:t>Sealed</w:t>
            </w:r>
            <w:r w:rsidR="00DE5C02" w:rsidRPr="00881A38">
              <w:rPr>
                <w:rFonts w:ascii="Arial" w:hAnsi="Arial" w:cs="Arial"/>
                <w:b/>
                <w:sz w:val="20"/>
                <w:szCs w:val="20"/>
              </w:rPr>
              <w:br/>
            </w:r>
            <w:r w:rsidR="00C17D80" w:rsidRPr="00881A38">
              <w:rPr>
                <w:rFonts w:ascii="Arial" w:hAnsi="Arial" w:cs="Arial"/>
                <w:sz w:val="16"/>
                <w:szCs w:val="16"/>
              </w:rPr>
              <w:t>(C</w:t>
            </w:r>
            <w:r w:rsidR="00DE5C02" w:rsidRPr="00881A38">
              <w:rPr>
                <w:rFonts w:ascii="Arial" w:hAnsi="Arial" w:cs="Arial"/>
                <w:sz w:val="16"/>
                <w:szCs w:val="16"/>
              </w:rPr>
              <w:t>olumn 1)</w:t>
            </w:r>
          </w:p>
        </w:tc>
        <w:tc>
          <w:tcPr>
            <w:tcW w:w="6659" w:type="dxa"/>
          </w:tcPr>
          <w:p w14:paraId="0B6F207C" w14:textId="77777777" w:rsidR="008F7BD4"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 formed road with a pavement of imported stabilised in-situ material (pavement of crushed rock and/or natural gravels) and a waterproof seal.  The sealed surface media may comprise bitumen, emoleum, asphalt, chip seal, concrete, concrete or clay segmented pavers to hold the road surface together.</w:t>
            </w:r>
          </w:p>
          <w:p w14:paraId="413DE334" w14:textId="77777777" w:rsidR="00871994" w:rsidRPr="00881A38" w:rsidRDefault="00871994" w:rsidP="00FB3E30">
            <w:pPr>
              <w:spacing w:after="0" w:line="240" w:lineRule="auto"/>
              <w:rPr>
                <w:rFonts w:ascii="Arial" w:hAnsi="Arial" w:cs="Arial"/>
                <w:sz w:val="20"/>
                <w:szCs w:val="20"/>
              </w:rPr>
            </w:pPr>
          </w:p>
        </w:tc>
      </w:tr>
      <w:tr w:rsidR="008F7BD4" w:rsidRPr="00881A38" w14:paraId="13B2E6A3" w14:textId="77777777" w:rsidTr="00C17D80">
        <w:tc>
          <w:tcPr>
            <w:tcW w:w="2268" w:type="dxa"/>
            <w:shd w:val="clear" w:color="auto" w:fill="B6DDE8" w:themeFill="accent5" w:themeFillTint="66"/>
          </w:tcPr>
          <w:p w14:paraId="488DADD9"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Formed and Surfaced</w:t>
            </w:r>
            <w:r w:rsidR="00C17D80" w:rsidRPr="00881A38">
              <w:rPr>
                <w:rFonts w:ascii="Arial" w:hAnsi="Arial" w:cs="Arial"/>
                <w:b/>
                <w:sz w:val="20"/>
                <w:szCs w:val="20"/>
              </w:rPr>
              <w:br/>
            </w:r>
            <w:r w:rsidR="00C17D80" w:rsidRPr="00881A38">
              <w:rPr>
                <w:rFonts w:ascii="Arial" w:hAnsi="Arial" w:cs="Arial"/>
                <w:sz w:val="16"/>
                <w:szCs w:val="16"/>
              </w:rPr>
              <w:t>(Column 2)</w:t>
            </w:r>
          </w:p>
        </w:tc>
        <w:tc>
          <w:tcPr>
            <w:tcW w:w="6659" w:type="dxa"/>
          </w:tcPr>
          <w:p w14:paraId="7E5337F8" w14:textId="77777777" w:rsidR="008F7BD4"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 formed road with a pavement of imported stabilised in-situ material (pavement of crushed rock and/or natural gravels with a surface).</w:t>
            </w:r>
          </w:p>
          <w:p w14:paraId="599712A3" w14:textId="77777777" w:rsidR="00871994" w:rsidRPr="00881A38" w:rsidRDefault="00871994" w:rsidP="00FB3E30">
            <w:pPr>
              <w:spacing w:after="0" w:line="240" w:lineRule="auto"/>
              <w:rPr>
                <w:rFonts w:ascii="Arial" w:hAnsi="Arial" w:cs="Arial"/>
                <w:sz w:val="20"/>
                <w:szCs w:val="20"/>
              </w:rPr>
            </w:pPr>
          </w:p>
        </w:tc>
      </w:tr>
      <w:tr w:rsidR="008F7BD4" w:rsidRPr="00881A38" w14:paraId="151FE767" w14:textId="77777777" w:rsidTr="00C17D80">
        <w:tc>
          <w:tcPr>
            <w:tcW w:w="2268" w:type="dxa"/>
            <w:shd w:val="clear" w:color="auto" w:fill="B6DDE8" w:themeFill="accent5" w:themeFillTint="66"/>
          </w:tcPr>
          <w:p w14:paraId="5146B283" w14:textId="77777777" w:rsidR="008F7BD4" w:rsidRPr="00881A38" w:rsidRDefault="00DE5C02" w:rsidP="00C17D80">
            <w:pPr>
              <w:spacing w:before="120" w:after="120" w:line="240" w:lineRule="auto"/>
              <w:rPr>
                <w:rFonts w:ascii="Arial" w:hAnsi="Arial" w:cs="Arial"/>
                <w:b/>
                <w:sz w:val="20"/>
                <w:szCs w:val="20"/>
              </w:rPr>
            </w:pPr>
            <w:r w:rsidRPr="00881A38">
              <w:rPr>
                <w:rFonts w:ascii="Arial" w:hAnsi="Arial" w:cs="Arial"/>
                <w:b/>
                <w:sz w:val="20"/>
                <w:szCs w:val="20"/>
              </w:rPr>
              <w:t xml:space="preserve">Unsealed </w:t>
            </w:r>
            <w:r w:rsidRPr="00881A38">
              <w:rPr>
                <w:rFonts w:ascii="Arial" w:hAnsi="Arial" w:cs="Arial"/>
                <w:b/>
                <w:sz w:val="20"/>
                <w:szCs w:val="20"/>
              </w:rPr>
              <w:br/>
              <w:t xml:space="preserve">- </w:t>
            </w:r>
            <w:r w:rsidR="008F7BD4" w:rsidRPr="00881A38">
              <w:rPr>
                <w:rFonts w:ascii="Arial" w:hAnsi="Arial" w:cs="Arial"/>
                <w:b/>
                <w:sz w:val="20"/>
                <w:szCs w:val="20"/>
              </w:rPr>
              <w:t>Natural Surface</w:t>
            </w:r>
            <w:r w:rsidR="00C17D80" w:rsidRPr="00881A38">
              <w:rPr>
                <w:rFonts w:ascii="Arial" w:hAnsi="Arial" w:cs="Arial"/>
                <w:b/>
                <w:sz w:val="20"/>
                <w:szCs w:val="20"/>
              </w:rPr>
              <w:br/>
            </w:r>
            <w:r w:rsidR="00C17D80" w:rsidRPr="00881A38">
              <w:rPr>
                <w:rFonts w:ascii="Arial" w:hAnsi="Arial" w:cs="Arial"/>
                <w:sz w:val="16"/>
                <w:szCs w:val="16"/>
              </w:rPr>
              <w:t>(Column 3)</w:t>
            </w:r>
          </w:p>
        </w:tc>
        <w:tc>
          <w:tcPr>
            <w:tcW w:w="6659" w:type="dxa"/>
          </w:tcPr>
          <w:p w14:paraId="203B2761" w14:textId="77777777" w:rsidR="002A613E" w:rsidRPr="00881A38" w:rsidRDefault="0045449E" w:rsidP="002A613E">
            <w:pPr>
              <w:numPr>
                <w:ilvl w:val="0"/>
                <w:numId w:val="1"/>
              </w:numPr>
              <w:spacing w:before="120" w:after="0" w:line="240" w:lineRule="auto"/>
              <w:ind w:left="568" w:hanging="284"/>
              <w:rPr>
                <w:rFonts w:ascii="Arial" w:eastAsia="Calibri" w:hAnsi="Arial" w:cs="Arial"/>
                <w:sz w:val="20"/>
                <w:szCs w:val="20"/>
              </w:rPr>
            </w:pPr>
            <w:r w:rsidRPr="00881A38">
              <w:rPr>
                <w:rFonts w:ascii="Arial" w:eastAsia="Calibri" w:hAnsi="Arial" w:cs="Arial"/>
                <w:sz w:val="20"/>
                <w:szCs w:val="20"/>
              </w:rPr>
              <w:t xml:space="preserve">A formed or unformed road consisting of locally available earth material with </w:t>
            </w:r>
            <w:r>
              <w:rPr>
                <w:rFonts w:ascii="Arial" w:eastAsia="Calibri" w:hAnsi="Arial" w:cs="Arial"/>
                <w:sz w:val="20"/>
                <w:szCs w:val="20"/>
              </w:rPr>
              <w:t xml:space="preserve">little to </w:t>
            </w:r>
            <w:r w:rsidRPr="00881A38">
              <w:rPr>
                <w:rFonts w:ascii="Arial" w:eastAsia="Calibri" w:hAnsi="Arial" w:cs="Arial"/>
                <w:sz w:val="20"/>
                <w:szCs w:val="20"/>
              </w:rPr>
              <w:t xml:space="preserve">no imported processed gravel.  May also be a cleared, flat, bladed track providing seasonal access.  </w:t>
            </w:r>
            <w:r>
              <w:rPr>
                <w:rFonts w:ascii="Arial" w:hAnsi="Arial" w:cs="Arial"/>
                <w:sz w:val="20"/>
                <w:szCs w:val="20"/>
              </w:rPr>
              <w:t>Includes open</w:t>
            </w:r>
            <w:r w:rsidRPr="00881A38">
              <w:rPr>
                <w:rFonts w:ascii="Arial" w:hAnsi="Arial" w:cs="Arial"/>
                <w:sz w:val="20"/>
                <w:szCs w:val="20"/>
              </w:rPr>
              <w:t xml:space="preserve"> fire access</w:t>
            </w:r>
            <w:r>
              <w:rPr>
                <w:rFonts w:ascii="Arial" w:hAnsi="Arial" w:cs="Arial"/>
                <w:sz w:val="20"/>
                <w:szCs w:val="20"/>
              </w:rPr>
              <w:t xml:space="preserve"> tracks on gazetted road reserves</w:t>
            </w:r>
            <w:r w:rsidRPr="00881A38">
              <w:rPr>
                <w:rFonts w:ascii="Arial" w:hAnsi="Arial" w:cs="Arial"/>
                <w:sz w:val="20"/>
                <w:szCs w:val="20"/>
              </w:rPr>
              <w:t>.</w:t>
            </w:r>
          </w:p>
          <w:p w14:paraId="18627B46" w14:textId="77777777" w:rsidR="00871994" w:rsidRPr="00881A38" w:rsidRDefault="00871994" w:rsidP="00FB3E30">
            <w:pPr>
              <w:spacing w:after="0" w:line="240" w:lineRule="auto"/>
              <w:rPr>
                <w:rFonts w:ascii="Arial" w:hAnsi="Arial" w:cs="Arial"/>
                <w:sz w:val="20"/>
                <w:szCs w:val="20"/>
              </w:rPr>
            </w:pPr>
          </w:p>
        </w:tc>
      </w:tr>
      <w:tr w:rsidR="00C17D80" w:rsidRPr="00881A38" w14:paraId="6C80ECE4" w14:textId="77777777" w:rsidTr="00C17D80">
        <w:tc>
          <w:tcPr>
            <w:tcW w:w="2268" w:type="dxa"/>
            <w:shd w:val="clear" w:color="auto" w:fill="B6DDE8" w:themeFill="accent5" w:themeFillTint="66"/>
          </w:tcPr>
          <w:p w14:paraId="03FD0C06"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 xml:space="preserve">Bridges </w:t>
            </w:r>
            <w:r w:rsidR="00F574DF">
              <w:rPr>
                <w:rFonts w:ascii="Arial" w:hAnsi="Arial" w:cs="Arial"/>
                <w:b/>
                <w:sz w:val="20"/>
                <w:szCs w:val="20"/>
              </w:rPr>
              <w:t xml:space="preserve">&amp; Major Culverts </w:t>
            </w:r>
            <w:r w:rsidRPr="00881A38">
              <w:rPr>
                <w:rFonts w:ascii="Arial" w:hAnsi="Arial" w:cs="Arial"/>
                <w:b/>
                <w:sz w:val="20"/>
                <w:szCs w:val="20"/>
              </w:rPr>
              <w:br/>
              <w:t>on Local Roads</w:t>
            </w:r>
            <w:r w:rsidRPr="00881A38">
              <w:rPr>
                <w:rFonts w:ascii="Arial" w:hAnsi="Arial" w:cs="Arial"/>
                <w:b/>
                <w:sz w:val="20"/>
                <w:szCs w:val="20"/>
              </w:rPr>
              <w:br/>
            </w:r>
            <w:r w:rsidRPr="00881A38">
              <w:rPr>
                <w:rFonts w:ascii="Arial" w:hAnsi="Arial" w:cs="Arial"/>
                <w:sz w:val="16"/>
                <w:szCs w:val="16"/>
              </w:rPr>
              <w:t>(Column 4)</w:t>
            </w:r>
          </w:p>
        </w:tc>
        <w:tc>
          <w:tcPr>
            <w:tcW w:w="6659" w:type="dxa"/>
          </w:tcPr>
          <w:p w14:paraId="1DC2FF19" w14:textId="77777777" w:rsidR="005500DE" w:rsidRPr="00A36CBD" w:rsidRDefault="005500DE" w:rsidP="005500DE">
            <w:pPr>
              <w:spacing w:before="120" w:after="0" w:line="240" w:lineRule="auto"/>
              <w:ind w:left="430"/>
              <w:rPr>
                <w:rFonts w:ascii="Arial" w:hAnsi="Arial" w:cs="Arial"/>
                <w:sz w:val="20"/>
                <w:szCs w:val="20"/>
              </w:rPr>
            </w:pPr>
            <w:bookmarkStart w:id="1" w:name="_Hlk40356627"/>
            <w:r w:rsidRPr="00A36CBD">
              <w:rPr>
                <w:rFonts w:ascii="Arial" w:hAnsi="Arial" w:cs="Arial"/>
                <w:sz w:val="20"/>
                <w:szCs w:val="20"/>
              </w:rPr>
              <w:t>Bridges and Major Culverts include structures that:</w:t>
            </w:r>
          </w:p>
          <w:p w14:paraId="5CC12F68" w14:textId="77777777" w:rsidR="005500DE" w:rsidRPr="00A36CBD" w:rsidRDefault="005500DE" w:rsidP="005500DE">
            <w:pPr>
              <w:numPr>
                <w:ilvl w:val="0"/>
                <w:numId w:val="1"/>
              </w:numPr>
              <w:spacing w:before="120" w:after="0" w:line="240" w:lineRule="auto"/>
              <w:rPr>
                <w:rFonts w:ascii="Arial" w:hAnsi="Arial" w:cs="Arial"/>
                <w:sz w:val="20"/>
                <w:szCs w:val="20"/>
              </w:rPr>
            </w:pPr>
            <w:r w:rsidRPr="00A36CBD">
              <w:rPr>
                <w:rFonts w:ascii="Arial" w:hAnsi="Arial" w:cs="Arial"/>
                <w:sz w:val="20"/>
                <w:szCs w:val="20"/>
              </w:rPr>
              <w:t>Span a waterway area in excess of three (3) square metres; OR</w:t>
            </w:r>
          </w:p>
          <w:p w14:paraId="7A449400" w14:textId="77777777"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Exceed 1.8 metres in diameter; and are</w:t>
            </w:r>
          </w:p>
          <w:p w14:paraId="33EEC16E" w14:textId="77777777" w:rsidR="005500DE" w:rsidRPr="00A36CBD" w:rsidRDefault="005500DE" w:rsidP="005500DE">
            <w:pPr>
              <w:numPr>
                <w:ilvl w:val="0"/>
                <w:numId w:val="1"/>
              </w:numPr>
              <w:spacing w:after="0" w:line="240" w:lineRule="auto"/>
              <w:ind w:left="709" w:hanging="284"/>
              <w:rPr>
                <w:rFonts w:ascii="Arial" w:hAnsi="Arial" w:cs="Arial"/>
                <w:sz w:val="20"/>
                <w:szCs w:val="20"/>
              </w:rPr>
            </w:pPr>
            <w:r w:rsidRPr="00A36CBD">
              <w:rPr>
                <w:rFonts w:ascii="Arial" w:hAnsi="Arial" w:cs="Arial"/>
                <w:sz w:val="20"/>
                <w:szCs w:val="20"/>
              </w:rPr>
              <w:t>Located on a declared road or public reserve.</w:t>
            </w:r>
          </w:p>
          <w:p w14:paraId="697F757F" w14:textId="77777777" w:rsidR="005500DE" w:rsidRPr="00A36CBD" w:rsidRDefault="005500DE" w:rsidP="005500DE">
            <w:pPr>
              <w:spacing w:before="120" w:after="0" w:line="240" w:lineRule="auto"/>
              <w:ind w:left="425"/>
              <w:rPr>
                <w:rFonts w:ascii="Arial" w:hAnsi="Arial" w:cs="Arial"/>
                <w:sz w:val="20"/>
                <w:szCs w:val="20"/>
              </w:rPr>
            </w:pPr>
            <w:r w:rsidRPr="00A36CBD">
              <w:rPr>
                <w:rFonts w:ascii="Arial" w:hAnsi="Arial" w:cs="Arial"/>
                <w:sz w:val="20"/>
                <w:szCs w:val="20"/>
              </w:rPr>
              <w:t>Expenditure on bridge and culvert assets outside these criteria are included in the Roads Ancillary category.</w:t>
            </w:r>
          </w:p>
          <w:bookmarkEnd w:id="1"/>
          <w:p w14:paraId="59CB6F7D" w14:textId="77777777" w:rsidR="00C17D80" w:rsidRPr="00881A38" w:rsidRDefault="00C17D80" w:rsidP="00FB3E30">
            <w:pPr>
              <w:spacing w:after="0" w:line="240" w:lineRule="auto"/>
              <w:rPr>
                <w:rFonts w:ascii="Arial" w:hAnsi="Arial" w:cs="Arial"/>
                <w:sz w:val="20"/>
                <w:szCs w:val="20"/>
              </w:rPr>
            </w:pPr>
          </w:p>
        </w:tc>
      </w:tr>
      <w:tr w:rsidR="00C17D80" w:rsidRPr="00881A38" w14:paraId="55F7D3F9" w14:textId="77777777" w:rsidTr="00C17D80">
        <w:tc>
          <w:tcPr>
            <w:tcW w:w="2268" w:type="dxa"/>
            <w:shd w:val="clear" w:color="auto" w:fill="B6DDE8" w:themeFill="accent5" w:themeFillTint="66"/>
          </w:tcPr>
          <w:p w14:paraId="290CE8E8" w14:textId="77777777" w:rsidR="00C17D80" w:rsidRPr="00881A38" w:rsidRDefault="00C17D80" w:rsidP="00C17D80">
            <w:pPr>
              <w:spacing w:before="120" w:after="120" w:line="240" w:lineRule="auto"/>
              <w:rPr>
                <w:rFonts w:ascii="Arial" w:hAnsi="Arial" w:cs="Arial"/>
                <w:b/>
                <w:sz w:val="20"/>
                <w:szCs w:val="20"/>
              </w:rPr>
            </w:pPr>
            <w:r w:rsidRPr="00881A38">
              <w:rPr>
                <w:rFonts w:ascii="Arial" w:hAnsi="Arial" w:cs="Arial"/>
                <w:b/>
                <w:sz w:val="20"/>
                <w:szCs w:val="20"/>
              </w:rPr>
              <w:t>Roads Ancillary</w:t>
            </w:r>
            <w:r w:rsidRPr="00881A38">
              <w:rPr>
                <w:rFonts w:ascii="Arial" w:hAnsi="Arial" w:cs="Arial"/>
                <w:b/>
                <w:sz w:val="20"/>
                <w:szCs w:val="20"/>
              </w:rPr>
              <w:br/>
            </w:r>
            <w:r w:rsidRPr="00881A38">
              <w:rPr>
                <w:rFonts w:ascii="Arial" w:hAnsi="Arial" w:cs="Arial"/>
                <w:sz w:val="16"/>
                <w:szCs w:val="16"/>
              </w:rPr>
              <w:t>(Column 5)</w:t>
            </w:r>
          </w:p>
        </w:tc>
        <w:tc>
          <w:tcPr>
            <w:tcW w:w="6659" w:type="dxa"/>
          </w:tcPr>
          <w:p w14:paraId="6F4FCC58" w14:textId="77777777" w:rsidR="00C17D80" w:rsidRPr="00881A38" w:rsidRDefault="0045449E" w:rsidP="00FB3E30">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Ancillary items include all items other than the roadway, bridges and culverts that are within the road reserve and part of the road asset.  They include but are not limited to roadside furniture and signs, kerb and guttering, footpaths, traffic signals, chicanes for traffic calming, cattle grids, etc.  Expenditure on roadside lighting could also be included as expenditure against ancillary items</w:t>
            </w:r>
            <w:r>
              <w:rPr>
                <w:rFonts w:ascii="Arial" w:hAnsi="Arial" w:cs="Arial"/>
                <w:sz w:val="20"/>
                <w:szCs w:val="20"/>
              </w:rPr>
              <w:t>.</w:t>
            </w:r>
          </w:p>
          <w:p w14:paraId="635F316B" w14:textId="77777777" w:rsidR="00C17D80" w:rsidRPr="00881A38" w:rsidRDefault="00C17D80" w:rsidP="00FB3E30">
            <w:pPr>
              <w:spacing w:after="0" w:line="240" w:lineRule="auto"/>
              <w:rPr>
                <w:rFonts w:ascii="Arial" w:hAnsi="Arial" w:cs="Arial"/>
                <w:sz w:val="20"/>
                <w:szCs w:val="20"/>
              </w:rPr>
            </w:pPr>
          </w:p>
        </w:tc>
      </w:tr>
    </w:tbl>
    <w:p w14:paraId="1F8BEC33" w14:textId="77777777" w:rsidR="0095712A" w:rsidRPr="00881A38" w:rsidRDefault="0095712A" w:rsidP="009924E2">
      <w:pPr>
        <w:spacing w:after="0" w:line="240" w:lineRule="auto"/>
        <w:rPr>
          <w:rFonts w:ascii="Arial" w:hAnsi="Arial" w:cs="Arial"/>
          <w:sz w:val="20"/>
          <w:szCs w:val="20"/>
        </w:rPr>
      </w:pPr>
    </w:p>
    <w:p w14:paraId="55F113DA" w14:textId="77777777" w:rsidR="00C17D80" w:rsidRPr="00881A38" w:rsidRDefault="00C17D80" w:rsidP="009924E2">
      <w:pPr>
        <w:spacing w:after="0" w:line="240" w:lineRule="auto"/>
        <w:rPr>
          <w:rFonts w:ascii="Arial" w:hAnsi="Arial" w:cs="Arial"/>
          <w:sz w:val="20"/>
          <w:szCs w:val="20"/>
        </w:rPr>
      </w:pPr>
    </w:p>
    <w:p w14:paraId="1C937C4C" w14:textId="77777777" w:rsidR="00C17D80" w:rsidRPr="00881A38" w:rsidRDefault="00C17D80" w:rsidP="009924E2">
      <w:pPr>
        <w:spacing w:after="0" w:line="240" w:lineRule="auto"/>
        <w:rPr>
          <w:rFonts w:ascii="Arial" w:hAnsi="Arial" w:cs="Arial"/>
          <w:sz w:val="20"/>
          <w:szCs w:val="20"/>
        </w:rPr>
      </w:pPr>
    </w:p>
    <w:p w14:paraId="61142AE0" w14:textId="77777777" w:rsidR="008F7BD4" w:rsidRPr="00881A38" w:rsidRDefault="008F7BD4" w:rsidP="009924E2">
      <w:pPr>
        <w:spacing w:after="0" w:line="240" w:lineRule="auto"/>
        <w:rPr>
          <w:rFonts w:ascii="Arial" w:hAnsi="Arial" w:cs="Arial"/>
          <w:sz w:val="20"/>
          <w:szCs w:val="20"/>
        </w:rPr>
      </w:pPr>
    </w:p>
    <w:p w14:paraId="5DBDC736" w14:textId="77777777" w:rsidR="008F7BD4" w:rsidRPr="00881A38" w:rsidRDefault="008F7BD4">
      <w:pPr>
        <w:rPr>
          <w:rFonts w:ascii="Arial" w:hAnsi="Arial" w:cs="Arial"/>
          <w:sz w:val="20"/>
          <w:szCs w:val="20"/>
        </w:rPr>
      </w:pPr>
      <w:r w:rsidRPr="00881A38">
        <w:rPr>
          <w:rFonts w:ascii="Arial" w:hAnsi="Arial" w:cs="Arial"/>
          <w:sz w:val="20"/>
          <w:szCs w:val="20"/>
        </w:rPr>
        <w:br w:type="page"/>
      </w:r>
    </w:p>
    <w:p w14:paraId="54905BC6" w14:textId="77777777" w:rsidR="008F7BD4" w:rsidRPr="00881A38" w:rsidRDefault="008F7BD4" w:rsidP="009924E2">
      <w:pPr>
        <w:spacing w:after="0" w:line="240" w:lineRule="auto"/>
        <w:rPr>
          <w:rFonts w:ascii="Arial" w:hAnsi="Arial" w:cs="Arial"/>
          <w:sz w:val="20"/>
          <w:szCs w:val="20"/>
        </w:rPr>
      </w:pPr>
    </w:p>
    <w:tbl>
      <w:tblPr>
        <w:tblW w:w="8927"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659"/>
      </w:tblGrid>
      <w:tr w:rsidR="008F7BD4" w:rsidRPr="00881A38" w14:paraId="538597DC" w14:textId="77777777" w:rsidTr="00E77A52">
        <w:tc>
          <w:tcPr>
            <w:tcW w:w="2268" w:type="dxa"/>
            <w:shd w:val="clear" w:color="auto" w:fill="EEECE1" w:themeFill="background2"/>
          </w:tcPr>
          <w:p w14:paraId="411DB01E" w14:textId="77777777" w:rsidR="008F7BD4" w:rsidRPr="00881A38" w:rsidRDefault="00DE5C02" w:rsidP="0028604A">
            <w:pPr>
              <w:spacing w:before="120" w:after="120" w:line="240" w:lineRule="auto"/>
              <w:rPr>
                <w:rFonts w:ascii="Arial" w:hAnsi="Arial" w:cs="Arial"/>
                <w:b/>
                <w:sz w:val="20"/>
                <w:szCs w:val="20"/>
              </w:rPr>
            </w:pPr>
            <w:r w:rsidRPr="00881A38">
              <w:rPr>
                <w:rFonts w:ascii="Arial" w:hAnsi="Arial" w:cs="Arial"/>
                <w:b/>
                <w:sz w:val="20"/>
                <w:szCs w:val="20"/>
              </w:rPr>
              <w:t>Inventory</w:t>
            </w:r>
          </w:p>
        </w:tc>
        <w:tc>
          <w:tcPr>
            <w:tcW w:w="6659" w:type="dxa"/>
          </w:tcPr>
          <w:p w14:paraId="2AFA4C09"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Local Roads</w:t>
            </w:r>
            <w:r w:rsidRPr="00881A38">
              <w:rPr>
                <w:rFonts w:ascii="Arial" w:hAnsi="Arial" w:cs="Arial"/>
                <w:b/>
                <w:sz w:val="20"/>
                <w:szCs w:val="20"/>
              </w:rPr>
              <w:tab/>
              <w:t>(</w:t>
            </w:r>
            <w:r w:rsidR="00C509B5" w:rsidRPr="00881A38">
              <w:rPr>
                <w:rFonts w:ascii="Arial" w:hAnsi="Arial" w:cs="Arial"/>
                <w:b/>
                <w:sz w:val="20"/>
                <w:szCs w:val="20"/>
              </w:rPr>
              <w:t>21000</w:t>
            </w:r>
            <w:r w:rsidRPr="00881A38">
              <w:rPr>
                <w:rFonts w:ascii="Arial" w:hAnsi="Arial" w:cs="Arial"/>
                <w:b/>
                <w:sz w:val="20"/>
                <w:szCs w:val="20"/>
              </w:rPr>
              <w:t>)</w:t>
            </w:r>
          </w:p>
          <w:p w14:paraId="5F43C6A4" w14:textId="77777777" w:rsidR="008F7BD4" w:rsidRPr="0043618B" w:rsidRDefault="0043618B" w:rsidP="008F7BD4">
            <w:pPr>
              <w:numPr>
                <w:ilvl w:val="0"/>
                <w:numId w:val="1"/>
              </w:numPr>
              <w:spacing w:after="0" w:line="240" w:lineRule="auto"/>
              <w:ind w:left="568" w:hanging="284"/>
              <w:rPr>
                <w:rFonts w:ascii="Arial" w:hAnsi="Arial" w:cs="Arial"/>
                <w:sz w:val="20"/>
                <w:szCs w:val="20"/>
              </w:rPr>
            </w:pPr>
            <w:r>
              <w:rPr>
                <w:rFonts w:ascii="Arial" w:hAnsi="Arial" w:cs="Arial"/>
                <w:sz w:val="20"/>
                <w:szCs w:val="20"/>
              </w:rPr>
              <w:t>Centre line length of road measured in kilometres.</w:t>
            </w:r>
          </w:p>
          <w:p w14:paraId="46286575"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Bridges</w:t>
            </w:r>
            <w:r w:rsidRPr="00881A38">
              <w:rPr>
                <w:rFonts w:ascii="Arial" w:hAnsi="Arial" w:cs="Arial"/>
                <w:b/>
                <w:sz w:val="20"/>
                <w:szCs w:val="20"/>
              </w:rPr>
              <w:tab/>
              <w:t>(</w:t>
            </w:r>
            <w:r w:rsidR="00C509B5" w:rsidRPr="00881A38">
              <w:rPr>
                <w:rFonts w:ascii="Arial" w:hAnsi="Arial" w:cs="Arial"/>
                <w:b/>
                <w:sz w:val="20"/>
                <w:szCs w:val="20"/>
              </w:rPr>
              <w:t>21050</w:t>
            </w:r>
            <w:r w:rsidRPr="00881A38">
              <w:rPr>
                <w:rFonts w:ascii="Arial" w:hAnsi="Arial" w:cs="Arial"/>
                <w:b/>
                <w:sz w:val="20"/>
                <w:szCs w:val="20"/>
              </w:rPr>
              <w:t>)</w:t>
            </w:r>
          </w:p>
          <w:p w14:paraId="16C91837" w14:textId="77777777" w:rsidR="00457B1E" w:rsidRPr="0043618B" w:rsidRDefault="00F574DF" w:rsidP="00F574DF">
            <w:pPr>
              <w:numPr>
                <w:ilvl w:val="0"/>
                <w:numId w:val="1"/>
              </w:numPr>
              <w:spacing w:after="0" w:line="240" w:lineRule="auto"/>
              <w:rPr>
                <w:rFonts w:ascii="Arial" w:hAnsi="Arial" w:cs="Arial"/>
                <w:sz w:val="20"/>
                <w:szCs w:val="20"/>
              </w:rPr>
            </w:pPr>
            <w:r w:rsidRPr="00F574DF">
              <w:rPr>
                <w:rFonts w:ascii="Arial" w:hAnsi="Arial" w:cs="Arial"/>
                <w:sz w:val="20"/>
                <w:szCs w:val="20"/>
              </w:rPr>
              <w:t xml:space="preserve">Number of bridges and major culverts that have a span, height or diameter greater than 1.8 metres and a waterway area per single cell </w:t>
            </w:r>
            <w:r w:rsidR="00FC3F36">
              <w:rPr>
                <w:rFonts w:ascii="Arial" w:hAnsi="Arial" w:cs="Arial"/>
                <w:sz w:val="20"/>
                <w:szCs w:val="20"/>
              </w:rPr>
              <w:t>more than</w:t>
            </w:r>
            <w:r>
              <w:rPr>
                <w:rFonts w:ascii="Arial" w:hAnsi="Arial" w:cs="Arial"/>
                <w:sz w:val="20"/>
                <w:szCs w:val="20"/>
              </w:rPr>
              <w:t xml:space="preserve"> three (3) square metres</w:t>
            </w:r>
            <w:r w:rsidR="0043618B">
              <w:rPr>
                <w:rFonts w:ascii="Arial" w:hAnsi="Arial" w:cs="Arial"/>
                <w:sz w:val="20"/>
                <w:szCs w:val="20"/>
              </w:rPr>
              <w:t>.</w:t>
            </w:r>
          </w:p>
          <w:p w14:paraId="3BB2C03C" w14:textId="77777777" w:rsidR="00457B1E" w:rsidRPr="00881A38" w:rsidRDefault="00457B1E" w:rsidP="00E77A52">
            <w:pPr>
              <w:spacing w:after="0" w:line="240" w:lineRule="auto"/>
              <w:rPr>
                <w:rFonts w:ascii="Arial" w:hAnsi="Arial" w:cs="Arial"/>
                <w:sz w:val="20"/>
                <w:szCs w:val="20"/>
              </w:rPr>
            </w:pPr>
          </w:p>
        </w:tc>
      </w:tr>
      <w:tr w:rsidR="0028604A" w:rsidRPr="00881A38" w14:paraId="399A0004" w14:textId="77777777" w:rsidTr="00E77A52">
        <w:tc>
          <w:tcPr>
            <w:tcW w:w="2268" w:type="dxa"/>
            <w:shd w:val="clear" w:color="auto" w:fill="EEECE1" w:themeFill="background2"/>
          </w:tcPr>
          <w:p w14:paraId="471FB980" w14:textId="77777777" w:rsidR="0028604A" w:rsidRPr="00881A38" w:rsidRDefault="008F7BD4" w:rsidP="0028604A">
            <w:pPr>
              <w:spacing w:before="120" w:after="120" w:line="240" w:lineRule="auto"/>
              <w:rPr>
                <w:rFonts w:ascii="Arial" w:hAnsi="Arial" w:cs="Arial"/>
                <w:b/>
                <w:sz w:val="20"/>
                <w:szCs w:val="20"/>
              </w:rPr>
            </w:pPr>
            <w:r w:rsidRPr="00881A38">
              <w:rPr>
                <w:rFonts w:ascii="Arial" w:hAnsi="Arial" w:cs="Arial"/>
                <w:b/>
                <w:sz w:val="20"/>
                <w:szCs w:val="20"/>
              </w:rPr>
              <w:t xml:space="preserve">Expenditure </w:t>
            </w:r>
            <w:r w:rsidRPr="00881A38">
              <w:rPr>
                <w:rFonts w:ascii="Arial" w:hAnsi="Arial" w:cs="Arial"/>
                <w:b/>
                <w:sz w:val="20"/>
                <w:szCs w:val="20"/>
              </w:rPr>
              <w:br/>
              <w:t>on Local Roads</w:t>
            </w:r>
          </w:p>
        </w:tc>
        <w:tc>
          <w:tcPr>
            <w:tcW w:w="6659" w:type="dxa"/>
          </w:tcPr>
          <w:p w14:paraId="271C3087" w14:textId="77777777" w:rsidR="00C17D80" w:rsidRPr="00881A38" w:rsidRDefault="00C17D80" w:rsidP="00C17D80">
            <w:pPr>
              <w:tabs>
                <w:tab w:val="right" w:pos="6305"/>
              </w:tabs>
              <w:spacing w:before="120" w:after="120" w:line="240" w:lineRule="auto"/>
              <w:rPr>
                <w:rFonts w:ascii="Arial" w:hAnsi="Arial" w:cs="Arial"/>
                <w:b/>
                <w:sz w:val="20"/>
                <w:szCs w:val="20"/>
              </w:rPr>
            </w:pPr>
            <w:r w:rsidRPr="00881A38">
              <w:rPr>
                <w:rFonts w:ascii="Arial" w:hAnsi="Arial" w:cs="Arial"/>
                <w:b/>
                <w:sz w:val="20"/>
                <w:szCs w:val="20"/>
              </w:rPr>
              <w:t>Engineering Overheads</w:t>
            </w:r>
          </w:p>
          <w:p w14:paraId="7F7E7A63" w14:textId="77777777" w:rsidR="00C17D80" w:rsidRPr="00881A38" w:rsidRDefault="00C17D80" w:rsidP="0043618B">
            <w:pPr>
              <w:spacing w:after="0" w:line="240" w:lineRule="auto"/>
              <w:rPr>
                <w:rFonts w:ascii="Arial" w:hAnsi="Arial" w:cs="Arial"/>
                <w:sz w:val="20"/>
                <w:szCs w:val="20"/>
              </w:rPr>
            </w:pPr>
            <w:r w:rsidRPr="00881A38">
              <w:rPr>
                <w:rFonts w:ascii="Arial" w:hAnsi="Arial" w:cs="Arial"/>
                <w:sz w:val="20"/>
                <w:szCs w:val="20"/>
              </w:rPr>
              <w:t>All expenditures are to include engineering overheads.  These include project related overheads such as construction supervision, quality control testing (including testing laboratory), plant maintenance etc, as well as the costs of planning and administering the roads programme including roads/pavement management systems</w:t>
            </w:r>
          </w:p>
          <w:p w14:paraId="322A35E1" w14:textId="77777777" w:rsidR="008F7BD4" w:rsidRPr="00881A38" w:rsidRDefault="008F7BD4" w:rsidP="008F7BD4">
            <w:pPr>
              <w:tabs>
                <w:tab w:val="right" w:pos="6305"/>
              </w:tabs>
              <w:spacing w:before="120" w:after="120" w:line="240" w:lineRule="auto"/>
              <w:rPr>
                <w:rFonts w:ascii="Arial" w:hAnsi="Arial" w:cs="Arial"/>
                <w:sz w:val="20"/>
                <w:szCs w:val="20"/>
              </w:rPr>
            </w:pPr>
            <w:r w:rsidRPr="00881A38">
              <w:rPr>
                <w:rFonts w:ascii="Arial" w:hAnsi="Arial" w:cs="Arial"/>
                <w:b/>
                <w:sz w:val="20"/>
                <w:szCs w:val="20"/>
              </w:rPr>
              <w:t xml:space="preserve">Existing Assets </w:t>
            </w:r>
            <w:r w:rsidRPr="00881A38">
              <w:rPr>
                <w:rFonts w:ascii="Arial" w:hAnsi="Arial" w:cs="Arial"/>
                <w:sz w:val="20"/>
                <w:szCs w:val="20"/>
              </w:rPr>
              <w:t>(excludes depreciation)</w:t>
            </w:r>
            <w:r w:rsidR="00DE5C02" w:rsidRPr="00881A38">
              <w:rPr>
                <w:rFonts w:ascii="Arial" w:hAnsi="Arial" w:cs="Arial"/>
                <w:sz w:val="20"/>
                <w:szCs w:val="20"/>
              </w:rPr>
              <w:tab/>
            </w:r>
            <w:r w:rsidR="00DE5C02" w:rsidRPr="00881A38">
              <w:rPr>
                <w:rFonts w:ascii="Arial" w:hAnsi="Arial" w:cs="Arial"/>
                <w:b/>
                <w:sz w:val="20"/>
                <w:szCs w:val="20"/>
              </w:rPr>
              <w:t>(</w:t>
            </w:r>
            <w:r w:rsidR="00BE5F3A" w:rsidRPr="00881A38">
              <w:rPr>
                <w:rFonts w:ascii="Arial" w:hAnsi="Arial" w:cs="Arial"/>
                <w:b/>
                <w:sz w:val="20"/>
                <w:szCs w:val="20"/>
              </w:rPr>
              <w:t>21060</w:t>
            </w:r>
            <w:r w:rsidR="00DE5C02" w:rsidRPr="00881A38">
              <w:rPr>
                <w:rFonts w:ascii="Arial" w:hAnsi="Arial" w:cs="Arial"/>
                <w:b/>
                <w:sz w:val="20"/>
                <w:szCs w:val="20"/>
              </w:rPr>
              <w:t>)</w:t>
            </w:r>
          </w:p>
          <w:p w14:paraId="1861D3C7" w14:textId="77777777" w:rsidR="00E902DC" w:rsidRPr="00881A38" w:rsidRDefault="008F7BD4" w:rsidP="00E902DC">
            <w:pPr>
              <w:tabs>
                <w:tab w:val="right" w:pos="6305"/>
              </w:tabs>
              <w:spacing w:before="120" w:after="120" w:line="240" w:lineRule="auto"/>
              <w:rPr>
                <w:rFonts w:ascii="Arial" w:hAnsi="Arial" w:cs="Arial"/>
                <w:b/>
                <w:sz w:val="20"/>
                <w:szCs w:val="20"/>
              </w:rPr>
            </w:pPr>
            <w:r w:rsidRPr="00881A38">
              <w:rPr>
                <w:rFonts w:ascii="Arial" w:hAnsi="Arial" w:cs="Arial"/>
                <w:b/>
                <w:sz w:val="20"/>
                <w:szCs w:val="20"/>
              </w:rPr>
              <w:t>Maintenance</w:t>
            </w:r>
            <w:r w:rsidRPr="00881A38">
              <w:rPr>
                <w:rFonts w:ascii="Arial" w:hAnsi="Arial" w:cs="Arial"/>
                <w:b/>
                <w:sz w:val="20"/>
                <w:szCs w:val="20"/>
              </w:rPr>
              <w:tab/>
              <w:t>(</w:t>
            </w:r>
            <w:r w:rsidR="00BE5F3A" w:rsidRPr="00881A38">
              <w:rPr>
                <w:rFonts w:ascii="Arial" w:hAnsi="Arial" w:cs="Arial"/>
                <w:b/>
                <w:sz w:val="20"/>
                <w:szCs w:val="20"/>
              </w:rPr>
              <w:t>21030</w:t>
            </w:r>
            <w:r w:rsidRPr="00881A38">
              <w:rPr>
                <w:rFonts w:ascii="Arial" w:hAnsi="Arial" w:cs="Arial"/>
                <w:b/>
                <w:sz w:val="20"/>
                <w:szCs w:val="20"/>
              </w:rPr>
              <w:t>)</w:t>
            </w:r>
          </w:p>
          <w:p w14:paraId="7C06475D" w14:textId="77777777" w:rsidR="008F7BD4" w:rsidRPr="00881A38" w:rsidRDefault="008F7BD4" w:rsidP="008F7BD4">
            <w:pPr>
              <w:numPr>
                <w:ilvl w:val="0"/>
                <w:numId w:val="1"/>
              </w:numPr>
              <w:spacing w:after="0" w:line="240" w:lineRule="auto"/>
              <w:ind w:left="568" w:hanging="284"/>
              <w:rPr>
                <w:rFonts w:ascii="Arial" w:hAnsi="Arial" w:cs="Arial"/>
                <w:b/>
                <w:sz w:val="20"/>
                <w:szCs w:val="20"/>
              </w:rPr>
            </w:pPr>
            <w:r w:rsidRPr="00881A38">
              <w:rPr>
                <w:rFonts w:ascii="Arial" w:hAnsi="Arial" w:cs="Arial"/>
                <w:sz w:val="20"/>
                <w:szCs w:val="20"/>
              </w:rPr>
              <w:t>Expenditure on an asset which maintains the asset in use but does not increase its service potential or life, e</w:t>
            </w:r>
            <w:r w:rsidR="00FC3F36">
              <w:rPr>
                <w:rFonts w:ascii="Arial" w:hAnsi="Arial" w:cs="Arial"/>
                <w:sz w:val="20"/>
                <w:szCs w:val="20"/>
              </w:rPr>
              <w:t>.</w:t>
            </w:r>
            <w:r w:rsidRPr="00881A38">
              <w:rPr>
                <w:rFonts w:ascii="Arial" w:hAnsi="Arial" w:cs="Arial"/>
                <w:sz w:val="20"/>
                <w:szCs w:val="20"/>
              </w:rPr>
              <w:t>g.  repairing a pothole in a road, repair</w:t>
            </w:r>
            <w:r w:rsidR="0043618B">
              <w:rPr>
                <w:rFonts w:ascii="Arial" w:hAnsi="Arial" w:cs="Arial"/>
                <w:sz w:val="20"/>
                <w:szCs w:val="20"/>
              </w:rPr>
              <w:t>s to bridge components and surface</w:t>
            </w:r>
            <w:r w:rsidR="00FE251E">
              <w:rPr>
                <w:rFonts w:ascii="Arial" w:hAnsi="Arial" w:cs="Arial"/>
                <w:sz w:val="20"/>
                <w:szCs w:val="20"/>
              </w:rPr>
              <w:t>, r</w:t>
            </w:r>
            <w:r w:rsidRPr="00881A38">
              <w:rPr>
                <w:rFonts w:ascii="Arial" w:hAnsi="Arial" w:cs="Arial"/>
                <w:sz w:val="20"/>
                <w:szCs w:val="20"/>
              </w:rPr>
              <w:t>epairing a single pipe in a drainage network, repair work to prevent early failure of an asset.</w:t>
            </w:r>
          </w:p>
          <w:p w14:paraId="17ECC555" w14:textId="77777777"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Renewal</w:t>
            </w:r>
            <w:r w:rsidRPr="00881A38">
              <w:rPr>
                <w:rFonts w:ascii="Arial" w:hAnsi="Arial" w:cs="Arial"/>
                <w:b/>
                <w:sz w:val="20"/>
                <w:szCs w:val="20"/>
              </w:rPr>
              <w:tab/>
              <w:t>(</w:t>
            </w:r>
            <w:r w:rsidR="00BE5F3A" w:rsidRPr="00881A38">
              <w:rPr>
                <w:rFonts w:ascii="Arial" w:hAnsi="Arial" w:cs="Arial"/>
                <w:b/>
                <w:sz w:val="20"/>
                <w:szCs w:val="20"/>
              </w:rPr>
              <w:t>21035</w:t>
            </w:r>
            <w:r w:rsidRPr="00881A38">
              <w:rPr>
                <w:rFonts w:ascii="Arial" w:hAnsi="Arial" w:cs="Arial"/>
                <w:b/>
                <w:sz w:val="20"/>
                <w:szCs w:val="20"/>
              </w:rPr>
              <w:t>)</w:t>
            </w:r>
          </w:p>
          <w:p w14:paraId="715AFBCF"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renewing an existing asset or a portion of an infrastructure network which returns the service potential or life of the asset </w:t>
            </w:r>
            <w:r w:rsidR="00FE251E">
              <w:rPr>
                <w:rFonts w:ascii="Arial" w:hAnsi="Arial" w:cs="Arial"/>
                <w:sz w:val="20"/>
                <w:szCs w:val="20"/>
              </w:rPr>
              <w:t xml:space="preserve">to its original level, </w:t>
            </w:r>
            <w:r w:rsidRPr="00881A38">
              <w:rPr>
                <w:rFonts w:ascii="Arial" w:hAnsi="Arial" w:cs="Arial"/>
                <w:sz w:val="20"/>
                <w:szCs w:val="20"/>
              </w:rPr>
              <w:t>e.g.  resurfacing a sealed road, pavement rehabilitation, resheeting a gravelled road, renewing a section of a drainage system, major maintenance on bridge pylons, etc</w:t>
            </w:r>
          </w:p>
          <w:p w14:paraId="4A7B1B4D" w14:textId="77777777"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Upgrade</w:t>
            </w:r>
            <w:r w:rsidRPr="00881A38">
              <w:rPr>
                <w:rFonts w:ascii="Arial" w:hAnsi="Arial" w:cs="Arial"/>
                <w:b/>
                <w:sz w:val="20"/>
                <w:szCs w:val="20"/>
              </w:rPr>
              <w:tab/>
              <w:t>(</w:t>
            </w:r>
            <w:r w:rsidR="00BE5F3A" w:rsidRPr="00881A38">
              <w:rPr>
                <w:rFonts w:ascii="Arial" w:hAnsi="Arial" w:cs="Arial"/>
                <w:b/>
                <w:sz w:val="20"/>
                <w:szCs w:val="20"/>
              </w:rPr>
              <w:t>21040</w:t>
            </w:r>
            <w:r w:rsidRPr="00881A38">
              <w:rPr>
                <w:rFonts w:ascii="Arial" w:hAnsi="Arial" w:cs="Arial"/>
                <w:b/>
                <w:sz w:val="20"/>
                <w:szCs w:val="20"/>
              </w:rPr>
              <w:t>)</w:t>
            </w:r>
          </w:p>
          <w:p w14:paraId="6FD33069"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w:t>
            </w:r>
            <w:r w:rsidR="00FE251E">
              <w:rPr>
                <w:rFonts w:ascii="Arial" w:hAnsi="Arial" w:cs="Arial"/>
                <w:sz w:val="20"/>
                <w:szCs w:val="20"/>
              </w:rPr>
              <w:t>which increases the service potential or extends the life of the asset beyond hat which it had originally e</w:t>
            </w:r>
            <w:r w:rsidR="00FC3F36">
              <w:rPr>
                <w:rFonts w:ascii="Arial" w:hAnsi="Arial" w:cs="Arial"/>
                <w:sz w:val="20"/>
                <w:szCs w:val="20"/>
              </w:rPr>
              <w:t>.</w:t>
            </w:r>
            <w:r w:rsidRPr="00881A38">
              <w:rPr>
                <w:rFonts w:ascii="Arial" w:hAnsi="Arial" w:cs="Arial"/>
                <w:sz w:val="20"/>
                <w:szCs w:val="20"/>
              </w:rPr>
              <w:t xml:space="preserve">g. </w:t>
            </w:r>
            <w:r w:rsidR="00FC3F36">
              <w:rPr>
                <w:rFonts w:ascii="Arial" w:hAnsi="Arial" w:cs="Arial"/>
                <w:sz w:val="20"/>
                <w:szCs w:val="20"/>
              </w:rPr>
              <w:t xml:space="preserve"> </w:t>
            </w:r>
            <w:r w:rsidRPr="00881A38">
              <w:rPr>
                <w:rFonts w:ascii="Arial" w:hAnsi="Arial" w:cs="Arial"/>
                <w:sz w:val="20"/>
                <w:szCs w:val="20"/>
              </w:rPr>
              <w:t>widening the pavement and sealed area of an existing road, sealing an existing gravelled road, replacing drainage pipes with pipes of a greater capacity, replacing an existing bridge with one having a greater carrying capacity, etc.</w:t>
            </w:r>
          </w:p>
          <w:p w14:paraId="13F52B60"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Where there is an upgrade component in a project, use your best estimate to allocate the proportion costs to renewal and upgrade.  For example, for the reconstruction and widening of an existing sealed road from 5 m to 8m, 5/8th is renewal and 3/8th is upgrade.</w:t>
            </w:r>
          </w:p>
          <w:p w14:paraId="3F8DC5D6"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If there is a capital upgrade from an unsealed to a sealed standard, the expenditure is to be allocated to the existing unsealed asset category.</w:t>
            </w:r>
          </w:p>
          <w:p w14:paraId="3CEB72EA" w14:textId="77777777" w:rsidR="00DE5C02" w:rsidRPr="00881A38" w:rsidRDefault="00DE5C02"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New Assets </w:t>
            </w:r>
            <w:r w:rsidRPr="00881A38">
              <w:rPr>
                <w:rFonts w:ascii="Arial" w:hAnsi="Arial" w:cs="Arial"/>
                <w:sz w:val="20"/>
                <w:szCs w:val="20"/>
              </w:rPr>
              <w:t>(excluding depreciation)</w:t>
            </w:r>
          </w:p>
          <w:p w14:paraId="2FA4627C" w14:textId="77777777" w:rsidR="008F7BD4" w:rsidRPr="00881A38" w:rsidRDefault="008F7BD4" w:rsidP="008F7BD4">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Capital Expansion</w:t>
            </w:r>
            <w:r w:rsidRPr="00881A38">
              <w:rPr>
                <w:rFonts w:ascii="Arial" w:hAnsi="Arial" w:cs="Arial"/>
                <w:b/>
                <w:sz w:val="20"/>
                <w:szCs w:val="20"/>
              </w:rPr>
              <w:tab/>
              <w:t>(</w:t>
            </w:r>
            <w:r w:rsidR="00BE5F3A" w:rsidRPr="00881A38">
              <w:rPr>
                <w:rFonts w:ascii="Arial" w:hAnsi="Arial" w:cs="Arial"/>
                <w:b/>
                <w:sz w:val="20"/>
                <w:szCs w:val="20"/>
              </w:rPr>
              <w:t>21045</w:t>
            </w:r>
            <w:r w:rsidRPr="00881A38">
              <w:rPr>
                <w:rFonts w:ascii="Arial" w:hAnsi="Arial" w:cs="Arial"/>
                <w:b/>
                <w:sz w:val="20"/>
                <w:szCs w:val="20"/>
              </w:rPr>
              <w:t>)</w:t>
            </w:r>
          </w:p>
          <w:p w14:paraId="506302F7" w14:textId="77777777" w:rsidR="008F7BD4" w:rsidRPr="00881A38" w:rsidRDefault="008F7BD4" w:rsidP="008F7BD4">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 xml:space="preserve">Expenditure on extending </w:t>
            </w:r>
            <w:r w:rsidR="00FE251E">
              <w:rPr>
                <w:rFonts w:ascii="Arial" w:hAnsi="Arial" w:cs="Arial"/>
                <w:sz w:val="20"/>
                <w:szCs w:val="20"/>
              </w:rPr>
              <w:t xml:space="preserve">the boundaries or coverage of </w:t>
            </w:r>
            <w:r w:rsidRPr="00881A38">
              <w:rPr>
                <w:rFonts w:ascii="Arial" w:hAnsi="Arial" w:cs="Arial"/>
                <w:sz w:val="20"/>
                <w:szCs w:val="20"/>
              </w:rPr>
              <w:t>an</w:t>
            </w:r>
            <w:r w:rsidR="00FE251E">
              <w:rPr>
                <w:rFonts w:ascii="Arial" w:hAnsi="Arial" w:cs="Arial"/>
                <w:sz w:val="20"/>
                <w:szCs w:val="20"/>
              </w:rPr>
              <w:t xml:space="preserve"> existing</w:t>
            </w:r>
            <w:r w:rsidRPr="00881A38">
              <w:rPr>
                <w:rFonts w:ascii="Arial" w:hAnsi="Arial" w:cs="Arial"/>
                <w:sz w:val="20"/>
                <w:szCs w:val="20"/>
              </w:rPr>
              <w:t xml:space="preserve"> infrastructure network</w:t>
            </w:r>
            <w:r w:rsidR="00FE251E">
              <w:rPr>
                <w:rFonts w:ascii="Arial" w:hAnsi="Arial" w:cs="Arial"/>
                <w:sz w:val="20"/>
                <w:szCs w:val="20"/>
              </w:rPr>
              <w:t>, at the same standard currently enjoyed by existing users,</w:t>
            </w:r>
            <w:r w:rsidRPr="00881A38">
              <w:rPr>
                <w:rFonts w:ascii="Arial" w:hAnsi="Arial" w:cs="Arial"/>
                <w:sz w:val="20"/>
                <w:szCs w:val="20"/>
              </w:rPr>
              <w:t xml:space="preserve"> to a new group of users, e.g.  extending a drainage or road network, etc at the same standard as currently enjoyed by residents.  This expenditure is generally limited to new links in the network.  Do not include the value of donated/contributed assets.</w:t>
            </w:r>
          </w:p>
          <w:p w14:paraId="0175A85C" w14:textId="77777777" w:rsidR="005D1499" w:rsidRPr="00881A38" w:rsidRDefault="005D1499" w:rsidP="005D1499">
            <w:pPr>
              <w:spacing w:after="0" w:line="240" w:lineRule="auto"/>
              <w:rPr>
                <w:rFonts w:ascii="Arial" w:hAnsi="Arial" w:cs="Arial"/>
                <w:sz w:val="20"/>
                <w:szCs w:val="20"/>
              </w:rPr>
            </w:pPr>
          </w:p>
          <w:p w14:paraId="19C870BF" w14:textId="77777777" w:rsidR="00CE3882" w:rsidRPr="00881A38" w:rsidRDefault="00CE3882" w:rsidP="005D1499">
            <w:pPr>
              <w:spacing w:after="0" w:line="240" w:lineRule="auto"/>
              <w:rPr>
                <w:rFonts w:ascii="Arial" w:hAnsi="Arial" w:cs="Arial"/>
                <w:sz w:val="20"/>
                <w:szCs w:val="20"/>
              </w:rPr>
            </w:pPr>
          </w:p>
        </w:tc>
      </w:tr>
      <w:tr w:rsidR="005500DE" w:rsidRPr="00881A38" w14:paraId="0A2D866E" w14:textId="77777777" w:rsidTr="00E77A52">
        <w:tc>
          <w:tcPr>
            <w:tcW w:w="2268" w:type="dxa"/>
            <w:shd w:val="clear" w:color="auto" w:fill="EEECE1" w:themeFill="background2"/>
          </w:tcPr>
          <w:p w14:paraId="63FF7A5F" w14:textId="77777777" w:rsidR="005500DE" w:rsidRPr="00881A38" w:rsidRDefault="005500DE" w:rsidP="005500DE">
            <w:pPr>
              <w:spacing w:before="120" w:after="120" w:line="240" w:lineRule="auto"/>
              <w:rPr>
                <w:rFonts w:ascii="Arial" w:hAnsi="Arial" w:cs="Arial"/>
                <w:b/>
                <w:sz w:val="20"/>
                <w:szCs w:val="20"/>
              </w:rPr>
            </w:pPr>
            <w:r w:rsidRPr="00881A38">
              <w:rPr>
                <w:rFonts w:ascii="Arial" w:hAnsi="Arial" w:cs="Arial"/>
                <w:b/>
                <w:sz w:val="20"/>
                <w:szCs w:val="20"/>
              </w:rPr>
              <w:lastRenderedPageBreak/>
              <w:t>Financial Data</w:t>
            </w:r>
          </w:p>
          <w:p w14:paraId="5B0679A8" w14:textId="77777777" w:rsidR="005500DE" w:rsidRPr="00881A38" w:rsidRDefault="005500DE" w:rsidP="005500DE">
            <w:pPr>
              <w:spacing w:after="0" w:line="240" w:lineRule="auto"/>
              <w:rPr>
                <w:rFonts w:ascii="Arial" w:hAnsi="Arial" w:cs="Arial"/>
                <w:sz w:val="20"/>
                <w:szCs w:val="20"/>
              </w:rPr>
            </w:pPr>
            <w:r w:rsidRPr="00881A38">
              <w:rPr>
                <w:rFonts w:ascii="Arial" w:hAnsi="Arial" w:cs="Arial"/>
                <w:sz w:val="20"/>
                <w:szCs w:val="20"/>
              </w:rPr>
              <w:t xml:space="preserve">The definitions used in respect of the financial data are the same as those used in </w:t>
            </w:r>
            <w:r>
              <w:rPr>
                <w:rFonts w:ascii="Arial" w:hAnsi="Arial" w:cs="Arial"/>
                <w:sz w:val="20"/>
                <w:szCs w:val="20"/>
              </w:rPr>
              <w:t xml:space="preserve">compiling </w:t>
            </w:r>
            <w:r w:rsidRPr="00881A38">
              <w:rPr>
                <w:rFonts w:ascii="Arial" w:hAnsi="Arial" w:cs="Arial"/>
                <w:sz w:val="20"/>
                <w:szCs w:val="20"/>
              </w:rPr>
              <w:t>the annual financial statements of council.</w:t>
            </w:r>
          </w:p>
          <w:p w14:paraId="2276187F" w14:textId="77777777" w:rsidR="005500DE" w:rsidRPr="00881A38" w:rsidRDefault="005500DE" w:rsidP="005500DE">
            <w:pPr>
              <w:spacing w:after="0" w:line="240" w:lineRule="auto"/>
              <w:rPr>
                <w:rFonts w:ascii="Arial" w:hAnsi="Arial" w:cs="Arial"/>
                <w:sz w:val="20"/>
                <w:szCs w:val="20"/>
              </w:rPr>
            </w:pPr>
            <w:r w:rsidRPr="00881A38">
              <w:rPr>
                <w:rFonts w:ascii="Arial" w:hAnsi="Arial" w:cs="Arial"/>
                <w:sz w:val="20"/>
                <w:szCs w:val="20"/>
              </w:rPr>
              <w:t xml:space="preserve">Where financial statements have not been completed, current estimates of the respective values </w:t>
            </w:r>
            <w:r>
              <w:rPr>
                <w:rFonts w:ascii="Arial" w:hAnsi="Arial" w:cs="Arial"/>
                <w:sz w:val="20"/>
                <w:szCs w:val="20"/>
              </w:rPr>
              <w:t>should</w:t>
            </w:r>
            <w:r w:rsidRPr="00881A38">
              <w:rPr>
                <w:rFonts w:ascii="Arial" w:hAnsi="Arial" w:cs="Arial"/>
                <w:sz w:val="20"/>
                <w:szCs w:val="20"/>
              </w:rPr>
              <w:t xml:space="preserve"> be </w:t>
            </w:r>
            <w:r>
              <w:rPr>
                <w:rFonts w:ascii="Arial" w:hAnsi="Arial" w:cs="Arial"/>
                <w:sz w:val="20"/>
                <w:szCs w:val="20"/>
              </w:rPr>
              <w:t>sourced from the asset register used for financial reporting</w:t>
            </w:r>
            <w:r w:rsidRPr="00881A38">
              <w:rPr>
                <w:rFonts w:ascii="Arial" w:hAnsi="Arial" w:cs="Arial"/>
                <w:sz w:val="20"/>
                <w:szCs w:val="20"/>
              </w:rPr>
              <w:t>.</w:t>
            </w:r>
          </w:p>
        </w:tc>
        <w:tc>
          <w:tcPr>
            <w:tcW w:w="6659" w:type="dxa"/>
          </w:tcPr>
          <w:p w14:paraId="27967A48"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Replacement Cost</w:t>
            </w:r>
            <w:r>
              <w:rPr>
                <w:rFonts w:ascii="Arial" w:hAnsi="Arial" w:cs="Arial"/>
                <w:b/>
                <w:sz w:val="20"/>
                <w:szCs w:val="20"/>
              </w:rPr>
              <w:tab/>
              <w:t>(21076)</w:t>
            </w:r>
          </w:p>
          <w:p w14:paraId="52DDF432" w14:textId="77777777" w:rsidR="005500DE"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Pr>
                <w:rFonts w:ascii="Arial" w:hAnsi="Arial" w:cs="Arial"/>
                <w:sz w:val="20"/>
                <w:szCs w:val="20"/>
              </w:rPr>
              <w:t>council would incur to acquire an equivalent new asset on the reporting date (i.e. gross value).</w:t>
            </w:r>
          </w:p>
          <w:p w14:paraId="27EE0C6A" w14:textId="77777777" w:rsidR="005500DE" w:rsidRDefault="005500DE" w:rsidP="005500DE">
            <w:pPr>
              <w:numPr>
                <w:ilvl w:val="0"/>
                <w:numId w:val="1"/>
              </w:numPr>
              <w:spacing w:after="0" w:line="240" w:lineRule="auto"/>
              <w:ind w:left="568" w:hanging="284"/>
              <w:rPr>
                <w:rFonts w:ascii="Arial" w:hAnsi="Arial" w:cs="Arial"/>
                <w:sz w:val="20"/>
                <w:szCs w:val="20"/>
              </w:rPr>
            </w:pPr>
            <w:r>
              <w:rPr>
                <w:rFonts w:ascii="Arial" w:hAnsi="Arial" w:cs="Arial"/>
                <w:sz w:val="20"/>
                <w:szCs w:val="20"/>
              </w:rPr>
              <w:t>The value of a new asset that replicates the existing asset’s service capacity most efficiently, while providing the same level of service.</w:t>
            </w:r>
          </w:p>
          <w:p w14:paraId="725F07B6"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Pr>
                <w:rFonts w:ascii="Arial" w:hAnsi="Arial" w:cs="Arial"/>
                <w:sz w:val="20"/>
                <w:szCs w:val="20"/>
              </w:rPr>
              <w:t>The Victorian Model Financial Report template currently doesn’t require reporting of this value but can be best calculated simplistically by adding the accumulated depreciation to the depreciated replacement cost (i.e. Fair Value).</w:t>
            </w:r>
          </w:p>
          <w:p w14:paraId="42B7BCB7"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Depreciable Amount</w:t>
            </w:r>
            <w:r>
              <w:rPr>
                <w:rFonts w:ascii="Arial" w:hAnsi="Arial" w:cs="Arial"/>
                <w:b/>
                <w:sz w:val="20"/>
                <w:szCs w:val="20"/>
              </w:rPr>
              <w:tab/>
              <w:t>(21078)</w:t>
            </w:r>
          </w:p>
          <w:p w14:paraId="1DCF8C07"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cost </w:t>
            </w:r>
            <w:r w:rsidRPr="003912B5">
              <w:rPr>
                <w:rFonts w:ascii="Arial" w:hAnsi="Arial" w:cs="Arial"/>
                <w:sz w:val="20"/>
                <w:szCs w:val="20"/>
              </w:rPr>
              <w:t>of an asset, or other amount substituted for cost, less its residual value (AASB 116).  The depreciable amount excludes the value of any non-depreciating assets such as earthworks and land included in the financial statements.</w:t>
            </w:r>
          </w:p>
          <w:p w14:paraId="3E3BB053"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Depreciable Amount cannot be greater in value than Replacement Cost. </w:t>
            </w:r>
          </w:p>
          <w:p w14:paraId="12E83A72"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Depreciated Replacement Cost</w:t>
            </w:r>
            <w:r>
              <w:rPr>
                <w:rFonts w:ascii="Arial" w:hAnsi="Arial" w:cs="Arial"/>
                <w:b/>
                <w:sz w:val="20"/>
                <w:szCs w:val="20"/>
              </w:rPr>
              <w:tab/>
              <w:t>(21080)</w:t>
            </w:r>
          </w:p>
          <w:p w14:paraId="7216D62B"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replacement cost (referred to above) of an asset less accumulated depreciation recognised in the annual financial statements for those assets</w:t>
            </w:r>
            <w:r>
              <w:rPr>
                <w:rFonts w:ascii="Arial" w:hAnsi="Arial" w:cs="Arial"/>
                <w:sz w:val="20"/>
                <w:szCs w:val="20"/>
              </w:rPr>
              <w:t xml:space="preserve"> (i.e. the Fair Value as reported in the Victorian Model Financial Report template)</w:t>
            </w:r>
            <w:r w:rsidRPr="003912B5">
              <w:rPr>
                <w:rFonts w:ascii="Arial" w:hAnsi="Arial" w:cs="Arial"/>
                <w:sz w:val="20"/>
                <w:szCs w:val="20"/>
              </w:rPr>
              <w:t>.</w:t>
            </w:r>
          </w:p>
          <w:p w14:paraId="712316A5"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3912B5">
              <w:rPr>
                <w:rFonts w:ascii="Arial" w:hAnsi="Arial" w:cs="Arial"/>
                <w:sz w:val="20"/>
                <w:szCs w:val="20"/>
              </w:rPr>
              <w:t xml:space="preserve">The Depreciated Replacement Cost cannot be greater in value than </w:t>
            </w:r>
            <w:r>
              <w:rPr>
                <w:rFonts w:ascii="Arial" w:hAnsi="Arial" w:cs="Arial"/>
                <w:sz w:val="20"/>
                <w:szCs w:val="20"/>
              </w:rPr>
              <w:t>the</w:t>
            </w:r>
            <w:r w:rsidRPr="003912B5">
              <w:rPr>
                <w:rFonts w:ascii="Arial" w:hAnsi="Arial" w:cs="Arial"/>
                <w:sz w:val="20"/>
                <w:szCs w:val="20"/>
              </w:rPr>
              <w:t xml:space="preserve"> Replacement Cost. </w:t>
            </w:r>
          </w:p>
          <w:p w14:paraId="6A28AEDA" w14:textId="77777777" w:rsidR="005500DE" w:rsidRDefault="005500DE" w:rsidP="005500DE">
            <w:pPr>
              <w:tabs>
                <w:tab w:val="right" w:pos="6305"/>
              </w:tabs>
              <w:spacing w:before="120" w:after="120" w:line="240" w:lineRule="auto"/>
              <w:rPr>
                <w:rFonts w:ascii="Arial" w:hAnsi="Arial" w:cs="Arial"/>
                <w:b/>
                <w:sz w:val="20"/>
                <w:szCs w:val="20"/>
              </w:rPr>
            </w:pPr>
            <w:r w:rsidRPr="0045402A">
              <w:rPr>
                <w:rFonts w:ascii="Arial" w:hAnsi="Arial" w:cs="Arial"/>
                <w:b/>
                <w:sz w:val="20"/>
                <w:szCs w:val="20"/>
              </w:rPr>
              <w:t>Annual Depreciation Expense</w:t>
            </w:r>
            <w:r>
              <w:rPr>
                <w:rFonts w:ascii="Arial" w:hAnsi="Arial" w:cs="Arial"/>
                <w:b/>
                <w:sz w:val="20"/>
                <w:szCs w:val="20"/>
              </w:rPr>
              <w:tab/>
              <w:t>(21082)</w:t>
            </w:r>
          </w:p>
          <w:p w14:paraId="35C8C53A" w14:textId="77777777" w:rsidR="005500DE" w:rsidRDefault="005500DE" w:rsidP="005500DE">
            <w:pPr>
              <w:numPr>
                <w:ilvl w:val="0"/>
                <w:numId w:val="1"/>
              </w:numPr>
              <w:spacing w:after="0" w:line="240" w:lineRule="auto"/>
              <w:ind w:left="568" w:hanging="284"/>
              <w:rPr>
                <w:rFonts w:ascii="Arial" w:hAnsi="Arial" w:cs="Arial"/>
                <w:sz w:val="20"/>
                <w:szCs w:val="20"/>
              </w:rPr>
            </w:pPr>
            <w:r>
              <w:rPr>
                <w:rFonts w:ascii="Arial" w:hAnsi="Arial" w:cs="Arial"/>
                <w:sz w:val="20"/>
                <w:szCs w:val="20"/>
              </w:rPr>
              <w:t>The systematic allocation of the depreciable amount of an asset over its useful life.</w:t>
            </w:r>
          </w:p>
          <w:p w14:paraId="7243085A" w14:textId="77777777" w:rsidR="005500DE" w:rsidRPr="003912B5" w:rsidRDefault="005500DE" w:rsidP="005500DE">
            <w:pPr>
              <w:numPr>
                <w:ilvl w:val="0"/>
                <w:numId w:val="1"/>
              </w:numPr>
              <w:spacing w:after="0" w:line="240" w:lineRule="auto"/>
              <w:ind w:left="568" w:hanging="284"/>
              <w:rPr>
                <w:rFonts w:ascii="Arial" w:hAnsi="Arial" w:cs="Arial"/>
                <w:sz w:val="20"/>
                <w:szCs w:val="20"/>
              </w:rPr>
            </w:pPr>
            <w:r w:rsidRPr="0045402A">
              <w:rPr>
                <w:rFonts w:ascii="Arial" w:hAnsi="Arial" w:cs="Arial"/>
                <w:sz w:val="20"/>
                <w:szCs w:val="20"/>
              </w:rPr>
              <w:t xml:space="preserve">The </w:t>
            </w:r>
            <w:r w:rsidRPr="003912B5">
              <w:rPr>
                <w:rFonts w:ascii="Arial" w:hAnsi="Arial" w:cs="Arial"/>
                <w:sz w:val="20"/>
                <w:szCs w:val="20"/>
              </w:rPr>
              <w:t xml:space="preserve">depreciation expense </w:t>
            </w:r>
            <w:r>
              <w:rPr>
                <w:rFonts w:ascii="Arial" w:hAnsi="Arial" w:cs="Arial"/>
                <w:sz w:val="20"/>
                <w:szCs w:val="20"/>
              </w:rPr>
              <w:t xml:space="preserve">is </w:t>
            </w:r>
            <w:r w:rsidRPr="003912B5">
              <w:rPr>
                <w:rFonts w:ascii="Arial" w:hAnsi="Arial" w:cs="Arial"/>
                <w:sz w:val="20"/>
                <w:szCs w:val="20"/>
              </w:rPr>
              <w:t xml:space="preserve">recognised in the annual financial statements </w:t>
            </w:r>
            <w:r>
              <w:rPr>
                <w:rFonts w:ascii="Arial" w:hAnsi="Arial" w:cs="Arial"/>
                <w:sz w:val="20"/>
                <w:szCs w:val="20"/>
              </w:rPr>
              <w:t xml:space="preserve">and should be available </w:t>
            </w:r>
            <w:r w:rsidRPr="003912B5">
              <w:rPr>
                <w:rFonts w:ascii="Arial" w:hAnsi="Arial" w:cs="Arial"/>
                <w:sz w:val="20"/>
                <w:szCs w:val="20"/>
              </w:rPr>
              <w:t>for the specific asset class.</w:t>
            </w:r>
          </w:p>
          <w:p w14:paraId="10A44D13" w14:textId="77777777" w:rsidR="005500DE" w:rsidRPr="00881A38" w:rsidRDefault="005500DE" w:rsidP="005500DE">
            <w:pPr>
              <w:spacing w:after="0" w:line="240" w:lineRule="auto"/>
              <w:rPr>
                <w:rFonts w:ascii="Arial" w:hAnsi="Arial" w:cs="Arial"/>
                <w:b/>
                <w:sz w:val="20"/>
                <w:szCs w:val="20"/>
              </w:rPr>
            </w:pPr>
          </w:p>
        </w:tc>
      </w:tr>
    </w:tbl>
    <w:p w14:paraId="0F8AEA1A" w14:textId="77777777" w:rsidR="0028604A" w:rsidRPr="00881A38" w:rsidRDefault="0028604A" w:rsidP="009924E2">
      <w:pPr>
        <w:spacing w:after="0" w:line="240" w:lineRule="auto"/>
        <w:rPr>
          <w:rFonts w:ascii="Arial" w:hAnsi="Arial" w:cs="Arial"/>
          <w:sz w:val="20"/>
          <w:szCs w:val="20"/>
        </w:rPr>
      </w:pPr>
    </w:p>
    <w:p w14:paraId="5F43AD80" w14:textId="77777777" w:rsidR="008162FE" w:rsidRPr="00881A38" w:rsidRDefault="008162FE" w:rsidP="008162FE">
      <w:pPr>
        <w:spacing w:after="0" w:line="240" w:lineRule="auto"/>
        <w:rPr>
          <w:rFonts w:ascii="Arial" w:hAnsi="Arial" w:cs="Arial"/>
          <w:b/>
          <w:sz w:val="20"/>
          <w:szCs w:val="20"/>
        </w:rPr>
      </w:pPr>
      <w:r w:rsidRPr="00881A38">
        <w:rPr>
          <w:rFonts w:ascii="Arial" w:hAnsi="Arial" w:cs="Arial"/>
          <w:b/>
          <w:sz w:val="20"/>
          <w:szCs w:val="20"/>
        </w:rPr>
        <w:t>Please Note:</w:t>
      </w:r>
    </w:p>
    <w:p w14:paraId="42640155" w14:textId="77777777" w:rsidR="0095712A" w:rsidRPr="00881A38" w:rsidRDefault="008162FE" w:rsidP="009924E2">
      <w:pPr>
        <w:spacing w:after="0" w:line="240" w:lineRule="auto"/>
        <w:rPr>
          <w:rFonts w:ascii="Arial" w:hAnsi="Arial" w:cs="Arial"/>
          <w:sz w:val="20"/>
          <w:szCs w:val="20"/>
        </w:rPr>
      </w:pPr>
      <w:r w:rsidRPr="00881A38">
        <w:rPr>
          <w:rFonts w:ascii="Arial" w:hAnsi="Arial" w:cs="Arial"/>
          <w:sz w:val="20"/>
          <w:szCs w:val="20"/>
        </w:rPr>
        <w:t>Please provide best estimates where actual information is not available.</w:t>
      </w:r>
      <w:r w:rsidR="00C17D80" w:rsidRPr="00881A38">
        <w:rPr>
          <w:rFonts w:ascii="Arial" w:hAnsi="Arial" w:cs="Arial"/>
          <w:sz w:val="20"/>
          <w:szCs w:val="20"/>
        </w:rPr>
        <w:t xml:space="preserve">  </w:t>
      </w:r>
      <w:r w:rsidRPr="00881A38">
        <w:rPr>
          <w:rFonts w:ascii="Arial" w:hAnsi="Arial" w:cs="Arial"/>
          <w:sz w:val="20"/>
          <w:szCs w:val="20"/>
        </w:rPr>
        <w:t>Where assumptions</w:t>
      </w:r>
      <w:r w:rsidR="005D1499" w:rsidRPr="00881A38">
        <w:rPr>
          <w:rFonts w:ascii="Arial" w:hAnsi="Arial" w:cs="Arial"/>
          <w:sz w:val="20"/>
          <w:szCs w:val="20"/>
        </w:rPr>
        <w:t xml:space="preserve"> have been made </w:t>
      </w:r>
      <w:r w:rsidRPr="00881A38">
        <w:rPr>
          <w:rFonts w:ascii="Arial" w:hAnsi="Arial" w:cs="Arial"/>
          <w:sz w:val="20"/>
          <w:szCs w:val="20"/>
        </w:rPr>
        <w:t xml:space="preserve">in categorising data, please record the assumptions for consistency in reporting </w:t>
      </w:r>
      <w:r w:rsidR="005D1499" w:rsidRPr="00881A38">
        <w:rPr>
          <w:rFonts w:ascii="Arial" w:hAnsi="Arial" w:cs="Arial"/>
          <w:sz w:val="20"/>
          <w:szCs w:val="20"/>
        </w:rPr>
        <w:t>for</w:t>
      </w:r>
      <w:r w:rsidRPr="00881A38">
        <w:rPr>
          <w:rFonts w:ascii="Arial" w:hAnsi="Arial" w:cs="Arial"/>
          <w:sz w:val="20"/>
          <w:szCs w:val="20"/>
        </w:rPr>
        <w:t xml:space="preserve"> subsequent years.</w:t>
      </w:r>
    </w:p>
    <w:p w14:paraId="1194010F" w14:textId="77777777" w:rsidR="009924E2" w:rsidRPr="00881A38" w:rsidRDefault="0095712A" w:rsidP="009924E2">
      <w:pPr>
        <w:spacing w:after="0" w:line="240" w:lineRule="auto"/>
        <w:rPr>
          <w:rFonts w:ascii="Arial" w:hAnsi="Arial" w:cs="Arial"/>
          <w:sz w:val="20"/>
          <w:szCs w:val="20"/>
        </w:rPr>
        <w:sectPr w:rsidR="009924E2" w:rsidRPr="00881A38" w:rsidSect="009924E2">
          <w:headerReference w:type="default" r:id="rId56"/>
          <w:footerReference w:type="default" r:id="rId57"/>
          <w:pgSz w:w="11906" w:h="16838" w:code="9"/>
          <w:pgMar w:top="1134" w:right="1701" w:bottom="1134" w:left="1701" w:header="709" w:footer="709" w:gutter="0"/>
          <w:cols w:space="708"/>
          <w:docGrid w:linePitch="360"/>
        </w:sectPr>
      </w:pPr>
      <w:r w:rsidRPr="00881A38">
        <w:rPr>
          <w:rFonts w:ascii="Arial" w:hAnsi="Arial" w:cs="Arial"/>
          <w:sz w:val="20"/>
          <w:szCs w:val="20"/>
        </w:rPr>
        <w:br w:type="page"/>
      </w:r>
    </w:p>
    <w:p w14:paraId="75F9547E" w14:textId="77777777" w:rsidR="001836C4" w:rsidRPr="00881A38" w:rsidRDefault="001836C4" w:rsidP="009924E2">
      <w:pPr>
        <w:spacing w:after="0" w:line="240" w:lineRule="auto"/>
        <w:rPr>
          <w:rFonts w:ascii="Arial" w:hAnsi="Arial" w:cs="Arial"/>
          <w:sz w:val="20"/>
          <w:szCs w:val="20"/>
        </w:rPr>
      </w:pPr>
    </w:p>
    <w:p w14:paraId="792B60E1" w14:textId="77777777" w:rsidR="001836C4" w:rsidRPr="00881A38" w:rsidRDefault="001836C4" w:rsidP="00D02190">
      <w:pPr>
        <w:shd w:val="clear" w:color="auto" w:fill="00B0F0"/>
        <w:spacing w:before="40" w:after="40" w:line="240" w:lineRule="auto"/>
        <w:jc w:val="right"/>
        <w:rPr>
          <w:rFonts w:ascii="Arial" w:hAnsi="Arial" w:cs="Arial"/>
          <w:color w:val="FFFFFF" w:themeColor="background1"/>
          <w:sz w:val="44"/>
          <w:szCs w:val="44"/>
        </w:rPr>
      </w:pPr>
      <w:r w:rsidRPr="00881A38">
        <w:rPr>
          <w:rFonts w:ascii="Arial" w:hAnsi="Arial" w:cs="Arial"/>
          <w:color w:val="FFFFFF" w:themeColor="background1"/>
          <w:sz w:val="44"/>
          <w:szCs w:val="44"/>
        </w:rPr>
        <w:t>Council Employment Profile</w:t>
      </w:r>
    </w:p>
    <w:p w14:paraId="1030825D" w14:textId="77777777" w:rsidR="001836C4" w:rsidRPr="00881A38" w:rsidRDefault="001836C4" w:rsidP="001836C4">
      <w:pPr>
        <w:spacing w:after="0" w:line="240" w:lineRule="auto"/>
        <w:rPr>
          <w:rFonts w:ascii="Arial" w:hAnsi="Arial" w:cs="Arial"/>
          <w:sz w:val="20"/>
          <w:szCs w:val="20"/>
        </w:rPr>
      </w:pPr>
    </w:p>
    <w:p w14:paraId="3005EF8B" w14:textId="77777777" w:rsidR="001836C4" w:rsidRPr="00881A38" w:rsidRDefault="001836C4" w:rsidP="001836C4">
      <w:pPr>
        <w:spacing w:after="0" w:line="240" w:lineRule="auto"/>
        <w:rPr>
          <w:rFonts w:ascii="Arial" w:hAnsi="Arial" w:cs="Arial"/>
          <w:sz w:val="20"/>
          <w:szCs w:val="20"/>
        </w:rPr>
      </w:pPr>
    </w:p>
    <w:p w14:paraId="6EC38574" w14:textId="77777777" w:rsidR="001836C4" w:rsidRPr="00881A38" w:rsidRDefault="001836C4" w:rsidP="001836C4">
      <w:pPr>
        <w:spacing w:after="0" w:line="240" w:lineRule="auto"/>
        <w:rPr>
          <w:rFonts w:ascii="Arial" w:hAnsi="Arial" w:cs="Arial"/>
          <w:sz w:val="20"/>
          <w:szCs w:val="20"/>
        </w:rPr>
      </w:pPr>
    </w:p>
    <w:p w14:paraId="5DE3AACD" w14:textId="77777777" w:rsidR="001836C4" w:rsidRPr="00881A38" w:rsidRDefault="001836C4" w:rsidP="001836C4">
      <w:pPr>
        <w:spacing w:after="0" w:line="240" w:lineRule="auto"/>
        <w:rPr>
          <w:rFonts w:ascii="Arial" w:hAnsi="Arial" w:cs="Arial"/>
          <w:sz w:val="20"/>
          <w:szCs w:val="20"/>
        </w:rPr>
      </w:pPr>
      <w:r w:rsidRPr="00881A38">
        <w:rPr>
          <w:rFonts w:ascii="Arial" w:hAnsi="Arial" w:cs="Arial"/>
          <w:sz w:val="20"/>
          <w:szCs w:val="20"/>
        </w:rPr>
        <w:t xml:space="preserve">This section relates to all staff employed by a council either on a full time or part time basis and also any volunteers.  </w:t>
      </w:r>
    </w:p>
    <w:p w14:paraId="021C5776" w14:textId="77777777" w:rsidR="001836C4" w:rsidRPr="00881A38" w:rsidRDefault="001836C4" w:rsidP="001836C4">
      <w:pPr>
        <w:spacing w:after="0" w:line="240" w:lineRule="auto"/>
        <w:rPr>
          <w:rFonts w:ascii="Arial" w:hAnsi="Arial" w:cs="Arial"/>
          <w:sz w:val="20"/>
          <w:szCs w:val="20"/>
        </w:rPr>
      </w:pPr>
    </w:p>
    <w:p w14:paraId="14540D4E" w14:textId="77777777" w:rsidR="001836C4" w:rsidRPr="00881A38" w:rsidRDefault="001836C4" w:rsidP="001836C4">
      <w:pPr>
        <w:spacing w:after="0" w:line="240" w:lineRule="auto"/>
        <w:rPr>
          <w:rFonts w:ascii="Arial" w:hAnsi="Arial" w:cs="Arial"/>
          <w:sz w:val="20"/>
          <w:szCs w:val="20"/>
        </w:rPr>
      </w:pPr>
    </w:p>
    <w:tbl>
      <w:tblPr>
        <w:tblW w:w="8755"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6487"/>
      </w:tblGrid>
      <w:tr w:rsidR="001836C4" w:rsidRPr="00881A38" w14:paraId="689FEED6" w14:textId="77777777" w:rsidTr="002F7C02">
        <w:tc>
          <w:tcPr>
            <w:tcW w:w="2268" w:type="dxa"/>
            <w:shd w:val="clear" w:color="auto" w:fill="B6DDE8" w:themeFill="accent5" w:themeFillTint="66"/>
          </w:tcPr>
          <w:p w14:paraId="778F2F18" w14:textId="77777777" w:rsidR="001836C4" w:rsidRPr="00881A38" w:rsidRDefault="000B1977" w:rsidP="002F7C02">
            <w:pPr>
              <w:spacing w:before="120" w:after="120"/>
              <w:rPr>
                <w:rFonts w:ascii="Arial" w:hAnsi="Arial" w:cs="Arial"/>
                <w:b/>
                <w:sz w:val="20"/>
                <w:szCs w:val="20"/>
              </w:rPr>
            </w:pPr>
            <w:r w:rsidRPr="00881A38">
              <w:rPr>
                <w:rFonts w:ascii="Arial" w:hAnsi="Arial" w:cs="Arial"/>
                <w:b/>
                <w:sz w:val="20"/>
                <w:szCs w:val="20"/>
              </w:rPr>
              <w:t>Council Staff</w:t>
            </w:r>
            <w:r w:rsidR="001836C4" w:rsidRPr="00881A38">
              <w:rPr>
                <w:rFonts w:ascii="Arial" w:hAnsi="Arial" w:cs="Arial"/>
                <w:b/>
                <w:sz w:val="20"/>
                <w:szCs w:val="20"/>
              </w:rPr>
              <w:t xml:space="preserve"> employed by Function Grouping</w:t>
            </w:r>
          </w:p>
        </w:tc>
        <w:tc>
          <w:tcPr>
            <w:tcW w:w="6487" w:type="dxa"/>
          </w:tcPr>
          <w:p w14:paraId="4B0EA0AE" w14:textId="77777777" w:rsidR="001836C4" w:rsidRPr="00881A38" w:rsidRDefault="001836C4" w:rsidP="002F7C02">
            <w:pPr>
              <w:tabs>
                <w:tab w:val="right" w:pos="6305"/>
              </w:tabs>
              <w:spacing w:before="120" w:after="120" w:line="240" w:lineRule="auto"/>
              <w:rPr>
                <w:rFonts w:ascii="Arial" w:hAnsi="Arial" w:cs="Arial"/>
                <w:b/>
                <w:sz w:val="20"/>
                <w:szCs w:val="20"/>
              </w:rPr>
            </w:pPr>
            <w:r w:rsidRPr="00881A38">
              <w:rPr>
                <w:rFonts w:ascii="Arial" w:hAnsi="Arial" w:cs="Arial"/>
                <w:b/>
                <w:sz w:val="20"/>
                <w:szCs w:val="20"/>
              </w:rPr>
              <w:t>EFT</w:t>
            </w:r>
          </w:p>
          <w:p w14:paraId="0B3721E2"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The Equivalent Full Time (E.F.T.) is calculated as the total</w:t>
            </w:r>
            <w:r w:rsidR="00EF12F8" w:rsidRPr="00881A38">
              <w:rPr>
                <w:rFonts w:ascii="Arial" w:hAnsi="Arial" w:cs="Arial"/>
                <w:sz w:val="20"/>
                <w:szCs w:val="20"/>
              </w:rPr>
              <w:t xml:space="preserve"> </w:t>
            </w:r>
            <w:r w:rsidRPr="00881A38">
              <w:rPr>
                <w:rFonts w:ascii="Arial" w:hAnsi="Arial" w:cs="Arial"/>
                <w:sz w:val="20"/>
                <w:szCs w:val="20"/>
              </w:rPr>
              <w:t xml:space="preserve">hours worked by staff in a week divided by the </w:t>
            </w:r>
            <w:r w:rsidR="00EF12F8" w:rsidRPr="00881A38">
              <w:rPr>
                <w:rFonts w:ascii="Arial" w:hAnsi="Arial" w:cs="Arial"/>
                <w:sz w:val="20"/>
                <w:szCs w:val="20"/>
              </w:rPr>
              <w:t xml:space="preserve">Council’s </w:t>
            </w:r>
            <w:r w:rsidRPr="00881A38">
              <w:rPr>
                <w:rFonts w:ascii="Arial" w:hAnsi="Arial" w:cs="Arial"/>
                <w:sz w:val="20"/>
                <w:szCs w:val="20"/>
              </w:rPr>
              <w:t xml:space="preserve">standard </w:t>
            </w:r>
            <w:r w:rsidR="0012670A">
              <w:rPr>
                <w:rFonts w:ascii="Arial" w:hAnsi="Arial" w:cs="Arial"/>
                <w:sz w:val="20"/>
                <w:szCs w:val="20"/>
              </w:rPr>
              <w:br/>
            </w:r>
            <w:r w:rsidRPr="00881A38">
              <w:rPr>
                <w:rFonts w:ascii="Arial" w:hAnsi="Arial" w:cs="Arial"/>
                <w:sz w:val="20"/>
                <w:szCs w:val="20"/>
              </w:rPr>
              <w:t>full-time hours per week.</w:t>
            </w:r>
          </w:p>
          <w:p w14:paraId="5D1B9971"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Total EFT</w:t>
            </w:r>
          </w:p>
          <w:p w14:paraId="06DA62B0" w14:textId="77777777" w:rsidR="00EF12F8" w:rsidRPr="00881A38" w:rsidRDefault="00EF12F8" w:rsidP="00EF12F8">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Total of Full Time and Part Time EFT</w:t>
            </w:r>
            <w:r w:rsidR="00187E84">
              <w:rPr>
                <w:rFonts w:ascii="Arial" w:hAnsi="Arial" w:cs="Arial"/>
                <w:sz w:val="20"/>
                <w:szCs w:val="20"/>
              </w:rPr>
              <w:t xml:space="preserve"> </w:t>
            </w:r>
          </w:p>
          <w:p w14:paraId="0308BD3A"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Casual Staff</w:t>
            </w:r>
            <w:r w:rsidR="000B1977" w:rsidRPr="00881A38">
              <w:rPr>
                <w:rFonts w:ascii="Arial" w:hAnsi="Arial" w:cs="Arial"/>
                <w:b/>
                <w:sz w:val="20"/>
                <w:szCs w:val="20"/>
              </w:rPr>
              <w:t xml:space="preserve"> </w:t>
            </w:r>
          </w:p>
          <w:p w14:paraId="015011E5" w14:textId="77777777" w:rsidR="00EF12F8" w:rsidRPr="00881A38" w:rsidRDefault="004633A9" w:rsidP="000B1977">
            <w:pPr>
              <w:numPr>
                <w:ilvl w:val="0"/>
                <w:numId w:val="1"/>
              </w:numPr>
              <w:spacing w:after="0" w:line="240" w:lineRule="auto"/>
              <w:ind w:left="568" w:hanging="284"/>
              <w:rPr>
                <w:rFonts w:ascii="Arial" w:hAnsi="Arial" w:cs="Arial"/>
                <w:sz w:val="20"/>
                <w:szCs w:val="20"/>
              </w:rPr>
            </w:pPr>
            <w:r>
              <w:rPr>
                <w:rFonts w:ascii="Arial" w:hAnsi="Arial" w:cs="Arial"/>
                <w:sz w:val="20"/>
                <w:szCs w:val="20"/>
              </w:rPr>
              <w:t>Number</w:t>
            </w:r>
            <w:r w:rsidR="00B94C8B">
              <w:rPr>
                <w:rFonts w:ascii="Arial" w:hAnsi="Arial" w:cs="Arial"/>
                <w:sz w:val="20"/>
                <w:szCs w:val="20"/>
              </w:rPr>
              <w:t xml:space="preserve"> (head count)</w:t>
            </w:r>
            <w:r w:rsidR="00862983" w:rsidRPr="00881A38">
              <w:rPr>
                <w:rFonts w:ascii="Arial" w:hAnsi="Arial" w:cs="Arial"/>
                <w:sz w:val="20"/>
                <w:szCs w:val="20"/>
              </w:rPr>
              <w:t xml:space="preserve"> of </w:t>
            </w:r>
            <w:r w:rsidR="00FC0046" w:rsidRPr="00881A38">
              <w:rPr>
                <w:rFonts w:ascii="Arial" w:hAnsi="Arial" w:cs="Arial"/>
                <w:sz w:val="20"/>
                <w:szCs w:val="20"/>
              </w:rPr>
              <w:t>Casual Staff</w:t>
            </w:r>
            <w:r w:rsidR="00862983" w:rsidRPr="00881A38">
              <w:rPr>
                <w:rFonts w:ascii="Arial" w:hAnsi="Arial" w:cs="Arial"/>
                <w:sz w:val="20"/>
                <w:szCs w:val="20"/>
              </w:rPr>
              <w:t xml:space="preserve"> </w:t>
            </w:r>
            <w:r w:rsidR="00187E84">
              <w:rPr>
                <w:rFonts w:ascii="Arial" w:hAnsi="Arial" w:cs="Arial"/>
                <w:sz w:val="20"/>
                <w:szCs w:val="20"/>
              </w:rPr>
              <w:t xml:space="preserve"> </w:t>
            </w:r>
          </w:p>
          <w:p w14:paraId="77CB3E08" w14:textId="77777777" w:rsidR="00EF12F8" w:rsidRPr="00881A38" w:rsidRDefault="00EF12F8" w:rsidP="00EF12F8">
            <w:pPr>
              <w:tabs>
                <w:tab w:val="right" w:pos="6305"/>
              </w:tabs>
              <w:spacing w:before="120" w:after="120" w:line="240" w:lineRule="auto"/>
              <w:rPr>
                <w:rFonts w:ascii="Arial" w:hAnsi="Arial" w:cs="Arial"/>
                <w:b/>
                <w:sz w:val="20"/>
                <w:szCs w:val="20"/>
              </w:rPr>
            </w:pPr>
            <w:r w:rsidRPr="00881A38">
              <w:rPr>
                <w:rFonts w:ascii="Arial" w:hAnsi="Arial" w:cs="Arial"/>
                <w:b/>
                <w:sz w:val="20"/>
                <w:szCs w:val="20"/>
              </w:rPr>
              <w:t>Volunteers</w:t>
            </w:r>
          </w:p>
          <w:p w14:paraId="4B17A073" w14:textId="77777777" w:rsidR="00EF12F8" w:rsidRPr="00881A38" w:rsidRDefault="000B1977" w:rsidP="000B1977">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Number</w:t>
            </w:r>
            <w:r w:rsidR="00B94C8B">
              <w:rPr>
                <w:rFonts w:ascii="Arial" w:hAnsi="Arial" w:cs="Arial"/>
                <w:sz w:val="20"/>
                <w:szCs w:val="20"/>
              </w:rPr>
              <w:t xml:space="preserve"> (head count)</w:t>
            </w:r>
            <w:r w:rsidRPr="00881A38">
              <w:rPr>
                <w:rFonts w:ascii="Arial" w:hAnsi="Arial" w:cs="Arial"/>
                <w:sz w:val="20"/>
                <w:szCs w:val="20"/>
              </w:rPr>
              <w:t xml:space="preserve"> of Volunteers</w:t>
            </w:r>
            <w:r w:rsidR="00187E84">
              <w:rPr>
                <w:rFonts w:ascii="Arial" w:hAnsi="Arial" w:cs="Arial"/>
                <w:sz w:val="20"/>
                <w:szCs w:val="20"/>
              </w:rPr>
              <w:t xml:space="preserve"> </w:t>
            </w:r>
          </w:p>
          <w:p w14:paraId="647349FF" w14:textId="77777777" w:rsidR="001836C4" w:rsidRPr="00881A38" w:rsidRDefault="001836C4" w:rsidP="002F7C02">
            <w:pPr>
              <w:tabs>
                <w:tab w:val="right" w:pos="6305"/>
              </w:tabs>
              <w:spacing w:before="120" w:after="120" w:line="240" w:lineRule="auto"/>
              <w:rPr>
                <w:rFonts w:ascii="Arial" w:hAnsi="Arial" w:cs="Arial"/>
                <w:sz w:val="20"/>
                <w:szCs w:val="20"/>
              </w:rPr>
            </w:pPr>
            <w:r w:rsidRPr="00881A38">
              <w:rPr>
                <w:rFonts w:ascii="Arial" w:hAnsi="Arial" w:cs="Arial"/>
                <w:b/>
                <w:sz w:val="20"/>
                <w:szCs w:val="20"/>
              </w:rPr>
              <w:t>Exclude</w:t>
            </w:r>
          </w:p>
          <w:p w14:paraId="35EA9CE5" w14:textId="77777777" w:rsidR="001836C4" w:rsidRPr="00881A38" w:rsidRDefault="001836C4" w:rsidP="002F7C02">
            <w:pPr>
              <w:numPr>
                <w:ilvl w:val="0"/>
                <w:numId w:val="1"/>
              </w:numPr>
              <w:spacing w:after="0" w:line="240" w:lineRule="auto"/>
              <w:ind w:left="568" w:hanging="284"/>
              <w:rPr>
                <w:rFonts w:ascii="Arial" w:hAnsi="Arial" w:cs="Arial"/>
                <w:sz w:val="20"/>
                <w:szCs w:val="20"/>
              </w:rPr>
            </w:pPr>
            <w:r w:rsidRPr="00881A38">
              <w:rPr>
                <w:rFonts w:ascii="Arial" w:hAnsi="Arial" w:cs="Arial"/>
                <w:sz w:val="20"/>
                <w:szCs w:val="20"/>
              </w:rPr>
              <w:t>Please DO NOT include councillors.</w:t>
            </w:r>
          </w:p>
          <w:p w14:paraId="0491CE31" w14:textId="77777777" w:rsidR="001836C4" w:rsidRPr="00881A38" w:rsidRDefault="001836C4" w:rsidP="002F7C02">
            <w:pPr>
              <w:spacing w:after="0" w:line="240" w:lineRule="auto"/>
              <w:rPr>
                <w:rFonts w:ascii="Arial" w:hAnsi="Arial" w:cs="Arial"/>
                <w:sz w:val="20"/>
                <w:szCs w:val="20"/>
              </w:rPr>
            </w:pPr>
          </w:p>
        </w:tc>
      </w:tr>
      <w:tr w:rsidR="001836C4" w:rsidRPr="00881A38" w14:paraId="7861D5AB" w14:textId="77777777" w:rsidTr="002F7C02">
        <w:tc>
          <w:tcPr>
            <w:tcW w:w="2268" w:type="dxa"/>
            <w:shd w:val="clear" w:color="auto" w:fill="B6DDE8" w:themeFill="accent5" w:themeFillTint="66"/>
          </w:tcPr>
          <w:p w14:paraId="5A9A7B0E" w14:textId="77777777" w:rsidR="001836C4" w:rsidRPr="00881A38" w:rsidRDefault="001836C4" w:rsidP="002F7C02">
            <w:pPr>
              <w:spacing w:before="120" w:after="120"/>
              <w:rPr>
                <w:rFonts w:ascii="Arial" w:hAnsi="Arial" w:cs="Arial"/>
                <w:b/>
                <w:sz w:val="20"/>
                <w:szCs w:val="20"/>
              </w:rPr>
            </w:pPr>
            <w:r w:rsidRPr="00881A38">
              <w:rPr>
                <w:rFonts w:ascii="Arial" w:hAnsi="Arial" w:cs="Arial"/>
                <w:b/>
                <w:sz w:val="20"/>
                <w:szCs w:val="20"/>
              </w:rPr>
              <w:t>Staff Movements</w:t>
            </w:r>
          </w:p>
        </w:tc>
        <w:tc>
          <w:tcPr>
            <w:tcW w:w="6487" w:type="dxa"/>
          </w:tcPr>
          <w:p w14:paraId="736FB6D4"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 xml:space="preserve">The Municipal Association of Victoria (MAV) has requested the data on staff movements.  </w:t>
            </w:r>
          </w:p>
          <w:p w14:paraId="1FC5CEB1" w14:textId="77777777" w:rsidR="001836C4" w:rsidRPr="00881A38" w:rsidRDefault="001836C4" w:rsidP="002F7C02">
            <w:pPr>
              <w:spacing w:before="120" w:after="0" w:line="240" w:lineRule="auto"/>
              <w:rPr>
                <w:rFonts w:ascii="Arial" w:hAnsi="Arial" w:cs="Arial"/>
                <w:sz w:val="20"/>
                <w:szCs w:val="20"/>
              </w:rPr>
            </w:pPr>
            <w:r w:rsidRPr="00881A38">
              <w:rPr>
                <w:rFonts w:ascii="Arial" w:hAnsi="Arial" w:cs="Arial"/>
                <w:sz w:val="20"/>
                <w:szCs w:val="20"/>
              </w:rPr>
              <w:t>If this data cannot be supplied by functional groupings, just use one of the ‘Other’ rows to enter figures for total staff movements.</w:t>
            </w:r>
          </w:p>
          <w:p w14:paraId="02971088" w14:textId="77777777" w:rsidR="001836C4" w:rsidRPr="00881A38" w:rsidRDefault="001836C4" w:rsidP="002F7C02">
            <w:pPr>
              <w:spacing w:before="120" w:after="0" w:line="240" w:lineRule="auto"/>
              <w:rPr>
                <w:rFonts w:ascii="Arial" w:hAnsi="Arial" w:cs="Arial"/>
                <w:sz w:val="20"/>
                <w:szCs w:val="20"/>
              </w:rPr>
            </w:pPr>
          </w:p>
        </w:tc>
      </w:tr>
      <w:tr w:rsidR="000B1977" w:rsidRPr="00881A38" w14:paraId="057D4DBD" w14:textId="77777777" w:rsidTr="002F7C02">
        <w:tc>
          <w:tcPr>
            <w:tcW w:w="2268" w:type="dxa"/>
            <w:shd w:val="clear" w:color="auto" w:fill="B6DDE8" w:themeFill="accent5" w:themeFillTint="66"/>
          </w:tcPr>
          <w:p w14:paraId="5C4EFE07" w14:textId="77777777" w:rsidR="000B1977" w:rsidRPr="00881A38" w:rsidRDefault="000B1977" w:rsidP="000B1977">
            <w:pPr>
              <w:tabs>
                <w:tab w:val="right" w:pos="6305"/>
              </w:tabs>
              <w:spacing w:before="120" w:after="120" w:line="240" w:lineRule="auto"/>
              <w:rPr>
                <w:rFonts w:ascii="Arial" w:hAnsi="Arial" w:cs="Arial"/>
                <w:b/>
                <w:sz w:val="20"/>
                <w:szCs w:val="20"/>
              </w:rPr>
            </w:pPr>
            <w:r w:rsidRPr="00881A38">
              <w:rPr>
                <w:rFonts w:ascii="Arial" w:hAnsi="Arial" w:cs="Arial"/>
                <w:b/>
                <w:sz w:val="20"/>
                <w:szCs w:val="20"/>
              </w:rPr>
              <w:t>Function Groupings</w:t>
            </w:r>
          </w:p>
        </w:tc>
        <w:tc>
          <w:tcPr>
            <w:tcW w:w="6487" w:type="dxa"/>
          </w:tcPr>
          <w:p w14:paraId="5D743B84"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Where possible, employee numbers should be allocated to the functional groupings as outlined in tab VGC1, pages 7-18.</w:t>
            </w:r>
          </w:p>
          <w:p w14:paraId="4F1C2326" w14:textId="77777777" w:rsidR="000B1977" w:rsidRPr="00881A38" w:rsidRDefault="000B1977" w:rsidP="002F7C02">
            <w:pPr>
              <w:spacing w:before="120" w:after="0" w:line="240" w:lineRule="auto"/>
              <w:rPr>
                <w:rFonts w:ascii="Arial" w:hAnsi="Arial" w:cs="Arial"/>
                <w:sz w:val="20"/>
                <w:szCs w:val="20"/>
              </w:rPr>
            </w:pPr>
          </w:p>
        </w:tc>
      </w:tr>
      <w:tr w:rsidR="00084F74" w:rsidRPr="00881A38" w14:paraId="427BB35D" w14:textId="77777777" w:rsidTr="002F7C02">
        <w:tc>
          <w:tcPr>
            <w:tcW w:w="2268" w:type="dxa"/>
            <w:shd w:val="clear" w:color="auto" w:fill="B6DDE8" w:themeFill="accent5" w:themeFillTint="66"/>
          </w:tcPr>
          <w:p w14:paraId="331BF279" w14:textId="77777777" w:rsidR="00084F74" w:rsidRPr="00881A38" w:rsidRDefault="00084F74" w:rsidP="00FC0046">
            <w:pPr>
              <w:tabs>
                <w:tab w:val="right" w:pos="6305"/>
              </w:tabs>
              <w:spacing w:before="120" w:after="120" w:line="240" w:lineRule="auto"/>
              <w:rPr>
                <w:rFonts w:ascii="Arial" w:hAnsi="Arial" w:cs="Arial"/>
                <w:b/>
                <w:sz w:val="20"/>
                <w:szCs w:val="20"/>
              </w:rPr>
            </w:pPr>
            <w:r>
              <w:rPr>
                <w:rFonts w:ascii="Arial" w:hAnsi="Arial" w:cs="Arial"/>
                <w:b/>
                <w:sz w:val="20"/>
                <w:szCs w:val="20"/>
              </w:rPr>
              <w:t>Gender</w:t>
            </w:r>
          </w:p>
        </w:tc>
        <w:tc>
          <w:tcPr>
            <w:tcW w:w="6487" w:type="dxa"/>
          </w:tcPr>
          <w:p w14:paraId="5231E93E"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Male </w:t>
            </w:r>
            <w:r>
              <w:rPr>
                <w:rFonts w:ascii="Arial" w:hAnsi="Arial" w:cs="Arial"/>
                <w:b/>
                <w:sz w:val="20"/>
                <w:szCs w:val="20"/>
              </w:rPr>
              <w:t>(M)</w:t>
            </w:r>
          </w:p>
          <w:p w14:paraId="5FCDCED5"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male or predominantly masculine biological characteristics, or male sex assigned at birth. </w:t>
            </w:r>
          </w:p>
          <w:p w14:paraId="75849D03" w14:textId="77777777" w:rsidR="00084F74" w:rsidRPr="00084F74" w:rsidRDefault="00084F74" w:rsidP="00084F74">
            <w:pPr>
              <w:tabs>
                <w:tab w:val="right" w:pos="6305"/>
              </w:tabs>
              <w:spacing w:before="120" w:after="120" w:line="240" w:lineRule="auto"/>
              <w:rPr>
                <w:rFonts w:ascii="Arial" w:hAnsi="Arial" w:cs="Arial"/>
                <w:b/>
                <w:sz w:val="20"/>
                <w:szCs w:val="20"/>
              </w:rPr>
            </w:pPr>
            <w:r w:rsidRPr="00084F74">
              <w:rPr>
                <w:rFonts w:ascii="Arial" w:hAnsi="Arial" w:cs="Arial"/>
                <w:b/>
                <w:sz w:val="20"/>
                <w:szCs w:val="20"/>
              </w:rPr>
              <w:t xml:space="preserve">Female </w:t>
            </w:r>
            <w:r>
              <w:rPr>
                <w:rFonts w:ascii="Arial" w:hAnsi="Arial" w:cs="Arial"/>
                <w:b/>
                <w:sz w:val="20"/>
                <w:szCs w:val="20"/>
              </w:rPr>
              <w:t>(F)</w:t>
            </w:r>
          </w:p>
          <w:p w14:paraId="7B8881E9" w14:textId="77777777" w:rsidR="00084F74" w:rsidRP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female or predominantly feminine biological characteristics, or female sex assigned at birth. </w:t>
            </w:r>
          </w:p>
          <w:p w14:paraId="3EECB15E" w14:textId="77777777" w:rsidR="00084F74" w:rsidRPr="00084F74" w:rsidRDefault="00620ED3" w:rsidP="00084F74">
            <w:pPr>
              <w:tabs>
                <w:tab w:val="right" w:pos="6305"/>
              </w:tabs>
              <w:spacing w:before="120" w:after="120" w:line="240" w:lineRule="auto"/>
              <w:rPr>
                <w:rFonts w:ascii="Arial" w:hAnsi="Arial" w:cs="Arial"/>
                <w:b/>
                <w:sz w:val="20"/>
                <w:szCs w:val="20"/>
              </w:rPr>
            </w:pPr>
            <w:r>
              <w:rPr>
                <w:rFonts w:ascii="Arial" w:hAnsi="Arial" w:cs="Arial"/>
                <w:b/>
                <w:sz w:val="20"/>
                <w:szCs w:val="20"/>
              </w:rPr>
              <w:t>Other</w:t>
            </w:r>
            <w:r w:rsidR="00084F74" w:rsidRPr="00084F74">
              <w:rPr>
                <w:rFonts w:ascii="Arial" w:hAnsi="Arial" w:cs="Arial"/>
                <w:b/>
                <w:sz w:val="20"/>
                <w:szCs w:val="20"/>
              </w:rPr>
              <w:t xml:space="preserve"> </w:t>
            </w:r>
            <w:r w:rsidR="00084F74">
              <w:rPr>
                <w:rFonts w:ascii="Arial" w:hAnsi="Arial" w:cs="Arial"/>
                <w:b/>
                <w:sz w:val="20"/>
                <w:szCs w:val="20"/>
              </w:rPr>
              <w:t>(</w:t>
            </w:r>
            <w:r>
              <w:rPr>
                <w:rFonts w:ascii="Arial" w:hAnsi="Arial" w:cs="Arial"/>
                <w:b/>
                <w:sz w:val="20"/>
                <w:szCs w:val="20"/>
              </w:rPr>
              <w:t>X</w:t>
            </w:r>
            <w:r w:rsidR="00084F74">
              <w:rPr>
                <w:rFonts w:ascii="Arial" w:hAnsi="Arial" w:cs="Arial"/>
                <w:b/>
                <w:sz w:val="20"/>
                <w:szCs w:val="20"/>
              </w:rPr>
              <w:t>)</w:t>
            </w:r>
          </w:p>
          <w:p w14:paraId="195D4861" w14:textId="77777777" w:rsidR="00084F74" w:rsidRDefault="00084F74" w:rsidP="00084F74">
            <w:pPr>
              <w:spacing w:before="120" w:after="0" w:line="240" w:lineRule="auto"/>
              <w:rPr>
                <w:rFonts w:ascii="Arial" w:hAnsi="Arial" w:cs="Arial"/>
                <w:sz w:val="20"/>
                <w:szCs w:val="20"/>
              </w:rPr>
            </w:pPr>
            <w:r w:rsidRPr="00084F74">
              <w:rPr>
                <w:rFonts w:ascii="Arial" w:hAnsi="Arial" w:cs="Arial"/>
                <w:sz w:val="20"/>
                <w:szCs w:val="20"/>
              </w:rPr>
              <w:t xml:space="preserve">Persons who have mixed or non-binary biological characteristics </w:t>
            </w:r>
            <w:r>
              <w:rPr>
                <w:rFonts w:ascii="Arial" w:hAnsi="Arial" w:cs="Arial"/>
                <w:sz w:val="20"/>
                <w:szCs w:val="20"/>
              </w:rPr>
              <w:br/>
            </w:r>
            <w:r w:rsidRPr="00084F74">
              <w:rPr>
                <w:rFonts w:ascii="Arial" w:hAnsi="Arial" w:cs="Arial"/>
                <w:sz w:val="20"/>
                <w:szCs w:val="20"/>
              </w:rPr>
              <w:t>(if known), or a non-binary sex assigned at birth.</w:t>
            </w:r>
          </w:p>
          <w:p w14:paraId="2AAE73ED" w14:textId="77777777" w:rsidR="00084F74" w:rsidRPr="00A13BEB" w:rsidRDefault="00A13BEB" w:rsidP="00A13BEB">
            <w:pPr>
              <w:spacing w:before="120" w:after="0" w:line="240" w:lineRule="auto"/>
              <w:rPr>
                <w:rFonts w:ascii="Arial" w:hAnsi="Arial" w:cs="Arial"/>
                <w:sz w:val="14"/>
                <w:szCs w:val="14"/>
              </w:rPr>
            </w:pPr>
            <w:r w:rsidRPr="00A13BEB">
              <w:rPr>
                <w:rFonts w:ascii="Arial" w:hAnsi="Arial" w:cs="Arial"/>
                <w:sz w:val="16"/>
                <w:szCs w:val="16"/>
              </w:rPr>
              <w:t>Source:  ABS</w:t>
            </w:r>
            <w:r>
              <w:rPr>
                <w:rFonts w:ascii="Arial" w:hAnsi="Arial" w:cs="Arial"/>
                <w:sz w:val="20"/>
                <w:szCs w:val="20"/>
              </w:rPr>
              <w:t xml:space="preserve"> </w:t>
            </w:r>
            <w:hyperlink r:id="rId58" w:history="1">
              <w:r w:rsidRPr="00A13BEB">
                <w:rPr>
                  <w:rStyle w:val="Hyperlink"/>
                  <w:rFonts w:ascii="Arial" w:hAnsi="Arial" w:cs="Arial"/>
                  <w:color w:val="auto"/>
                  <w:sz w:val="14"/>
                  <w:szCs w:val="14"/>
                </w:rPr>
                <w:t>http://www.abs.gov.au/ausstats/abs@.nsf/Latestproducts/1200.0.55.012Main%20Features212016?opendocument&amp;tabname=Summary&amp;prodno=1200.0.55.012&amp;issue=2016&amp;num=&amp;view</w:t>
              </w:r>
            </w:hyperlink>
            <w:r w:rsidRPr="00A13BEB">
              <w:rPr>
                <w:rFonts w:ascii="Arial" w:hAnsi="Arial" w:cs="Arial"/>
                <w:sz w:val="14"/>
                <w:szCs w:val="14"/>
              </w:rPr>
              <w:t xml:space="preserve">= </w:t>
            </w:r>
          </w:p>
          <w:p w14:paraId="01A217E7" w14:textId="77777777" w:rsidR="00A13BEB" w:rsidRPr="00881A38" w:rsidRDefault="00A13BEB" w:rsidP="00A13BEB">
            <w:pPr>
              <w:spacing w:before="120" w:after="0" w:line="240" w:lineRule="auto"/>
              <w:rPr>
                <w:rFonts w:ascii="Arial" w:hAnsi="Arial" w:cs="Arial"/>
                <w:sz w:val="20"/>
                <w:szCs w:val="20"/>
              </w:rPr>
            </w:pPr>
          </w:p>
        </w:tc>
      </w:tr>
      <w:tr w:rsidR="000B1977" w:rsidRPr="00881A38" w14:paraId="53E2B792" w14:textId="77777777" w:rsidTr="002F7C02">
        <w:tc>
          <w:tcPr>
            <w:tcW w:w="2268" w:type="dxa"/>
            <w:shd w:val="clear" w:color="auto" w:fill="B6DDE8" w:themeFill="accent5" w:themeFillTint="66"/>
          </w:tcPr>
          <w:p w14:paraId="1E9CC457" w14:textId="77777777" w:rsidR="000B1977" w:rsidRPr="00881A38" w:rsidRDefault="000B1977" w:rsidP="00FC0046">
            <w:pPr>
              <w:tabs>
                <w:tab w:val="right" w:pos="6305"/>
              </w:tabs>
              <w:spacing w:before="120" w:after="120" w:line="240" w:lineRule="auto"/>
              <w:rPr>
                <w:rFonts w:ascii="Arial" w:hAnsi="Arial" w:cs="Arial"/>
                <w:b/>
                <w:sz w:val="20"/>
                <w:szCs w:val="20"/>
              </w:rPr>
            </w:pPr>
            <w:r w:rsidRPr="00881A38">
              <w:rPr>
                <w:rFonts w:ascii="Arial" w:hAnsi="Arial" w:cs="Arial"/>
                <w:b/>
                <w:sz w:val="20"/>
                <w:szCs w:val="20"/>
              </w:rPr>
              <w:t xml:space="preserve">Aboriginal or Torres Strait Islander </w:t>
            </w:r>
          </w:p>
        </w:tc>
        <w:tc>
          <w:tcPr>
            <w:tcW w:w="6487" w:type="dxa"/>
          </w:tcPr>
          <w:p w14:paraId="7F24FC77" w14:textId="77777777" w:rsidR="000B1977" w:rsidRPr="00881A38" w:rsidRDefault="000B1977" w:rsidP="000B1977">
            <w:pPr>
              <w:spacing w:before="120" w:after="0" w:line="240" w:lineRule="auto"/>
              <w:rPr>
                <w:rFonts w:ascii="Arial" w:hAnsi="Arial" w:cs="Arial"/>
                <w:sz w:val="20"/>
                <w:szCs w:val="20"/>
              </w:rPr>
            </w:pPr>
            <w:r w:rsidRPr="00881A38">
              <w:rPr>
                <w:rFonts w:ascii="Arial" w:hAnsi="Arial" w:cs="Arial"/>
                <w:sz w:val="20"/>
                <w:szCs w:val="20"/>
              </w:rPr>
              <w:t xml:space="preserve">Council staff who identify as being from an </w:t>
            </w:r>
            <w:r w:rsidR="00FC0046" w:rsidRPr="00881A38">
              <w:rPr>
                <w:rFonts w:ascii="Arial" w:hAnsi="Arial" w:cs="Arial"/>
                <w:sz w:val="20"/>
                <w:szCs w:val="20"/>
              </w:rPr>
              <w:t>Aboriginal or Torres Strait Islander</w:t>
            </w:r>
            <w:r w:rsidRPr="00881A38">
              <w:rPr>
                <w:rFonts w:ascii="Arial" w:hAnsi="Arial" w:cs="Arial"/>
                <w:sz w:val="20"/>
                <w:szCs w:val="20"/>
              </w:rPr>
              <w:t xml:space="preserve"> background. (23800)</w:t>
            </w:r>
          </w:p>
          <w:p w14:paraId="48F670A5" w14:textId="77777777" w:rsidR="000B1977" w:rsidRPr="00881A38" w:rsidRDefault="000B1977" w:rsidP="000B1977">
            <w:pPr>
              <w:numPr>
                <w:ilvl w:val="0"/>
                <w:numId w:val="1"/>
              </w:numPr>
              <w:spacing w:before="120" w:after="0" w:line="240" w:lineRule="auto"/>
              <w:ind w:left="568" w:hanging="284"/>
              <w:rPr>
                <w:rFonts w:ascii="Arial" w:hAnsi="Arial" w:cs="Arial"/>
                <w:sz w:val="20"/>
                <w:szCs w:val="20"/>
              </w:rPr>
            </w:pPr>
            <w:r w:rsidRPr="00881A38">
              <w:rPr>
                <w:rFonts w:ascii="Arial" w:hAnsi="Arial" w:cs="Arial"/>
                <w:sz w:val="20"/>
                <w:szCs w:val="20"/>
              </w:rPr>
              <w:t>Please provide Totals only (if available).</w:t>
            </w:r>
          </w:p>
          <w:p w14:paraId="314C36E5" w14:textId="77777777" w:rsidR="000B1977" w:rsidRPr="00881A38" w:rsidRDefault="000B1977" w:rsidP="000B1977">
            <w:pPr>
              <w:spacing w:before="120" w:after="0" w:line="240" w:lineRule="auto"/>
              <w:rPr>
                <w:rFonts w:ascii="Arial" w:hAnsi="Arial" w:cs="Arial"/>
                <w:sz w:val="20"/>
                <w:szCs w:val="20"/>
              </w:rPr>
            </w:pPr>
          </w:p>
        </w:tc>
      </w:tr>
    </w:tbl>
    <w:p w14:paraId="3BA947B6" w14:textId="77777777" w:rsidR="00094CDF" w:rsidRPr="00881A38" w:rsidRDefault="00094CDF" w:rsidP="001836C4">
      <w:pPr>
        <w:spacing w:after="0" w:line="240" w:lineRule="auto"/>
        <w:rPr>
          <w:rFonts w:ascii="Arial" w:hAnsi="Arial" w:cs="Arial"/>
          <w:sz w:val="20"/>
          <w:szCs w:val="20"/>
        </w:rPr>
      </w:pPr>
    </w:p>
    <w:sectPr w:rsidR="00094CDF" w:rsidRPr="00881A38" w:rsidSect="009924E2">
      <w:headerReference w:type="default" r:id="rId59"/>
      <w:footerReference w:type="default" r:id="rId60"/>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54F4B0" w14:textId="77777777" w:rsidR="000A10FB" w:rsidRDefault="000A10FB" w:rsidP="00062C97">
      <w:pPr>
        <w:spacing w:after="0" w:line="240" w:lineRule="auto"/>
      </w:pPr>
      <w:r>
        <w:separator/>
      </w:r>
    </w:p>
  </w:endnote>
  <w:endnote w:type="continuationSeparator" w:id="0">
    <w:p w14:paraId="6A1F684F" w14:textId="77777777" w:rsidR="000A10FB" w:rsidRDefault="000A10FB" w:rsidP="00062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9D2DE" w14:textId="77777777" w:rsidR="000A10FB" w:rsidRPr="00837009" w:rsidRDefault="000A10FB" w:rsidP="00C86B73">
    <w:pPr>
      <w:pStyle w:val="Footer"/>
      <w:ind w:right="360"/>
      <w:jc w:val="center"/>
      <w:rPr>
        <w:rFonts w:ascii="Arial" w:hAnsi="Arial" w:cs="Arial"/>
        <w:b/>
        <w:sz w:val="20"/>
        <w:szCs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F3BB9" w14:textId="77777777" w:rsidR="000A10FB" w:rsidRPr="00062C97" w:rsidRDefault="000A10FB"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0" allowOverlap="1" wp14:anchorId="679522CB" wp14:editId="5F64BAEF">
              <wp:simplePos x="0" y="0"/>
              <wp:positionH relativeFrom="page">
                <wp:posOffset>0</wp:posOffset>
              </wp:positionH>
              <wp:positionV relativeFrom="page">
                <wp:posOffset>10227945</wp:posOffset>
              </wp:positionV>
              <wp:extent cx="7560310" cy="273050"/>
              <wp:effectExtent l="0" t="0" r="0" b="12700"/>
              <wp:wrapNone/>
              <wp:docPr id="26" name="MSIPCM12184ef1b0d258977ab74655" descr="{&quot;HashCode&quot;:-1264680268,&quot;Height&quot;:841.0,&quot;Width&quot;:595.0,&quot;Placement&quot;:&quot;Footer&quot;,&quot;Index&quot;:&quot;Primary&quot;,&quot;Section&quot;:10,&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A51FF2" w14:textId="196E36F9" w:rsidR="000A10FB" w:rsidRPr="00350AE4" w:rsidRDefault="000A10FB"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79522CB" id="_x0000_t202" coordsize="21600,21600" o:spt="202" path="m,l,21600r21600,l21600,xe">
              <v:stroke joinstyle="miter"/>
              <v:path gradientshapeok="t" o:connecttype="rect"/>
            </v:shapetype>
            <v:shape id="MSIPCM12184ef1b0d258977ab74655" o:spid="_x0000_s1042" type="#_x0000_t202" alt="{&quot;HashCode&quot;:-1264680268,&quot;Height&quot;:841.0,&quot;Width&quot;:595.0,&quot;Placement&quot;:&quot;Footer&quot;,&quot;Index&quot;:&quot;Primary&quot;,&quot;Section&quot;:10,&quot;Top&quot;:0.0,&quot;Left&quot;:0.0}" style="position:absolute;left:0;text-align:left;margin-left:0;margin-top:805.35pt;width:595.3pt;height:21.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OaIelKzAgAAUAUA&#10;AA4AAAAAAAAAAAAAAAAALgIAAGRycy9lMm9Eb2MueG1sUEsBAi0AFAAGAAgAAAAhAJ/VQezfAAAA&#10;CwEAAA8AAAAAAAAAAAAAAAAADQUAAGRycy9kb3ducmV2LnhtbFBLBQYAAAAABAAEAPMAAAAZBgAA&#10;AAA=&#10;" o:allowincell="f" filled="f" stroked="f" strokeweight=".5pt">
              <v:textbox inset=",0,,0">
                <w:txbxContent>
                  <w:p w14:paraId="4DA51FF2" w14:textId="196E36F9" w:rsidR="000A10FB" w:rsidRPr="00350AE4" w:rsidRDefault="000A10FB"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88"/>
        <w:docPartObj>
          <w:docPartGallery w:val="Page Numbers (Bottom of Page)"/>
          <w:docPartUnique/>
        </w:docPartObj>
      </w:sdtPr>
      <w:sdtEndPr/>
      <w:sdtContent>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44</w:t>
        </w:r>
        <w:r w:rsidRPr="00062C97">
          <w:rPr>
            <w:rFonts w:ascii="Arial" w:hAnsi="Arial" w:cs="Arial"/>
            <w:sz w:val="20"/>
            <w:szCs w:val="20"/>
          </w:rPr>
          <w:fldChar w:fldCharType="end"/>
        </w:r>
      </w:sdtContent>
    </w:sdt>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C80A3" w14:textId="77777777" w:rsidR="000A10FB" w:rsidRPr="009924E2" w:rsidRDefault="000A10FB"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5408" behindDoc="0" locked="0" layoutInCell="0" allowOverlap="1" wp14:anchorId="1441E38B" wp14:editId="3EC303D8">
              <wp:simplePos x="0" y="0"/>
              <wp:positionH relativeFrom="page">
                <wp:posOffset>0</wp:posOffset>
              </wp:positionH>
              <wp:positionV relativeFrom="page">
                <wp:posOffset>10227945</wp:posOffset>
              </wp:positionV>
              <wp:extent cx="7560310" cy="273050"/>
              <wp:effectExtent l="0" t="0" r="0" b="12700"/>
              <wp:wrapNone/>
              <wp:docPr id="27" name="MSIPCM98be415390c0a4efcc4bd6e8" descr="{&quot;HashCode&quot;:-1264680268,&quot;Height&quot;:841.0,&quot;Width&quot;:595.0,&quot;Placement&quot;:&quot;Footer&quot;,&quot;Index&quot;:&quot;Primary&quot;,&quot;Section&quot;:1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A16D10" w14:textId="343FBC75" w:rsidR="000A10FB" w:rsidRPr="00350AE4" w:rsidRDefault="000A10FB"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441E38B" id="_x0000_t202" coordsize="21600,21600" o:spt="202" path="m,l,21600r21600,l21600,xe">
              <v:stroke joinstyle="miter"/>
              <v:path gradientshapeok="t" o:connecttype="rect"/>
            </v:shapetype>
            <v:shape id="MSIPCM98be415390c0a4efcc4bd6e8" o:spid="_x0000_s1044" type="#_x0000_t202" alt="{&quot;HashCode&quot;:-1264680268,&quot;Height&quot;:841.0,&quot;Width&quot;:595.0,&quot;Placement&quot;:&quot;Footer&quot;,&quot;Index&quot;:&quot;Primary&quot;,&quot;Section&quot;:11,&quot;Top&quot;:0.0,&quot;Left&quot;:0.0}" style="position:absolute;left:0;text-align:left;margin-left:0;margin-top:805.35pt;width:595.3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KBtsCSzAgAAUQUA&#10;AA4AAAAAAAAAAAAAAAAALgIAAGRycy9lMm9Eb2MueG1sUEsBAi0AFAAGAAgAAAAhAJ/VQezfAAAA&#10;CwEAAA8AAAAAAAAAAAAAAAAADQUAAGRycy9kb3ducmV2LnhtbFBLBQYAAAAABAAEAPMAAAAZBgAA&#10;AAA=&#10;" o:allowincell="f" filled="f" stroked="f" strokeweight=".5pt">
              <v:textbox inset=",0,,0">
                <w:txbxContent>
                  <w:p w14:paraId="63A16D10" w14:textId="343FBC75" w:rsidR="000A10FB" w:rsidRPr="00350AE4" w:rsidRDefault="000A10FB"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89"/>
        <w:docPartObj>
          <w:docPartGallery w:val="Page Numbers (Bottom of Page)"/>
          <w:docPartUnique/>
        </w:docPartObj>
      </w:sdtPr>
      <w:sdtEndPr/>
      <w:sdtContent>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Pr>
            <w:rFonts w:ascii="Arial" w:hAnsi="Arial" w:cs="Arial"/>
            <w:noProof/>
            <w:sz w:val="20"/>
            <w:szCs w:val="20"/>
          </w:rPr>
          <w:t>50</w:t>
        </w:r>
        <w:r w:rsidRPr="009924E2">
          <w:rPr>
            <w:rFonts w:ascii="Arial" w:hAnsi="Arial" w:cs="Arial"/>
            <w:sz w:val="20"/>
            <w:szCs w:val="20"/>
          </w:rPr>
          <w:fldChar w:fldCharType="end"/>
        </w:r>
      </w:sdtContent>
    </w:sdt>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30719" w14:textId="77777777" w:rsidR="000A10FB" w:rsidRPr="009924E2" w:rsidRDefault="000A10FB"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6432" behindDoc="0" locked="0" layoutInCell="0" allowOverlap="1" wp14:anchorId="10CA1BA5" wp14:editId="349355F8">
              <wp:simplePos x="0" y="0"/>
              <wp:positionH relativeFrom="page">
                <wp:posOffset>0</wp:posOffset>
              </wp:positionH>
              <wp:positionV relativeFrom="page">
                <wp:posOffset>10227945</wp:posOffset>
              </wp:positionV>
              <wp:extent cx="7560310" cy="273050"/>
              <wp:effectExtent l="0" t="0" r="0" b="12700"/>
              <wp:wrapNone/>
              <wp:docPr id="28" name="MSIPCMdd7844e98296bf3bf269f9f6" descr="{&quot;HashCode&quot;:-1264680268,&quot;Height&quot;:841.0,&quot;Width&quot;:595.0,&quot;Placement&quot;:&quot;Footer&quot;,&quot;Index&quot;:&quot;Primary&quot;,&quot;Section&quot;:1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33F302" w14:textId="0C2DB1B8" w:rsidR="000A10FB" w:rsidRPr="00350AE4" w:rsidRDefault="000A10FB"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0CA1BA5" id="_x0000_t202" coordsize="21600,21600" o:spt="202" path="m,l,21600r21600,l21600,xe">
              <v:stroke joinstyle="miter"/>
              <v:path gradientshapeok="t" o:connecttype="rect"/>
            </v:shapetype>
            <v:shape id="MSIPCMdd7844e98296bf3bf269f9f6" o:spid="_x0000_s1046" type="#_x0000_t202" alt="{&quot;HashCode&quot;:-1264680268,&quot;Height&quot;:841.0,&quot;Width&quot;:595.0,&quot;Placement&quot;:&quot;Footer&quot;,&quot;Index&quot;:&quot;Primary&quot;,&quot;Section&quot;:12,&quot;Top&quot;:0.0,&quot;Left&quot;:0.0}" style="position:absolute;left:0;text-align:left;margin-left:0;margin-top:805.35pt;width:595.3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" o:allowincell="f" filled="f" stroked="f" strokeweight=".5pt">
              <v:textbox inset=",0,,0">
                <w:txbxContent>
                  <w:p w14:paraId="5433F302" w14:textId="0C2DB1B8" w:rsidR="000A10FB" w:rsidRPr="00350AE4" w:rsidRDefault="000A10FB"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91"/>
        <w:docPartObj>
          <w:docPartGallery w:val="Page Numbers (Bottom of Page)"/>
          <w:docPartUnique/>
        </w:docPartObj>
      </w:sdtPr>
      <w:sdtEndPr/>
      <w:sdtContent>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Pr>
            <w:rFonts w:ascii="Arial" w:hAnsi="Arial" w:cs="Arial"/>
            <w:noProof/>
            <w:sz w:val="20"/>
            <w:szCs w:val="20"/>
          </w:rPr>
          <w:t>53</w:t>
        </w:r>
        <w:r w:rsidRPr="009924E2">
          <w:rPr>
            <w:rFonts w:ascii="Arial" w:hAnsi="Arial" w:cs="Arial"/>
            <w:sz w:val="20"/>
            <w:szCs w:val="20"/>
          </w:rPr>
          <w:fldChar w:fldCharType="end"/>
        </w:r>
      </w:sdtContent>
    </w:sdt>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92760" w14:textId="77777777" w:rsidR="000A10FB" w:rsidRPr="009924E2" w:rsidRDefault="000A10FB"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7456" behindDoc="0" locked="0" layoutInCell="0" allowOverlap="1" wp14:anchorId="1918D6D6" wp14:editId="68F68FE1">
              <wp:simplePos x="0" y="0"/>
              <wp:positionH relativeFrom="page">
                <wp:posOffset>0</wp:posOffset>
              </wp:positionH>
              <wp:positionV relativeFrom="page">
                <wp:posOffset>10227945</wp:posOffset>
              </wp:positionV>
              <wp:extent cx="7560310" cy="273050"/>
              <wp:effectExtent l="0" t="0" r="0" b="12700"/>
              <wp:wrapNone/>
              <wp:docPr id="29" name="MSIPCMb6734d3bb009b821e8c0435d" descr="{&quot;HashCode&quot;:-1264680268,&quot;Height&quot;:841.0,&quot;Width&quot;:595.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3BCF31" w14:textId="500791D2" w:rsidR="000A10FB" w:rsidRPr="00350AE4" w:rsidRDefault="000A10FB"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18D6D6" id="_x0000_t202" coordsize="21600,21600" o:spt="202" path="m,l,21600r21600,l21600,xe">
              <v:stroke joinstyle="miter"/>
              <v:path gradientshapeok="t" o:connecttype="rect"/>
            </v:shapetype>
            <v:shape id="MSIPCMb6734d3bb009b821e8c0435d" o:spid="_x0000_s1048" type="#_x0000_t202" alt="{&quot;HashCode&quot;:-1264680268,&quot;Height&quot;:841.0,&quot;Width&quot;:595.0,&quot;Placement&quot;:&quot;Footer&quot;,&quot;Index&quot;:&quot;Primary&quot;,&quot;Section&quot;:13,&quot;Top&quot;:0.0,&quot;Left&quot;:0.0}" style="position:absolute;left:0;text-align:left;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" o:allowincell="f" filled="f" stroked="f" strokeweight=".5pt">
              <v:textbox inset=",0,,0">
                <w:txbxContent>
                  <w:p w14:paraId="493BCF31" w14:textId="500791D2" w:rsidR="000A10FB" w:rsidRPr="00350AE4" w:rsidRDefault="000A10FB"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93"/>
        <w:docPartObj>
          <w:docPartGallery w:val="Page Numbers (Bottom of Page)"/>
          <w:docPartUnique/>
        </w:docPartObj>
      </w:sdtPr>
      <w:sdtEndPr/>
      <w:sdtContent>
        <w:r w:rsidRPr="009924E2">
          <w:rPr>
            <w:rFonts w:ascii="Arial" w:hAnsi="Arial" w:cs="Arial"/>
            <w:sz w:val="20"/>
            <w:szCs w:val="20"/>
          </w:rPr>
          <w:fldChar w:fldCharType="begin"/>
        </w:r>
        <w:r w:rsidRPr="009924E2">
          <w:rPr>
            <w:rFonts w:ascii="Arial" w:hAnsi="Arial" w:cs="Arial"/>
            <w:sz w:val="20"/>
            <w:szCs w:val="20"/>
          </w:rPr>
          <w:instrText xml:space="preserve"> PAGE   \* MERGEFORMAT </w:instrText>
        </w:r>
        <w:r w:rsidRPr="009924E2">
          <w:rPr>
            <w:rFonts w:ascii="Arial" w:hAnsi="Arial" w:cs="Arial"/>
            <w:sz w:val="20"/>
            <w:szCs w:val="20"/>
          </w:rPr>
          <w:fldChar w:fldCharType="separate"/>
        </w:r>
        <w:r>
          <w:rPr>
            <w:rFonts w:ascii="Arial" w:hAnsi="Arial" w:cs="Arial"/>
            <w:noProof/>
            <w:sz w:val="20"/>
            <w:szCs w:val="20"/>
          </w:rPr>
          <w:t>54</w:t>
        </w:r>
        <w:r w:rsidRPr="009924E2">
          <w:rPr>
            <w:rFonts w:ascii="Arial" w:hAnsi="Arial" w:cs="Arial"/>
            <w:sz w:val="20"/>
            <w:szCs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E18F7" w14:textId="77777777" w:rsidR="000A10FB" w:rsidRPr="009924E2" w:rsidRDefault="000A10FB" w:rsidP="009924E2">
    <w:pPr>
      <w:pStyle w:val="Footer"/>
      <w:tabs>
        <w:tab w:val="clear" w:pos="4153"/>
        <w:tab w:val="clear" w:pos="8306"/>
        <w:tab w:val="right" w:pos="9356"/>
      </w:tabs>
      <w:ind w:right="-852"/>
      <w:jc w:val="right"/>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3482E" w14:textId="77777777" w:rsidR="007330CC" w:rsidRDefault="007330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41A58A" w14:textId="77777777" w:rsidR="000A10FB" w:rsidRPr="00062C97" w:rsidRDefault="007330CC" w:rsidP="009924E2">
    <w:pPr>
      <w:pStyle w:val="Footer"/>
      <w:tabs>
        <w:tab w:val="clear" w:pos="4153"/>
        <w:tab w:val="clear" w:pos="8306"/>
        <w:tab w:val="right" w:pos="9356"/>
      </w:tabs>
      <w:ind w:right="-852"/>
      <w:jc w:val="right"/>
      <w:rPr>
        <w:rFonts w:ascii="Arial" w:hAnsi="Arial" w:cs="Arial"/>
        <w:sz w:val="20"/>
        <w:szCs w:val="20"/>
      </w:rPr>
    </w:pPr>
    <w:sdt>
      <w:sdtPr>
        <w:rPr>
          <w:rFonts w:ascii="Arial" w:hAnsi="Arial" w:cs="Arial"/>
          <w:sz w:val="20"/>
          <w:szCs w:val="20"/>
        </w:rPr>
        <w:id w:val="4885049"/>
        <w:docPartObj>
          <w:docPartGallery w:val="Page Numbers (Bottom of Page)"/>
          <w:docPartUnique/>
        </w:docPartObj>
      </w:sdtPr>
      <w:sdtEndPr/>
      <w:sdtContent>
        <w:r w:rsidR="000A10FB" w:rsidRPr="00062C97">
          <w:rPr>
            <w:rFonts w:ascii="Arial" w:hAnsi="Arial" w:cs="Arial"/>
            <w:sz w:val="20"/>
            <w:szCs w:val="20"/>
          </w:rPr>
          <w:fldChar w:fldCharType="begin"/>
        </w:r>
        <w:r w:rsidR="000A10FB" w:rsidRPr="00062C97">
          <w:rPr>
            <w:rFonts w:ascii="Arial" w:hAnsi="Arial" w:cs="Arial"/>
            <w:sz w:val="20"/>
            <w:szCs w:val="20"/>
          </w:rPr>
          <w:instrText xml:space="preserve"> PAGE   \* MERGEFORMAT </w:instrText>
        </w:r>
        <w:r w:rsidR="000A10FB" w:rsidRPr="00062C97">
          <w:rPr>
            <w:rFonts w:ascii="Arial" w:hAnsi="Arial" w:cs="Arial"/>
            <w:sz w:val="20"/>
            <w:szCs w:val="20"/>
          </w:rPr>
          <w:fldChar w:fldCharType="separate"/>
        </w:r>
        <w:r w:rsidR="000A10FB">
          <w:rPr>
            <w:rFonts w:ascii="Arial" w:hAnsi="Arial" w:cs="Arial"/>
            <w:noProof/>
            <w:sz w:val="20"/>
            <w:szCs w:val="20"/>
          </w:rPr>
          <w:t>4</w:t>
        </w:r>
        <w:r w:rsidR="000A10FB" w:rsidRPr="00062C97">
          <w:rPr>
            <w:rFonts w:ascii="Arial" w:hAnsi="Arial" w:cs="Arial"/>
            <w:sz w:val="20"/>
            <w:szCs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79B86" w14:textId="77777777" w:rsidR="000A10FB" w:rsidRPr="00062C97" w:rsidRDefault="007330CC" w:rsidP="009924E2">
    <w:pPr>
      <w:pStyle w:val="Footer"/>
      <w:tabs>
        <w:tab w:val="clear" w:pos="4153"/>
        <w:tab w:val="clear" w:pos="8306"/>
        <w:tab w:val="right" w:pos="9356"/>
      </w:tabs>
      <w:ind w:right="-852"/>
      <w:jc w:val="right"/>
      <w:rPr>
        <w:rFonts w:ascii="Arial" w:hAnsi="Arial" w:cs="Arial"/>
        <w:sz w:val="20"/>
        <w:szCs w:val="20"/>
      </w:rPr>
    </w:pPr>
    <w:sdt>
      <w:sdtPr>
        <w:rPr>
          <w:rFonts w:ascii="Arial" w:hAnsi="Arial" w:cs="Arial"/>
          <w:sz w:val="20"/>
          <w:szCs w:val="20"/>
        </w:rPr>
        <w:id w:val="4885051"/>
        <w:docPartObj>
          <w:docPartGallery w:val="Page Numbers (Bottom of Page)"/>
          <w:docPartUnique/>
        </w:docPartObj>
      </w:sdtPr>
      <w:sdtEndPr/>
      <w:sdtContent>
        <w:r w:rsidR="000A10FB" w:rsidRPr="00062C97">
          <w:rPr>
            <w:rFonts w:ascii="Arial" w:hAnsi="Arial" w:cs="Arial"/>
            <w:sz w:val="20"/>
            <w:szCs w:val="20"/>
          </w:rPr>
          <w:fldChar w:fldCharType="begin"/>
        </w:r>
        <w:r w:rsidR="000A10FB" w:rsidRPr="00062C97">
          <w:rPr>
            <w:rFonts w:ascii="Arial" w:hAnsi="Arial" w:cs="Arial"/>
            <w:sz w:val="20"/>
            <w:szCs w:val="20"/>
          </w:rPr>
          <w:instrText xml:space="preserve"> PAGE   \* MERGEFORMAT </w:instrText>
        </w:r>
        <w:r w:rsidR="000A10FB" w:rsidRPr="00062C97">
          <w:rPr>
            <w:rFonts w:ascii="Arial" w:hAnsi="Arial" w:cs="Arial"/>
            <w:sz w:val="20"/>
            <w:szCs w:val="20"/>
          </w:rPr>
          <w:fldChar w:fldCharType="separate"/>
        </w:r>
        <w:r w:rsidR="000A10FB">
          <w:rPr>
            <w:rFonts w:ascii="Arial" w:hAnsi="Arial" w:cs="Arial"/>
            <w:noProof/>
            <w:sz w:val="20"/>
            <w:szCs w:val="20"/>
          </w:rPr>
          <w:t>5</w:t>
        </w:r>
        <w:r w:rsidR="000A10FB" w:rsidRPr="00062C97">
          <w:rPr>
            <w:rFonts w:ascii="Arial" w:hAnsi="Arial" w:cs="Arial"/>
            <w:sz w:val="20"/>
            <w:szCs w:val="20"/>
          </w:rPr>
          <w:fldChar w:fldCharType="end"/>
        </w:r>
      </w:sdtContent>
    </w:sdt>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CAAA5" w14:textId="77777777" w:rsidR="000A10FB" w:rsidRPr="00062C97" w:rsidRDefault="007330CC" w:rsidP="009924E2">
    <w:pPr>
      <w:pStyle w:val="Footer"/>
      <w:tabs>
        <w:tab w:val="clear" w:pos="4153"/>
        <w:tab w:val="clear" w:pos="8306"/>
        <w:tab w:val="right" w:pos="9356"/>
      </w:tabs>
      <w:ind w:right="-852"/>
      <w:jc w:val="right"/>
      <w:rPr>
        <w:rFonts w:ascii="Arial" w:hAnsi="Arial" w:cs="Arial"/>
        <w:sz w:val="20"/>
        <w:szCs w:val="20"/>
      </w:rPr>
    </w:pPr>
    <w:sdt>
      <w:sdtPr>
        <w:rPr>
          <w:rFonts w:ascii="Arial" w:hAnsi="Arial" w:cs="Arial"/>
          <w:sz w:val="20"/>
          <w:szCs w:val="20"/>
        </w:rPr>
        <w:id w:val="1204783"/>
        <w:docPartObj>
          <w:docPartGallery w:val="Page Numbers (Bottom of Page)"/>
          <w:docPartUnique/>
        </w:docPartObj>
      </w:sdtPr>
      <w:sdtEndPr/>
      <w:sdtContent>
        <w:r w:rsidR="000A10FB" w:rsidRPr="00062C97">
          <w:rPr>
            <w:rFonts w:ascii="Arial" w:hAnsi="Arial" w:cs="Arial"/>
            <w:sz w:val="20"/>
            <w:szCs w:val="20"/>
          </w:rPr>
          <w:fldChar w:fldCharType="begin"/>
        </w:r>
        <w:r w:rsidR="000A10FB" w:rsidRPr="00062C97">
          <w:rPr>
            <w:rFonts w:ascii="Arial" w:hAnsi="Arial" w:cs="Arial"/>
            <w:sz w:val="20"/>
            <w:szCs w:val="20"/>
          </w:rPr>
          <w:instrText xml:space="preserve"> PAGE   \* MERGEFORMAT </w:instrText>
        </w:r>
        <w:r w:rsidR="000A10FB" w:rsidRPr="00062C97">
          <w:rPr>
            <w:rFonts w:ascii="Arial" w:hAnsi="Arial" w:cs="Arial"/>
            <w:sz w:val="20"/>
            <w:szCs w:val="20"/>
          </w:rPr>
          <w:fldChar w:fldCharType="separate"/>
        </w:r>
        <w:r w:rsidR="000A10FB">
          <w:rPr>
            <w:rFonts w:ascii="Arial" w:hAnsi="Arial" w:cs="Arial"/>
            <w:noProof/>
            <w:sz w:val="20"/>
            <w:szCs w:val="20"/>
          </w:rPr>
          <w:t>25</w:t>
        </w:r>
        <w:r w:rsidR="000A10FB" w:rsidRPr="00062C97">
          <w:rPr>
            <w:rFonts w:ascii="Arial" w:hAnsi="Arial" w:cs="Arial"/>
            <w:sz w:val="20"/>
            <w:szCs w:val="20"/>
          </w:rPr>
          <w:fldChar w:fldCharType="end"/>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50EAB3" w14:textId="77777777" w:rsidR="000A10FB" w:rsidRPr="00062C97" w:rsidRDefault="000A10FB"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1312" behindDoc="0" locked="0" layoutInCell="0" allowOverlap="1" wp14:anchorId="06B2DA56" wp14:editId="166ED130">
              <wp:simplePos x="0" y="0"/>
              <wp:positionH relativeFrom="page">
                <wp:posOffset>0</wp:posOffset>
              </wp:positionH>
              <wp:positionV relativeFrom="page">
                <wp:posOffset>10227945</wp:posOffset>
              </wp:positionV>
              <wp:extent cx="7560310" cy="273050"/>
              <wp:effectExtent l="0" t="0" r="0" b="12700"/>
              <wp:wrapNone/>
              <wp:docPr id="11" name="MSIPCM2a0a45d2a131c302762039a4" descr="{&quot;HashCode&quot;:-1264680268,&quot;Height&quot;:841.0,&quot;Width&quot;:595.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8F0E39" w14:textId="5484E19B" w:rsidR="000A10FB" w:rsidRPr="00350AE4" w:rsidRDefault="000A10FB"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6B2DA56" id="_x0000_t202" coordsize="21600,21600" o:spt="202" path="m,l,21600r21600,l21600,xe">
              <v:stroke joinstyle="miter"/>
              <v:path gradientshapeok="t" o:connecttype="rect"/>
            </v:shapetype>
            <v:shape id="MSIPCM2a0a45d2a131c302762039a4" o:spid="_x0000_s1036" type="#_x0000_t202" alt="{&quot;HashCode&quot;:-1264680268,&quot;Height&quot;:841.0,&quot;Width&quot;:595.0,&quot;Placement&quot;:&quot;Footer&quot;,&quot;Index&quot;:&quot;Primary&quot;,&quot;Section&quot;:6,&quot;Top&quot;:0.0,&quot;Left&quot;:0.0}" style="position:absolute;left:0;text-align:left;margin-left:0;margin-top:805.3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" o:allowincell="f" filled="f" stroked="f" strokeweight=".5pt">
              <v:textbox inset=",0,,0">
                <w:txbxContent>
                  <w:p w14:paraId="578F0E39" w14:textId="5484E19B" w:rsidR="000A10FB" w:rsidRPr="00350AE4" w:rsidRDefault="000A10FB"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823"/>
        <w:docPartObj>
          <w:docPartGallery w:val="Page Numbers (Bottom of Page)"/>
          <w:docPartUnique/>
        </w:docPartObj>
      </w:sdtPr>
      <w:sdtEndPr/>
      <w:sdtContent>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35</w:t>
        </w:r>
        <w:r w:rsidRPr="00062C97">
          <w:rPr>
            <w:rFonts w:ascii="Arial" w:hAnsi="Arial" w:cs="Arial"/>
            <w:sz w:val="20"/>
            <w:szCs w:val="20"/>
          </w:rPr>
          <w:fldChar w:fldCharType="end"/>
        </w:r>
      </w:sdtContent>
    </w:sdt>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591FF" w14:textId="77777777" w:rsidR="000A10FB" w:rsidRPr="00062C97" w:rsidRDefault="000A10FB"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2336" behindDoc="0" locked="0" layoutInCell="0" allowOverlap="1" wp14:anchorId="577E4E1B" wp14:editId="2387459D">
              <wp:simplePos x="0" y="0"/>
              <wp:positionH relativeFrom="page">
                <wp:posOffset>0</wp:posOffset>
              </wp:positionH>
              <wp:positionV relativeFrom="page">
                <wp:posOffset>10227945</wp:posOffset>
              </wp:positionV>
              <wp:extent cx="7560310" cy="273050"/>
              <wp:effectExtent l="0" t="0" r="0" b="12700"/>
              <wp:wrapNone/>
              <wp:docPr id="15" name="MSIPCMdee142d695faf92f5afff99c" descr="{&quot;HashCode&quot;:-1264680268,&quot;Height&quot;:841.0,&quot;Width&quot;:595.0,&quot;Placement&quot;:&quot;Footer&quot;,&quot;Index&quot;:&quot;Primary&quot;,&quot;Section&quot;:8,&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780A37" w14:textId="08CFC96F" w:rsidR="000A10FB" w:rsidRPr="00350AE4" w:rsidRDefault="000A10FB"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7E4E1B" id="_x0000_t202" coordsize="21600,21600" o:spt="202" path="m,l,21600r21600,l21600,xe">
              <v:stroke joinstyle="miter"/>
              <v:path gradientshapeok="t" o:connecttype="rect"/>
            </v:shapetype>
            <v:shape id="MSIPCMdee142d695faf92f5afff99c" o:spid="_x0000_s1038" type="#_x0000_t202" alt="{&quot;HashCode&quot;:-1264680268,&quot;Height&quot;:841.0,&quot;Width&quot;:595.0,&quot;Placement&quot;:&quot;Footer&quot;,&quot;Index&quot;:&quot;Primary&quot;,&quot;Section&quot;:8,&quot;Top&quot;:0.0,&quot;Left&quot;:0.0}" style="position:absolute;left:0;text-align:left;margin-left:0;margin-top:805.35pt;width:595.3pt;height:21.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" o:allowincell="f" filled="f" stroked="f" strokeweight=".5pt">
              <v:textbox inset=",0,,0">
                <w:txbxContent>
                  <w:p w14:paraId="7E780A37" w14:textId="08CFC96F" w:rsidR="000A10FB" w:rsidRPr="00350AE4" w:rsidRDefault="000A10FB"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86"/>
        <w:docPartObj>
          <w:docPartGallery w:val="Page Numbers (Bottom of Page)"/>
          <w:docPartUnique/>
        </w:docPartObj>
      </w:sdtPr>
      <w:sdtEndPr/>
      <w:sdtContent>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36</w:t>
        </w:r>
        <w:r w:rsidRPr="00062C97">
          <w:rPr>
            <w:rFonts w:ascii="Arial" w:hAnsi="Arial" w:cs="Arial"/>
            <w:sz w:val="20"/>
            <w:szCs w:val="20"/>
          </w:rPr>
          <w:fldChar w:fldCharType="end"/>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3168A4" w14:textId="77777777" w:rsidR="000A10FB" w:rsidRPr="00062C97" w:rsidRDefault="000A10FB" w:rsidP="009924E2">
    <w:pPr>
      <w:pStyle w:val="Footer"/>
      <w:tabs>
        <w:tab w:val="clear" w:pos="4153"/>
        <w:tab w:val="clear" w:pos="8306"/>
        <w:tab w:val="right" w:pos="9356"/>
      </w:tabs>
      <w:ind w:right="-852"/>
      <w:jc w:val="right"/>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3360" behindDoc="0" locked="0" layoutInCell="0" allowOverlap="1" wp14:anchorId="56E2C0CF" wp14:editId="540BAF4C">
              <wp:simplePos x="0" y="0"/>
              <wp:positionH relativeFrom="page">
                <wp:posOffset>0</wp:posOffset>
              </wp:positionH>
              <wp:positionV relativeFrom="page">
                <wp:posOffset>10227945</wp:posOffset>
              </wp:positionV>
              <wp:extent cx="7560310" cy="273050"/>
              <wp:effectExtent l="0" t="0" r="0" b="12700"/>
              <wp:wrapNone/>
              <wp:docPr id="16" name="MSIPCMf0be4d41b34cba427b68e7a7" descr="{&quot;HashCode&quot;:-1264680268,&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FDE05D" w14:textId="266F5DCD" w:rsidR="000A10FB" w:rsidRPr="00350AE4" w:rsidRDefault="000A10FB" w:rsidP="00BF5BF6">
                          <w:pPr>
                            <w:spacing w:after="0"/>
                            <w:jc w:val="center"/>
                            <w:rPr>
                              <w:rFonts w:ascii="Calibri" w:hAnsi="Calibri" w:cs="Calibri"/>
                              <w:color w:val="FFFFFF" w:themeColor="background1"/>
                              <w:sz w:val="16"/>
                              <w:szCs w:val="16"/>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6E2C0CF" id="_x0000_t202" coordsize="21600,21600" o:spt="202" path="m,l,21600r21600,l21600,xe">
              <v:stroke joinstyle="miter"/>
              <v:path gradientshapeok="t" o:connecttype="rect"/>
            </v:shapetype>
            <v:shape id="MSIPCMf0be4d41b34cba427b68e7a7" o:spid="_x0000_s1040" type="#_x0000_t202" alt="{&quot;HashCode&quot;:-1264680268,&quot;Height&quot;:841.0,&quot;Width&quot;:595.0,&quot;Placement&quot;:&quot;Footer&quot;,&quot;Index&quot;:&quot;Primary&quot;,&quot;Section&quot;:9,&quot;Top&quot;:0.0,&quot;Left&quot;:0.0}" style="position:absolute;left:0;text-align:left;margin-left:0;margin-top:805.35pt;width:595.3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" o:allowincell="f" filled="f" stroked="f" strokeweight=".5pt">
              <v:textbox inset=",0,,0">
                <w:txbxContent>
                  <w:p w14:paraId="33FDE05D" w14:textId="266F5DCD" w:rsidR="000A10FB" w:rsidRPr="00350AE4" w:rsidRDefault="000A10FB" w:rsidP="00BF5BF6">
                    <w:pPr>
                      <w:spacing w:after="0"/>
                      <w:jc w:val="center"/>
                      <w:rPr>
                        <w:rFonts w:ascii="Calibri" w:hAnsi="Calibri" w:cs="Calibri"/>
                        <w:color w:val="FFFFFF" w:themeColor="background1"/>
                        <w:sz w:val="16"/>
                        <w:szCs w:val="16"/>
                      </w:rPr>
                    </w:pPr>
                  </w:p>
                </w:txbxContent>
              </v:textbox>
              <w10:wrap anchorx="page" anchory="page"/>
            </v:shape>
          </w:pict>
        </mc:Fallback>
      </mc:AlternateContent>
    </w:r>
    <w:sdt>
      <w:sdtPr>
        <w:rPr>
          <w:rFonts w:ascii="Arial" w:hAnsi="Arial" w:cs="Arial"/>
          <w:sz w:val="20"/>
          <w:szCs w:val="20"/>
        </w:rPr>
        <w:id w:val="1204787"/>
        <w:docPartObj>
          <w:docPartGallery w:val="Page Numbers (Bottom of Page)"/>
          <w:docPartUnique/>
        </w:docPartObj>
      </w:sdtPr>
      <w:sdtEndPr/>
      <w:sdtContent>
        <w:r w:rsidRPr="00062C97">
          <w:rPr>
            <w:rFonts w:ascii="Arial" w:hAnsi="Arial" w:cs="Arial"/>
            <w:sz w:val="20"/>
            <w:szCs w:val="20"/>
          </w:rPr>
          <w:fldChar w:fldCharType="begin"/>
        </w:r>
        <w:r w:rsidRPr="00062C97">
          <w:rPr>
            <w:rFonts w:ascii="Arial" w:hAnsi="Arial" w:cs="Arial"/>
            <w:sz w:val="20"/>
            <w:szCs w:val="20"/>
          </w:rPr>
          <w:instrText xml:space="preserve"> PAGE   \* MERGEFORMAT </w:instrText>
        </w:r>
        <w:r w:rsidRPr="00062C97">
          <w:rPr>
            <w:rFonts w:ascii="Arial" w:hAnsi="Arial" w:cs="Arial"/>
            <w:sz w:val="20"/>
            <w:szCs w:val="20"/>
          </w:rPr>
          <w:fldChar w:fldCharType="separate"/>
        </w:r>
        <w:r>
          <w:rPr>
            <w:rFonts w:ascii="Arial" w:hAnsi="Arial" w:cs="Arial"/>
            <w:noProof/>
            <w:sz w:val="20"/>
            <w:szCs w:val="20"/>
          </w:rPr>
          <w:t>37</w:t>
        </w:r>
        <w:r w:rsidRPr="00062C97">
          <w:rPr>
            <w:rFonts w:ascii="Arial" w:hAnsi="Arial"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ABDA8" w14:textId="77777777" w:rsidR="000A10FB" w:rsidRDefault="000A10FB" w:rsidP="00062C97">
      <w:pPr>
        <w:spacing w:after="0" w:line="240" w:lineRule="auto"/>
      </w:pPr>
      <w:r>
        <w:separator/>
      </w:r>
    </w:p>
  </w:footnote>
  <w:footnote w:type="continuationSeparator" w:id="0">
    <w:p w14:paraId="4B04419A" w14:textId="77777777" w:rsidR="000A10FB" w:rsidRDefault="000A10FB" w:rsidP="00062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3D5FE" w14:textId="77777777" w:rsidR="007330CC" w:rsidRDefault="007330C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B284ED" w14:textId="77777777" w:rsidR="000A10FB" w:rsidRPr="00BB0724" w:rsidRDefault="000A10FB" w:rsidP="00BB0724">
    <w:pPr>
      <w:pStyle w:val="Header"/>
      <w:rPr>
        <w:szCs w:val="20"/>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EA6FF" w14:textId="77777777" w:rsidR="000A10FB" w:rsidRPr="00BB0724" w:rsidRDefault="000A10FB" w:rsidP="00BB0724">
    <w:pPr>
      <w:pStyle w:val="Header"/>
      <w:rPr>
        <w:szCs w:val="20"/>
      </w:rPr>
    </w:pPr>
    <w:r>
      <w:rPr>
        <w:noProof/>
        <w:szCs w:val="20"/>
      </w:rPr>
      <mc:AlternateContent>
        <mc:Choice Requires="wps">
          <w:drawing>
            <wp:anchor distT="0" distB="0" distL="114300" distR="114300" simplePos="0" relativeHeight="251649024" behindDoc="0" locked="0" layoutInCell="1" allowOverlap="1" wp14:anchorId="17866FC7" wp14:editId="1B7AF3AC">
              <wp:simplePos x="0" y="0"/>
              <wp:positionH relativeFrom="page">
                <wp:posOffset>6661150</wp:posOffset>
              </wp:positionH>
              <wp:positionV relativeFrom="page">
                <wp:posOffset>5400675</wp:posOffset>
              </wp:positionV>
              <wp:extent cx="1080000" cy="720000"/>
              <wp:effectExtent l="0" t="0" r="6350" b="4445"/>
              <wp:wrapNone/>
              <wp:docPr id="20"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7731A464" w14:textId="77777777" w:rsidR="000A10FB" w:rsidRPr="003025CF" w:rsidRDefault="000A10FB"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866FC7" id="_x0000_t202" coordsize="21600,21600" o:spt="202" path="m,l,21600r21600,l21600,xe">
              <v:stroke joinstyle="miter"/>
              <v:path gradientshapeok="t" o:connecttype="rect"/>
            </v:shapetype>
            <v:shape id="Text Box 213" o:spid="_x0000_s1039" type="#_x0000_t202" style="position:absolute;margin-left:524.5pt;margin-top:425.25pt;width:85.05pt;height:56.7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" fillcolor="#dbe5f1 [660]" stroked="f">
              <v:textbox inset="2mm,2mm,0,0">
                <w:txbxContent>
                  <w:p w14:paraId="7731A464" w14:textId="77777777" w:rsidR="000A10FB" w:rsidRPr="003025CF" w:rsidRDefault="000A10FB" w:rsidP="003025CF">
                    <w:pPr>
                      <w:rPr>
                        <w:rFonts w:ascii="Arial" w:hAnsi="Arial" w:cs="Arial"/>
                        <w:b/>
                        <w:color w:val="000000" w:themeColor="text1"/>
                        <w:sz w:val="28"/>
                        <w:szCs w:val="28"/>
                      </w:rPr>
                    </w:pPr>
                    <w:r w:rsidRPr="003025CF">
                      <w:rPr>
                        <w:rFonts w:ascii="Arial" w:hAnsi="Arial" w:cs="Arial"/>
                        <w:b/>
                        <w:color w:val="000000" w:themeColor="text1"/>
                        <w:sz w:val="28"/>
                        <w:szCs w:val="28"/>
                      </w:rPr>
                      <w:t xml:space="preserve">ABS1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A39717" w14:textId="77777777" w:rsidR="000A10FB" w:rsidRPr="00BB0724" w:rsidRDefault="000A10FB" w:rsidP="00BB0724">
    <w:pPr>
      <w:pStyle w:val="Header"/>
      <w:rPr>
        <w:szCs w:val="20"/>
      </w:rPr>
    </w:pPr>
    <w:r>
      <w:rPr>
        <w:noProof/>
        <w:szCs w:val="20"/>
      </w:rPr>
      <mc:AlternateContent>
        <mc:Choice Requires="wps">
          <w:drawing>
            <wp:anchor distT="0" distB="0" distL="114300" distR="114300" simplePos="0" relativeHeight="251651072" behindDoc="0" locked="0" layoutInCell="1" allowOverlap="1" wp14:anchorId="5F50D83D" wp14:editId="3B849000">
              <wp:simplePos x="0" y="0"/>
              <wp:positionH relativeFrom="page">
                <wp:posOffset>6661150</wp:posOffset>
              </wp:positionH>
              <wp:positionV relativeFrom="page">
                <wp:posOffset>6120765</wp:posOffset>
              </wp:positionV>
              <wp:extent cx="1080000" cy="720000"/>
              <wp:effectExtent l="0" t="0" r="6350" b="4445"/>
              <wp:wrapNone/>
              <wp:docPr id="18"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4CE0E284" w14:textId="77777777" w:rsidR="000A10FB" w:rsidRPr="003025CF" w:rsidRDefault="000A10FB"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0D83D" id="_x0000_t202" coordsize="21600,21600" o:spt="202" path="m,l,21600r21600,l21600,xe">
              <v:stroke joinstyle="miter"/>
              <v:path gradientshapeok="t" o:connecttype="rect"/>
            </v:shapetype>
            <v:shape id="Text Box 214" o:spid="_x0000_s1041" type="#_x0000_t202" style="position:absolute;margin-left:524.5pt;margin-top:481.95pt;width:85.05pt;height:56.7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" fillcolor="#dbe5f1 [660]" stroked="f">
              <v:textbox inset="2mm,2mm,0,0">
                <w:txbxContent>
                  <w:p w14:paraId="4CE0E284" w14:textId="77777777" w:rsidR="000A10FB" w:rsidRPr="003025CF" w:rsidRDefault="000A10FB"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2</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F288" w14:textId="77777777" w:rsidR="000A10FB" w:rsidRPr="00BB0724" w:rsidRDefault="000A10FB" w:rsidP="00BB0724">
    <w:pPr>
      <w:pStyle w:val="Header"/>
      <w:rPr>
        <w:szCs w:val="20"/>
      </w:rPr>
    </w:pPr>
    <w:r>
      <w:rPr>
        <w:noProof/>
        <w:szCs w:val="20"/>
      </w:rPr>
      <mc:AlternateContent>
        <mc:Choice Requires="wps">
          <w:drawing>
            <wp:anchor distT="0" distB="0" distL="114300" distR="114300" simplePos="0" relativeHeight="251653120" behindDoc="0" locked="0" layoutInCell="1" allowOverlap="1" wp14:anchorId="36643FF6" wp14:editId="3EF691BD">
              <wp:simplePos x="0" y="0"/>
              <wp:positionH relativeFrom="page">
                <wp:posOffset>6661150</wp:posOffset>
              </wp:positionH>
              <wp:positionV relativeFrom="page">
                <wp:posOffset>6840855</wp:posOffset>
              </wp:positionV>
              <wp:extent cx="1080000" cy="720000"/>
              <wp:effectExtent l="0" t="0" r="6350" b="4445"/>
              <wp:wrapNone/>
              <wp:docPr id="1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470B2FF2" w14:textId="77777777" w:rsidR="000A10FB" w:rsidRPr="003025CF" w:rsidRDefault="000A10FB"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43FF6" id="_x0000_t202" coordsize="21600,21600" o:spt="202" path="m,l,21600r21600,l21600,xe">
              <v:stroke joinstyle="miter"/>
              <v:path gradientshapeok="t" o:connecttype="rect"/>
            </v:shapetype>
            <v:shape id="Text Box 215" o:spid="_x0000_s1043" type="#_x0000_t202" style="position:absolute;margin-left:524.5pt;margin-top:538.65pt;width:85.05pt;height:5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" fillcolor="#dbe5f1 [660]" stroked="f">
              <v:textbox inset="2mm,2mm,0,0">
                <w:txbxContent>
                  <w:p w14:paraId="470B2FF2" w14:textId="77777777" w:rsidR="000A10FB" w:rsidRPr="003025CF" w:rsidRDefault="000A10FB" w:rsidP="003025CF">
                    <w:pPr>
                      <w:rPr>
                        <w:rFonts w:ascii="Arial" w:hAnsi="Arial" w:cs="Arial"/>
                        <w:b/>
                        <w:color w:val="000000" w:themeColor="text1"/>
                        <w:sz w:val="28"/>
                        <w:szCs w:val="28"/>
                      </w:rPr>
                    </w:pPr>
                    <w:r w:rsidRPr="003025CF">
                      <w:rPr>
                        <w:rFonts w:ascii="Arial" w:hAnsi="Arial" w:cs="Arial"/>
                        <w:b/>
                        <w:color w:val="000000" w:themeColor="text1"/>
                        <w:sz w:val="28"/>
                        <w:szCs w:val="28"/>
                      </w:rPr>
                      <w:t>ABS</w:t>
                    </w:r>
                    <w:r>
                      <w:rPr>
                        <w:rFonts w:ascii="Arial" w:hAnsi="Arial" w:cs="Arial"/>
                        <w:b/>
                        <w:color w:val="000000" w:themeColor="text1"/>
                        <w:sz w:val="28"/>
                        <w:szCs w:val="28"/>
                      </w:rPr>
                      <w:t>3</w:t>
                    </w:r>
                    <w:r w:rsidRPr="003025CF">
                      <w:rPr>
                        <w:rFonts w:ascii="Arial" w:hAnsi="Arial" w:cs="Arial"/>
                        <w:b/>
                        <w:color w:val="000000" w:themeColor="text1"/>
                        <w:sz w:val="28"/>
                        <w:szCs w:val="28"/>
                      </w:rPr>
                      <w:t xml:space="preserve">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574FB" w14:textId="77777777" w:rsidR="000A10FB" w:rsidRPr="00BB0724" w:rsidRDefault="000A10FB" w:rsidP="00BB0724">
    <w:pPr>
      <w:pStyle w:val="Header"/>
      <w:rPr>
        <w:szCs w:val="20"/>
      </w:rPr>
    </w:pPr>
    <w:r>
      <w:rPr>
        <w:noProof/>
        <w:szCs w:val="20"/>
      </w:rPr>
      <mc:AlternateContent>
        <mc:Choice Requires="wps">
          <w:drawing>
            <wp:anchor distT="0" distB="0" distL="114300" distR="114300" simplePos="0" relativeHeight="251656192" behindDoc="0" locked="0" layoutInCell="1" allowOverlap="1" wp14:anchorId="5A773FB9" wp14:editId="2BD47646">
              <wp:simplePos x="0" y="0"/>
              <wp:positionH relativeFrom="page">
                <wp:posOffset>6661150</wp:posOffset>
              </wp:positionH>
              <wp:positionV relativeFrom="page">
                <wp:posOffset>7560945</wp:posOffset>
              </wp:positionV>
              <wp:extent cx="1080000" cy="720000"/>
              <wp:effectExtent l="0" t="0" r="6350" b="4445"/>
              <wp:wrapNone/>
              <wp:docPr id="1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71EA3AAB" w14:textId="77777777" w:rsidR="000A10FB" w:rsidRPr="003025CF" w:rsidRDefault="000A10FB"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73FB9" id="_x0000_t202" coordsize="21600,21600" o:spt="202" path="m,l,21600r21600,l21600,xe">
              <v:stroke joinstyle="miter"/>
              <v:path gradientshapeok="t" o:connecttype="rect"/>
            </v:shapetype>
            <v:shape id="Text Box 216" o:spid="_x0000_s1045" type="#_x0000_t202" style="position:absolute;margin-left:524.5pt;margin-top:595.35pt;width:85.05pt;height:56.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" fillcolor="#dbe5f1 [660]" stroked="f">
              <v:textbox inset="2mm,2mm,0,0">
                <w:txbxContent>
                  <w:p w14:paraId="71EA3AAB" w14:textId="77777777" w:rsidR="000A10FB" w:rsidRPr="003025CF" w:rsidRDefault="000A10FB" w:rsidP="003025CF">
                    <w:pPr>
                      <w:rPr>
                        <w:rFonts w:ascii="Arial" w:hAnsi="Arial" w:cs="Arial"/>
                        <w:b/>
                        <w:color w:val="000000" w:themeColor="text1"/>
                        <w:sz w:val="28"/>
                        <w:szCs w:val="28"/>
                      </w:rPr>
                    </w:pPr>
                    <w:r w:rsidRPr="003025CF">
                      <w:rPr>
                        <w:rFonts w:ascii="Arial" w:hAnsi="Arial" w:cs="Arial"/>
                        <w:b/>
                        <w:color w:val="000000" w:themeColor="text1"/>
                        <w:sz w:val="28"/>
                        <w:szCs w:val="28"/>
                      </w:rPr>
                      <w:t>A</w:t>
                    </w:r>
                    <w:r>
                      <w:rPr>
                        <w:rFonts w:ascii="Arial" w:hAnsi="Arial" w:cs="Arial"/>
                        <w:b/>
                        <w:color w:val="000000" w:themeColor="text1"/>
                        <w:sz w:val="28"/>
                        <w:szCs w:val="28"/>
                      </w:rPr>
                      <w:t>LG</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r w:rsidRPr="003025CF">
                      <w:rPr>
                        <w:rFonts w:ascii="Arial" w:hAnsi="Arial" w:cs="Arial"/>
                        <w:b/>
                        <w:color w:val="000000" w:themeColor="text1"/>
                        <w:sz w:val="28"/>
                        <w:szCs w:val="28"/>
                      </w:rPr>
                      <w:t xml:space="preserve">  </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12D7" w14:textId="77777777" w:rsidR="000A10FB" w:rsidRPr="00BB0724" w:rsidRDefault="000A10FB" w:rsidP="00BB0724">
    <w:pPr>
      <w:pStyle w:val="Header"/>
      <w:rPr>
        <w:szCs w:val="20"/>
      </w:rPr>
    </w:pPr>
    <w:r>
      <w:rPr>
        <w:noProof/>
        <w:szCs w:val="20"/>
      </w:rPr>
      <mc:AlternateContent>
        <mc:Choice Requires="wps">
          <w:drawing>
            <wp:anchor distT="0" distB="0" distL="114300" distR="114300" simplePos="0" relativeHeight="251657216" behindDoc="0" locked="0" layoutInCell="1" allowOverlap="1" wp14:anchorId="1355DA72" wp14:editId="5FAA089A">
              <wp:simplePos x="0" y="0"/>
              <wp:positionH relativeFrom="page">
                <wp:posOffset>6813550</wp:posOffset>
              </wp:positionH>
              <wp:positionV relativeFrom="page">
                <wp:posOffset>8433435</wp:posOffset>
              </wp:positionV>
              <wp:extent cx="1080000" cy="720000"/>
              <wp:effectExtent l="0" t="0" r="6350" b="4445"/>
              <wp:wrapNone/>
              <wp:docPr id="5"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1">
                          <a:lumMod val="20000"/>
                          <a:lumOff val="80000"/>
                        </a:schemeClr>
                      </a:solidFill>
                      <a:ln>
                        <a:noFill/>
                      </a:ln>
                    </wps:spPr>
                    <wps:txbx>
                      <w:txbxContent>
                        <w:p w14:paraId="29D4A1C9" w14:textId="77777777" w:rsidR="000A10FB" w:rsidRPr="003025CF" w:rsidRDefault="000A10FB"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355DA72" id="_x0000_t202" coordsize="21600,21600" o:spt="202" path="m,l,21600r21600,l21600,xe">
              <v:stroke joinstyle="miter"/>
              <v:path gradientshapeok="t" o:connecttype="rect"/>
            </v:shapetype>
            <v:shape id="Text Box 217" o:spid="_x0000_s1047" type="#_x0000_t202" style="position:absolute;margin-left:536.5pt;margin-top:664.05pt;width:85.05pt;height:5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" fillcolor="#dbe5f1 [660]" stroked="f">
              <v:textbox inset="2mm,2mm,0,0">
                <w:txbxContent>
                  <w:p w14:paraId="29D4A1C9" w14:textId="77777777" w:rsidR="000A10FB" w:rsidRPr="003025CF" w:rsidRDefault="000A10FB" w:rsidP="00094CDF">
                    <w:pPr>
                      <w:rPr>
                        <w:rFonts w:ascii="Arial" w:hAnsi="Arial" w:cs="Arial"/>
                        <w:b/>
                        <w:color w:val="000000" w:themeColor="text1"/>
                        <w:sz w:val="28"/>
                        <w:szCs w:val="28"/>
                      </w:rPr>
                    </w:pPr>
                    <w:r>
                      <w:rPr>
                        <w:rFonts w:ascii="Arial" w:hAnsi="Arial" w:cs="Arial"/>
                        <w:b/>
                        <w:color w:val="000000" w:themeColor="text1"/>
                        <w:sz w:val="28"/>
                        <w:szCs w:val="28"/>
                      </w:rPr>
                      <w:t>LGV</w:t>
                    </w:r>
                    <w:r w:rsidRPr="003025CF">
                      <w:rPr>
                        <w:rFonts w:ascii="Arial" w:hAnsi="Arial" w:cs="Arial"/>
                        <w:b/>
                        <w:color w:val="000000" w:themeColor="text1"/>
                        <w:sz w:val="28"/>
                        <w:szCs w:val="28"/>
                      </w:rPr>
                      <w:t xml:space="preserve">1    </w:t>
                    </w:r>
                    <w:r>
                      <w:rPr>
                        <w:rFonts w:ascii="Arial" w:hAnsi="Arial" w:cs="Arial"/>
                        <w:b/>
                        <w:color w:val="000000" w:themeColor="text1"/>
                        <w:sz w:val="28"/>
                        <w:szCs w:val="28"/>
                      </w:rPr>
                      <w:t xml:space="preserve">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5C4FCA" w14:textId="77777777" w:rsidR="000A10FB" w:rsidRPr="009924E2" w:rsidRDefault="000A10FB" w:rsidP="009924E2">
    <w:pPr>
      <w:pStyle w:val="Footer"/>
      <w:tabs>
        <w:tab w:val="clear" w:pos="4153"/>
        <w:tab w:val="clear" w:pos="8306"/>
        <w:tab w:val="right" w:pos="9356"/>
      </w:tabs>
      <w:ind w:right="-852"/>
      <w:jc w:val="right"/>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A9DFA" w14:textId="77777777" w:rsidR="007330CC" w:rsidRDefault="007330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D87F6" w14:textId="77777777" w:rsidR="000A10FB" w:rsidRPr="00BB0724" w:rsidRDefault="000A10FB" w:rsidP="00BB0724">
    <w:pPr>
      <w:pStyle w:val="Header"/>
      <w:rPr>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680EF7" w14:textId="77777777" w:rsidR="000A10FB" w:rsidRPr="00BB0724" w:rsidRDefault="000A10FB" w:rsidP="00BB0724">
    <w:pPr>
      <w:pStyle w:val="Header"/>
      <w:rPr>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3C6CA" w14:textId="77777777" w:rsidR="000A10FB" w:rsidRPr="00BB0724" w:rsidRDefault="000A10FB" w:rsidP="00BB0724">
    <w:pPr>
      <w:pStyle w:val="Header"/>
      <w:rPr>
        <w:szCs w:val="20"/>
      </w:rPr>
    </w:pPr>
    <w:r>
      <w:rPr>
        <w:noProof/>
        <w:szCs w:val="20"/>
      </w:rPr>
      <mc:AlternateContent>
        <mc:Choice Requires="wps">
          <w:drawing>
            <wp:anchor distT="0" distB="0" distL="114300" distR="114300" simplePos="0" relativeHeight="251650048" behindDoc="0" locked="0" layoutInCell="1" allowOverlap="1" wp14:anchorId="15AEAF03" wp14:editId="697CBE35">
              <wp:simplePos x="0" y="0"/>
              <wp:positionH relativeFrom="page">
                <wp:posOffset>6661150</wp:posOffset>
              </wp:positionH>
              <wp:positionV relativeFrom="page">
                <wp:posOffset>1800225</wp:posOffset>
              </wp:positionV>
              <wp:extent cx="1080000" cy="720000"/>
              <wp:effectExtent l="0" t="0" r="6350" b="4445"/>
              <wp:wrapNone/>
              <wp:docPr id="24"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6A559A1E" w14:textId="77777777" w:rsidR="000A10FB" w:rsidRPr="003025CF" w:rsidRDefault="000A10FB">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5AEAF03" id="_x0000_t202" coordsize="21600,21600" o:spt="202" path="m,l,21600r21600,l21600,xe">
              <v:stroke joinstyle="miter"/>
              <v:path gradientshapeok="t" o:connecttype="rect"/>
            </v:shapetype>
            <v:shape id="Text Box 209" o:spid="_x0000_s1033" type="#_x0000_t202" style="position:absolute;margin-left:524.5pt;margin-top:141.75pt;width:85.05pt;height:56.7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" fillcolor="#b6dde8 [1304]" stroked="f">
              <v:textbox inset="2mm,2mm,0,0">
                <w:txbxContent>
                  <w:p w14:paraId="6A559A1E" w14:textId="77777777" w:rsidR="000A10FB" w:rsidRPr="003025CF" w:rsidRDefault="000A10FB">
                    <w:pPr>
                      <w:rPr>
                        <w:rFonts w:ascii="Arial" w:hAnsi="Arial" w:cs="Arial"/>
                        <w:b/>
                        <w:color w:val="FFFFFF" w:themeColor="background1"/>
                        <w:sz w:val="28"/>
                        <w:szCs w:val="28"/>
                      </w:rPr>
                    </w:pPr>
                    <w:r w:rsidRPr="003025CF">
                      <w:rPr>
                        <w:rFonts w:ascii="Arial" w:hAnsi="Arial" w:cs="Arial"/>
                        <w:b/>
                        <w:color w:val="FFFFFF" w:themeColor="background1"/>
                        <w:sz w:val="28"/>
                        <w:szCs w:val="28"/>
                      </w:rPr>
                      <w:t>VGC0</w:t>
                    </w:r>
                    <w:r>
                      <w:rPr>
                        <w:rFonts w:ascii="Arial" w:hAnsi="Arial" w:cs="Arial"/>
                        <w:b/>
                        <w:color w:val="FFFFFF" w:themeColor="background1"/>
                        <w:sz w:val="28"/>
                        <w:szCs w:val="28"/>
                      </w:rPr>
                      <w:t xml:space="preserve">            </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1068B" w14:textId="77777777" w:rsidR="000A10FB" w:rsidRPr="00BB0724" w:rsidRDefault="000A10FB" w:rsidP="00BB0724">
    <w:pPr>
      <w:pStyle w:val="Header"/>
      <w:rPr>
        <w:szCs w:val="20"/>
      </w:rPr>
    </w:pPr>
    <w:r>
      <w:rPr>
        <w:noProof/>
        <w:szCs w:val="20"/>
      </w:rPr>
      <mc:AlternateContent>
        <mc:Choice Requires="wps">
          <w:drawing>
            <wp:anchor distT="0" distB="0" distL="114300" distR="114300" simplePos="0" relativeHeight="251652096" behindDoc="0" locked="0" layoutInCell="1" allowOverlap="1" wp14:anchorId="7199F954" wp14:editId="3AFEF1F1">
              <wp:simplePos x="0" y="0"/>
              <wp:positionH relativeFrom="page">
                <wp:posOffset>6661150</wp:posOffset>
              </wp:positionH>
              <wp:positionV relativeFrom="page">
                <wp:posOffset>2520315</wp:posOffset>
              </wp:positionV>
              <wp:extent cx="1080000" cy="720000"/>
              <wp:effectExtent l="0" t="0" r="6350" b="4445"/>
              <wp:wrapNone/>
              <wp:docPr id="23"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1D001D35" w14:textId="77777777" w:rsidR="000A10FB" w:rsidRPr="003025CF" w:rsidRDefault="000A10FB"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199F954" id="_x0000_t202" coordsize="21600,21600" o:spt="202" path="m,l,21600r21600,l21600,xe">
              <v:stroke joinstyle="miter"/>
              <v:path gradientshapeok="t" o:connecttype="rect"/>
            </v:shapetype>
            <v:shape id="Text Box 210" o:spid="_x0000_s1034" type="#_x0000_t202" style="position:absolute;margin-left:524.5pt;margin-top:198.45pt;width:85.05pt;height:56.7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" fillcolor="#b6dde8 [1304]" stroked="f">
              <v:textbox inset="2mm,2mm,0,0">
                <w:txbxContent>
                  <w:p w14:paraId="1D001D35" w14:textId="77777777" w:rsidR="000A10FB" w:rsidRPr="003025CF" w:rsidRDefault="000A10FB"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1           </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9C002" w14:textId="77777777" w:rsidR="000A10FB" w:rsidRPr="00BB0724" w:rsidRDefault="000A10FB" w:rsidP="00BB0724">
    <w:pPr>
      <w:pStyle w:val="Header"/>
      <w:rPr>
        <w:szCs w:val="20"/>
      </w:rPr>
    </w:pPr>
    <w:r>
      <w:rPr>
        <w:noProof/>
        <w:szCs w:val="20"/>
      </w:rPr>
      <mc:AlternateContent>
        <mc:Choice Requires="wps">
          <w:drawing>
            <wp:anchor distT="0" distB="0" distL="114300" distR="114300" simplePos="0" relativeHeight="251655168" behindDoc="0" locked="0" layoutInCell="1" allowOverlap="1" wp14:anchorId="61949014" wp14:editId="1B682DD4">
              <wp:simplePos x="0" y="0"/>
              <wp:positionH relativeFrom="page">
                <wp:posOffset>6661150</wp:posOffset>
              </wp:positionH>
              <wp:positionV relativeFrom="page">
                <wp:posOffset>3240405</wp:posOffset>
              </wp:positionV>
              <wp:extent cx="1080000" cy="720000"/>
              <wp:effectExtent l="0" t="0" r="25400" b="23495"/>
              <wp:wrapNone/>
              <wp:docPr id="22"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w="9525">
                        <a:solidFill>
                          <a:schemeClr val="bg1">
                            <a:lumMod val="100000"/>
                            <a:lumOff val="0"/>
                          </a:schemeClr>
                        </a:solidFill>
                        <a:miter lim="800000"/>
                        <a:headEnd/>
                        <a:tailEnd/>
                      </a:ln>
                    </wps:spPr>
                    <wps:txbx>
                      <w:txbxContent>
                        <w:p w14:paraId="0442F9C6" w14:textId="77777777" w:rsidR="000A10FB" w:rsidRPr="003025CF" w:rsidRDefault="000A10FB"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49014" id="_x0000_t202" coordsize="21600,21600" o:spt="202" path="m,l,21600r21600,l21600,xe">
              <v:stroke joinstyle="miter"/>
              <v:path gradientshapeok="t" o:connecttype="rect"/>
            </v:shapetype>
            <v:shape id="Text Box 211" o:spid="_x0000_s1035" type="#_x0000_t202" style="position:absolute;margin-left:524.5pt;margin-top:255.15pt;width:85.05pt;height:5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" fillcolor="#b6dde8 [1304]" strokecolor="white [3212]">
              <v:textbox inset="2mm,2mm,0,0">
                <w:txbxContent>
                  <w:p w14:paraId="0442F9C6" w14:textId="77777777" w:rsidR="000A10FB" w:rsidRPr="003025CF" w:rsidRDefault="000A10FB"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2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AECF8" w14:textId="77777777" w:rsidR="000A10FB" w:rsidRPr="00BB0724" w:rsidRDefault="000A10FB" w:rsidP="00BB0724">
    <w:pPr>
      <w:pStyle w:val="Header"/>
      <w:rPr>
        <w:szCs w:val="20"/>
      </w:rPr>
    </w:pPr>
    <w:r>
      <w:rPr>
        <w:noProof/>
        <w:szCs w:val="20"/>
      </w:rPr>
      <mc:AlternateContent>
        <mc:Choice Requires="wps">
          <w:drawing>
            <wp:anchor distT="0" distB="0" distL="114300" distR="114300" simplePos="0" relativeHeight="251648000" behindDoc="0" locked="0" layoutInCell="1" allowOverlap="1" wp14:anchorId="345BDDE7" wp14:editId="435CBAFD">
              <wp:simplePos x="0" y="0"/>
              <wp:positionH relativeFrom="page">
                <wp:posOffset>6661150</wp:posOffset>
              </wp:positionH>
              <wp:positionV relativeFrom="page">
                <wp:posOffset>3960495</wp:posOffset>
              </wp:positionV>
              <wp:extent cx="1080000" cy="720000"/>
              <wp:effectExtent l="0" t="0" r="6350" b="4445"/>
              <wp:wrapNone/>
              <wp:docPr id="21"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000" cy="720000"/>
                      </a:xfrm>
                      <a:prstGeom prst="rect">
                        <a:avLst/>
                      </a:prstGeom>
                      <a:solidFill>
                        <a:schemeClr val="accent5">
                          <a:lumMod val="40000"/>
                          <a:lumOff val="60000"/>
                        </a:schemeClr>
                      </a:solidFill>
                      <a:ln>
                        <a:noFill/>
                      </a:ln>
                    </wps:spPr>
                    <wps:txbx>
                      <w:txbxContent>
                        <w:p w14:paraId="717D6F74" w14:textId="77777777" w:rsidR="000A10FB" w:rsidRPr="003025CF" w:rsidRDefault="000A10FB"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wps:txbx>
                    <wps:bodyPr rot="0" vert="horz" wrap="square" lIns="7200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5BDDE7" id="_x0000_t202" coordsize="21600,21600" o:spt="202" path="m,l,21600r21600,l21600,xe">
              <v:stroke joinstyle="miter"/>
              <v:path gradientshapeok="t" o:connecttype="rect"/>
            </v:shapetype>
            <v:shape id="Text Box 212" o:spid="_x0000_s1037" type="#_x0000_t202" style="position:absolute;margin-left:524.5pt;margin-top:311.85pt;width:85.05pt;height:56.7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" fillcolor="#b6dde8 [1304]" stroked="f">
              <v:textbox inset="2mm,2mm,0,0">
                <w:txbxContent>
                  <w:p w14:paraId="717D6F74" w14:textId="77777777" w:rsidR="000A10FB" w:rsidRPr="003025CF" w:rsidRDefault="000A10FB" w:rsidP="003025CF">
                    <w:pPr>
                      <w:rPr>
                        <w:rFonts w:ascii="Arial" w:hAnsi="Arial" w:cs="Arial"/>
                        <w:b/>
                        <w:color w:val="FFFFFF" w:themeColor="background1"/>
                        <w:sz w:val="28"/>
                        <w:szCs w:val="28"/>
                      </w:rPr>
                    </w:pPr>
                    <w:r w:rsidRPr="003025CF">
                      <w:rPr>
                        <w:rFonts w:ascii="Arial" w:hAnsi="Arial" w:cs="Arial"/>
                        <w:b/>
                        <w:color w:val="FFFFFF" w:themeColor="background1"/>
                        <w:sz w:val="28"/>
                        <w:szCs w:val="28"/>
                      </w:rPr>
                      <w:t>VGC</w:t>
                    </w:r>
                    <w:r>
                      <w:rPr>
                        <w:rFonts w:ascii="Arial" w:hAnsi="Arial" w:cs="Arial"/>
                        <w:b/>
                        <w:color w:val="FFFFFF" w:themeColor="background1"/>
                        <w:sz w:val="28"/>
                        <w:szCs w:val="28"/>
                      </w:rPr>
                      <w:t xml:space="preserve">3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CB6BBF"/>
    <w:multiLevelType w:val="hybridMultilevel"/>
    <w:tmpl w:val="A9DAC22A"/>
    <w:lvl w:ilvl="0" w:tplc="70AAC93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C851D59"/>
    <w:multiLevelType w:val="hybridMultilevel"/>
    <w:tmpl w:val="E2A8DE14"/>
    <w:lvl w:ilvl="0" w:tplc="F384B3F2">
      <w:start w:val="2016"/>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C916E71"/>
    <w:multiLevelType w:val="hybridMultilevel"/>
    <w:tmpl w:val="09D460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C12DA1"/>
    <w:multiLevelType w:val="hybridMultilevel"/>
    <w:tmpl w:val="7C344944"/>
    <w:lvl w:ilvl="0" w:tplc="6B54F79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6E012D"/>
    <w:multiLevelType w:val="hybridMultilevel"/>
    <w:tmpl w:val="AB9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E0004F"/>
    <w:multiLevelType w:val="hybridMultilevel"/>
    <w:tmpl w:val="0D1070A8"/>
    <w:lvl w:ilvl="0" w:tplc="2BA0FA80">
      <w:start w:val="1"/>
      <w:numFmt w:val="bullet"/>
      <w:lvlText w:val=""/>
      <w:lvlJc w:val="left"/>
      <w:pPr>
        <w:tabs>
          <w:tab w:val="num" w:pos="708"/>
        </w:tabs>
        <w:ind w:left="708"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AD3C60"/>
    <w:multiLevelType w:val="hybridMultilevel"/>
    <w:tmpl w:val="DDD6E52E"/>
    <w:lvl w:ilvl="0" w:tplc="61F0BF00">
      <w:start w:val="3"/>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8B102E"/>
    <w:multiLevelType w:val="hybridMultilevel"/>
    <w:tmpl w:val="DA72C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320B61"/>
    <w:multiLevelType w:val="hybridMultilevel"/>
    <w:tmpl w:val="A1E20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571A8C"/>
    <w:multiLevelType w:val="hybridMultilevel"/>
    <w:tmpl w:val="287C6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9"/>
  </w:num>
  <w:num w:numId="6">
    <w:abstractNumId w:val="8"/>
  </w:num>
  <w:num w:numId="7">
    <w:abstractNumId w:val="1"/>
  </w:num>
  <w:num w:numId="8">
    <w:abstractNumId w:val="7"/>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revisionView w:markup="0"/>
  <w:defaultTabStop w:val="720"/>
  <w:characterSpacingControl w:val="doNotCompress"/>
  <w:hdrShapeDefaults>
    <o:shapedefaults v:ext="edit" spidmax="1720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05E"/>
    <w:rsid w:val="00000D8B"/>
    <w:rsid w:val="00004FED"/>
    <w:rsid w:val="00014084"/>
    <w:rsid w:val="00014402"/>
    <w:rsid w:val="000437F1"/>
    <w:rsid w:val="00045D34"/>
    <w:rsid w:val="0005166E"/>
    <w:rsid w:val="00056BDF"/>
    <w:rsid w:val="000621A5"/>
    <w:rsid w:val="00062C97"/>
    <w:rsid w:val="00066BB4"/>
    <w:rsid w:val="00073E32"/>
    <w:rsid w:val="00074E02"/>
    <w:rsid w:val="00080556"/>
    <w:rsid w:val="00081FD7"/>
    <w:rsid w:val="00084500"/>
    <w:rsid w:val="00084F74"/>
    <w:rsid w:val="000866D9"/>
    <w:rsid w:val="00087DAE"/>
    <w:rsid w:val="00094CDF"/>
    <w:rsid w:val="0009545F"/>
    <w:rsid w:val="000A0209"/>
    <w:rsid w:val="000A10FB"/>
    <w:rsid w:val="000A367A"/>
    <w:rsid w:val="000A6D86"/>
    <w:rsid w:val="000A6DF7"/>
    <w:rsid w:val="000A7508"/>
    <w:rsid w:val="000B0CAE"/>
    <w:rsid w:val="000B16C3"/>
    <w:rsid w:val="000B1977"/>
    <w:rsid w:val="000B554D"/>
    <w:rsid w:val="000C2687"/>
    <w:rsid w:val="000D0CCE"/>
    <w:rsid w:val="000D1E59"/>
    <w:rsid w:val="000D1F1B"/>
    <w:rsid w:val="000D597C"/>
    <w:rsid w:val="000E0385"/>
    <w:rsid w:val="000E3309"/>
    <w:rsid w:val="000E35FA"/>
    <w:rsid w:val="000F4D64"/>
    <w:rsid w:val="000F669A"/>
    <w:rsid w:val="000F69C6"/>
    <w:rsid w:val="00100A6D"/>
    <w:rsid w:val="00100AC2"/>
    <w:rsid w:val="00103917"/>
    <w:rsid w:val="00103D98"/>
    <w:rsid w:val="0010447E"/>
    <w:rsid w:val="00105712"/>
    <w:rsid w:val="001066E9"/>
    <w:rsid w:val="00116B36"/>
    <w:rsid w:val="00126402"/>
    <w:rsid w:val="0012670A"/>
    <w:rsid w:val="00134200"/>
    <w:rsid w:val="001460E3"/>
    <w:rsid w:val="00161E8B"/>
    <w:rsid w:val="001628E4"/>
    <w:rsid w:val="0016622E"/>
    <w:rsid w:val="00167187"/>
    <w:rsid w:val="00171F57"/>
    <w:rsid w:val="00174573"/>
    <w:rsid w:val="00174E83"/>
    <w:rsid w:val="00175CC3"/>
    <w:rsid w:val="001807A6"/>
    <w:rsid w:val="001836C4"/>
    <w:rsid w:val="00184F41"/>
    <w:rsid w:val="0018592D"/>
    <w:rsid w:val="001869C5"/>
    <w:rsid w:val="00187E84"/>
    <w:rsid w:val="00194568"/>
    <w:rsid w:val="00195655"/>
    <w:rsid w:val="0019575E"/>
    <w:rsid w:val="001969FA"/>
    <w:rsid w:val="001A058D"/>
    <w:rsid w:val="001A0AB9"/>
    <w:rsid w:val="001A476A"/>
    <w:rsid w:val="001A6825"/>
    <w:rsid w:val="001A72B7"/>
    <w:rsid w:val="001B2D88"/>
    <w:rsid w:val="001C47A0"/>
    <w:rsid w:val="001C7068"/>
    <w:rsid w:val="001D1C80"/>
    <w:rsid w:val="001D3218"/>
    <w:rsid w:val="001E48F7"/>
    <w:rsid w:val="001E4A4C"/>
    <w:rsid w:val="001F3072"/>
    <w:rsid w:val="001F7106"/>
    <w:rsid w:val="001F712A"/>
    <w:rsid w:val="00207439"/>
    <w:rsid w:val="00210790"/>
    <w:rsid w:val="00212374"/>
    <w:rsid w:val="00216C04"/>
    <w:rsid w:val="00216F75"/>
    <w:rsid w:val="00224C21"/>
    <w:rsid w:val="00226C13"/>
    <w:rsid w:val="00235B17"/>
    <w:rsid w:val="00245E76"/>
    <w:rsid w:val="00257EFD"/>
    <w:rsid w:val="00262336"/>
    <w:rsid w:val="00266904"/>
    <w:rsid w:val="00267153"/>
    <w:rsid w:val="00273FF7"/>
    <w:rsid w:val="002767CC"/>
    <w:rsid w:val="00280B84"/>
    <w:rsid w:val="002820B9"/>
    <w:rsid w:val="00283FF9"/>
    <w:rsid w:val="002858FC"/>
    <w:rsid w:val="0028604A"/>
    <w:rsid w:val="00290539"/>
    <w:rsid w:val="002A613E"/>
    <w:rsid w:val="002A6D02"/>
    <w:rsid w:val="002B5A20"/>
    <w:rsid w:val="002C00B0"/>
    <w:rsid w:val="002C6C52"/>
    <w:rsid w:val="002D1186"/>
    <w:rsid w:val="002D1220"/>
    <w:rsid w:val="002D4B96"/>
    <w:rsid w:val="002E0E06"/>
    <w:rsid w:val="002E1430"/>
    <w:rsid w:val="002E2DE0"/>
    <w:rsid w:val="002E3817"/>
    <w:rsid w:val="002E7186"/>
    <w:rsid w:val="002F3F28"/>
    <w:rsid w:val="002F7C02"/>
    <w:rsid w:val="003025CF"/>
    <w:rsid w:val="00302D4C"/>
    <w:rsid w:val="00305C55"/>
    <w:rsid w:val="00310EDD"/>
    <w:rsid w:val="00312876"/>
    <w:rsid w:val="003218CF"/>
    <w:rsid w:val="003368E0"/>
    <w:rsid w:val="003370C0"/>
    <w:rsid w:val="003507EC"/>
    <w:rsid w:val="00350AE4"/>
    <w:rsid w:val="00357E8B"/>
    <w:rsid w:val="00362387"/>
    <w:rsid w:val="003714F1"/>
    <w:rsid w:val="00380FE5"/>
    <w:rsid w:val="00390BE2"/>
    <w:rsid w:val="003912B5"/>
    <w:rsid w:val="0039648A"/>
    <w:rsid w:val="003972E5"/>
    <w:rsid w:val="003A3970"/>
    <w:rsid w:val="003B1C91"/>
    <w:rsid w:val="003B52E4"/>
    <w:rsid w:val="003D1830"/>
    <w:rsid w:val="003E39BB"/>
    <w:rsid w:val="003F54FE"/>
    <w:rsid w:val="004054BD"/>
    <w:rsid w:val="00406512"/>
    <w:rsid w:val="00407E45"/>
    <w:rsid w:val="004119AE"/>
    <w:rsid w:val="00413621"/>
    <w:rsid w:val="00413C2F"/>
    <w:rsid w:val="00413D33"/>
    <w:rsid w:val="00414D4A"/>
    <w:rsid w:val="004176B0"/>
    <w:rsid w:val="00421900"/>
    <w:rsid w:val="00424DB7"/>
    <w:rsid w:val="00424E35"/>
    <w:rsid w:val="0043618B"/>
    <w:rsid w:val="00441B77"/>
    <w:rsid w:val="004423E5"/>
    <w:rsid w:val="0045093D"/>
    <w:rsid w:val="0045402A"/>
    <w:rsid w:val="0045449E"/>
    <w:rsid w:val="00454ACC"/>
    <w:rsid w:val="00457B1E"/>
    <w:rsid w:val="004605D2"/>
    <w:rsid w:val="00462A08"/>
    <w:rsid w:val="004633A9"/>
    <w:rsid w:val="00473CBF"/>
    <w:rsid w:val="00475380"/>
    <w:rsid w:val="00475B63"/>
    <w:rsid w:val="004803FD"/>
    <w:rsid w:val="0048173A"/>
    <w:rsid w:val="00481FB9"/>
    <w:rsid w:val="004870F1"/>
    <w:rsid w:val="004A443C"/>
    <w:rsid w:val="004A4C4E"/>
    <w:rsid w:val="004A51AF"/>
    <w:rsid w:val="004A736E"/>
    <w:rsid w:val="004C04F3"/>
    <w:rsid w:val="004C2EB2"/>
    <w:rsid w:val="004C75CD"/>
    <w:rsid w:val="004E1F2F"/>
    <w:rsid w:val="004F46F0"/>
    <w:rsid w:val="004F56BC"/>
    <w:rsid w:val="004F7958"/>
    <w:rsid w:val="005001E2"/>
    <w:rsid w:val="00502EC0"/>
    <w:rsid w:val="005034AB"/>
    <w:rsid w:val="00503BA6"/>
    <w:rsid w:val="00517CD9"/>
    <w:rsid w:val="00525E6C"/>
    <w:rsid w:val="00527E42"/>
    <w:rsid w:val="005360FD"/>
    <w:rsid w:val="00545C01"/>
    <w:rsid w:val="005478AA"/>
    <w:rsid w:val="005500DE"/>
    <w:rsid w:val="0055057F"/>
    <w:rsid w:val="00555A7C"/>
    <w:rsid w:val="00556570"/>
    <w:rsid w:val="00563EED"/>
    <w:rsid w:val="00566FF4"/>
    <w:rsid w:val="0056779B"/>
    <w:rsid w:val="00567C0D"/>
    <w:rsid w:val="005727F0"/>
    <w:rsid w:val="00573704"/>
    <w:rsid w:val="005A0A06"/>
    <w:rsid w:val="005A1D14"/>
    <w:rsid w:val="005B64DB"/>
    <w:rsid w:val="005C260C"/>
    <w:rsid w:val="005C6EDD"/>
    <w:rsid w:val="005D109C"/>
    <w:rsid w:val="005D1499"/>
    <w:rsid w:val="005D3796"/>
    <w:rsid w:val="005E0ACD"/>
    <w:rsid w:val="005E443F"/>
    <w:rsid w:val="005F3B15"/>
    <w:rsid w:val="005F70E0"/>
    <w:rsid w:val="0060087B"/>
    <w:rsid w:val="006028C6"/>
    <w:rsid w:val="006049EC"/>
    <w:rsid w:val="00611B96"/>
    <w:rsid w:val="00615523"/>
    <w:rsid w:val="0062029D"/>
    <w:rsid w:val="00620ED3"/>
    <w:rsid w:val="0062405E"/>
    <w:rsid w:val="00624ACE"/>
    <w:rsid w:val="006270A7"/>
    <w:rsid w:val="00632398"/>
    <w:rsid w:val="006330BC"/>
    <w:rsid w:val="00634578"/>
    <w:rsid w:val="00635ECC"/>
    <w:rsid w:val="00641A72"/>
    <w:rsid w:val="00642AC8"/>
    <w:rsid w:val="00642D8D"/>
    <w:rsid w:val="0064466E"/>
    <w:rsid w:val="006457E6"/>
    <w:rsid w:val="00651FC5"/>
    <w:rsid w:val="00657D0A"/>
    <w:rsid w:val="0066375F"/>
    <w:rsid w:val="00664B49"/>
    <w:rsid w:val="00667E29"/>
    <w:rsid w:val="00671014"/>
    <w:rsid w:val="0067212F"/>
    <w:rsid w:val="00676F46"/>
    <w:rsid w:val="00684238"/>
    <w:rsid w:val="00685108"/>
    <w:rsid w:val="00691DFA"/>
    <w:rsid w:val="00693833"/>
    <w:rsid w:val="00696A73"/>
    <w:rsid w:val="00696F8F"/>
    <w:rsid w:val="006A3CD9"/>
    <w:rsid w:val="006B6F6B"/>
    <w:rsid w:val="006B734A"/>
    <w:rsid w:val="006C7912"/>
    <w:rsid w:val="006D2392"/>
    <w:rsid w:val="006D2CCC"/>
    <w:rsid w:val="006D2D18"/>
    <w:rsid w:val="006E0CA6"/>
    <w:rsid w:val="006E1BFF"/>
    <w:rsid w:val="006E7038"/>
    <w:rsid w:val="006F0128"/>
    <w:rsid w:val="006F2860"/>
    <w:rsid w:val="006F3FB6"/>
    <w:rsid w:val="006F4032"/>
    <w:rsid w:val="006F5458"/>
    <w:rsid w:val="00706D8E"/>
    <w:rsid w:val="00712103"/>
    <w:rsid w:val="00723D7F"/>
    <w:rsid w:val="00724148"/>
    <w:rsid w:val="007330CC"/>
    <w:rsid w:val="00735636"/>
    <w:rsid w:val="00742119"/>
    <w:rsid w:val="00743C81"/>
    <w:rsid w:val="007454DA"/>
    <w:rsid w:val="0076712B"/>
    <w:rsid w:val="00782A7D"/>
    <w:rsid w:val="00783C55"/>
    <w:rsid w:val="00785105"/>
    <w:rsid w:val="00794746"/>
    <w:rsid w:val="007A5EC1"/>
    <w:rsid w:val="007B2EA3"/>
    <w:rsid w:val="007B57C9"/>
    <w:rsid w:val="007B69D1"/>
    <w:rsid w:val="007B6BF0"/>
    <w:rsid w:val="007C3A45"/>
    <w:rsid w:val="007C50A2"/>
    <w:rsid w:val="007C5142"/>
    <w:rsid w:val="007D1EF4"/>
    <w:rsid w:val="007D5653"/>
    <w:rsid w:val="007D578F"/>
    <w:rsid w:val="007D6DFF"/>
    <w:rsid w:val="007E0AA8"/>
    <w:rsid w:val="007E7260"/>
    <w:rsid w:val="007F0BFB"/>
    <w:rsid w:val="007F1472"/>
    <w:rsid w:val="008132B9"/>
    <w:rsid w:val="008135AF"/>
    <w:rsid w:val="00813907"/>
    <w:rsid w:val="008162FE"/>
    <w:rsid w:val="00831AB6"/>
    <w:rsid w:val="0083511B"/>
    <w:rsid w:val="00841B78"/>
    <w:rsid w:val="00841F32"/>
    <w:rsid w:val="0084319C"/>
    <w:rsid w:val="00853C95"/>
    <w:rsid w:val="008545FC"/>
    <w:rsid w:val="00861421"/>
    <w:rsid w:val="00862983"/>
    <w:rsid w:val="00862B41"/>
    <w:rsid w:val="00865341"/>
    <w:rsid w:val="00871994"/>
    <w:rsid w:val="00872356"/>
    <w:rsid w:val="00875B42"/>
    <w:rsid w:val="00881A38"/>
    <w:rsid w:val="00884C5A"/>
    <w:rsid w:val="00890F90"/>
    <w:rsid w:val="008924CB"/>
    <w:rsid w:val="00893F63"/>
    <w:rsid w:val="008A0A63"/>
    <w:rsid w:val="008A10AD"/>
    <w:rsid w:val="008A27A2"/>
    <w:rsid w:val="008A4450"/>
    <w:rsid w:val="008C796D"/>
    <w:rsid w:val="008D4E56"/>
    <w:rsid w:val="008D6114"/>
    <w:rsid w:val="008E2025"/>
    <w:rsid w:val="008E2336"/>
    <w:rsid w:val="008E2FBD"/>
    <w:rsid w:val="008E707B"/>
    <w:rsid w:val="008F248B"/>
    <w:rsid w:val="008F33D7"/>
    <w:rsid w:val="008F4462"/>
    <w:rsid w:val="008F7B20"/>
    <w:rsid w:val="008F7BD4"/>
    <w:rsid w:val="009109F3"/>
    <w:rsid w:val="00911482"/>
    <w:rsid w:val="00926741"/>
    <w:rsid w:val="009334A6"/>
    <w:rsid w:val="009401E7"/>
    <w:rsid w:val="009414FE"/>
    <w:rsid w:val="009433D2"/>
    <w:rsid w:val="00946E04"/>
    <w:rsid w:val="0095712A"/>
    <w:rsid w:val="00957FFB"/>
    <w:rsid w:val="00965397"/>
    <w:rsid w:val="009703DF"/>
    <w:rsid w:val="00974402"/>
    <w:rsid w:val="00977FC4"/>
    <w:rsid w:val="009858A0"/>
    <w:rsid w:val="009924E2"/>
    <w:rsid w:val="00994CF6"/>
    <w:rsid w:val="0099755D"/>
    <w:rsid w:val="00997B1A"/>
    <w:rsid w:val="009B5BF7"/>
    <w:rsid w:val="009C2F71"/>
    <w:rsid w:val="009E0D4D"/>
    <w:rsid w:val="009F35EB"/>
    <w:rsid w:val="009F5358"/>
    <w:rsid w:val="009F70A3"/>
    <w:rsid w:val="009F7216"/>
    <w:rsid w:val="009F78C6"/>
    <w:rsid w:val="00A06446"/>
    <w:rsid w:val="00A1366E"/>
    <w:rsid w:val="00A13BEB"/>
    <w:rsid w:val="00A1413C"/>
    <w:rsid w:val="00A14811"/>
    <w:rsid w:val="00A17695"/>
    <w:rsid w:val="00A212A0"/>
    <w:rsid w:val="00A21DFE"/>
    <w:rsid w:val="00A336CE"/>
    <w:rsid w:val="00A346D4"/>
    <w:rsid w:val="00A378C5"/>
    <w:rsid w:val="00A453D6"/>
    <w:rsid w:val="00A45DF7"/>
    <w:rsid w:val="00A60E68"/>
    <w:rsid w:val="00A62E0D"/>
    <w:rsid w:val="00A63D7B"/>
    <w:rsid w:val="00A64BD6"/>
    <w:rsid w:val="00A65DDB"/>
    <w:rsid w:val="00A66F26"/>
    <w:rsid w:val="00A70003"/>
    <w:rsid w:val="00A73821"/>
    <w:rsid w:val="00A75475"/>
    <w:rsid w:val="00A823A2"/>
    <w:rsid w:val="00A83F30"/>
    <w:rsid w:val="00AA64C0"/>
    <w:rsid w:val="00AA672C"/>
    <w:rsid w:val="00AB18E6"/>
    <w:rsid w:val="00AC0991"/>
    <w:rsid w:val="00AC3F5E"/>
    <w:rsid w:val="00AC56ED"/>
    <w:rsid w:val="00AD7F78"/>
    <w:rsid w:val="00AE296B"/>
    <w:rsid w:val="00AE4065"/>
    <w:rsid w:val="00AE45A9"/>
    <w:rsid w:val="00AF7E9E"/>
    <w:rsid w:val="00B0325C"/>
    <w:rsid w:val="00B06BEE"/>
    <w:rsid w:val="00B1039E"/>
    <w:rsid w:val="00B14626"/>
    <w:rsid w:val="00B1672D"/>
    <w:rsid w:val="00B178EB"/>
    <w:rsid w:val="00B2740B"/>
    <w:rsid w:val="00B3284E"/>
    <w:rsid w:val="00B43ED9"/>
    <w:rsid w:val="00B53F58"/>
    <w:rsid w:val="00B60A4B"/>
    <w:rsid w:val="00B63136"/>
    <w:rsid w:val="00B67E7F"/>
    <w:rsid w:val="00B75669"/>
    <w:rsid w:val="00B760B3"/>
    <w:rsid w:val="00B819CE"/>
    <w:rsid w:val="00B82D03"/>
    <w:rsid w:val="00B85BD2"/>
    <w:rsid w:val="00B86459"/>
    <w:rsid w:val="00B92569"/>
    <w:rsid w:val="00B94C8B"/>
    <w:rsid w:val="00B962D1"/>
    <w:rsid w:val="00B97828"/>
    <w:rsid w:val="00BA7CC6"/>
    <w:rsid w:val="00BB0724"/>
    <w:rsid w:val="00BB2EFC"/>
    <w:rsid w:val="00BB5CC0"/>
    <w:rsid w:val="00BB6443"/>
    <w:rsid w:val="00BB7CDA"/>
    <w:rsid w:val="00BC19AA"/>
    <w:rsid w:val="00BC3C01"/>
    <w:rsid w:val="00BC479C"/>
    <w:rsid w:val="00BC7A2C"/>
    <w:rsid w:val="00BD4E02"/>
    <w:rsid w:val="00BE3394"/>
    <w:rsid w:val="00BE415F"/>
    <w:rsid w:val="00BE5E1C"/>
    <w:rsid w:val="00BE5F3A"/>
    <w:rsid w:val="00BE6BED"/>
    <w:rsid w:val="00BE7A8A"/>
    <w:rsid w:val="00BF15EB"/>
    <w:rsid w:val="00BF3A4A"/>
    <w:rsid w:val="00BF5BF6"/>
    <w:rsid w:val="00C0092A"/>
    <w:rsid w:val="00C0263B"/>
    <w:rsid w:val="00C03360"/>
    <w:rsid w:val="00C05E59"/>
    <w:rsid w:val="00C1398A"/>
    <w:rsid w:val="00C17D80"/>
    <w:rsid w:val="00C2219B"/>
    <w:rsid w:val="00C271C7"/>
    <w:rsid w:val="00C319F2"/>
    <w:rsid w:val="00C34B63"/>
    <w:rsid w:val="00C37C77"/>
    <w:rsid w:val="00C4217B"/>
    <w:rsid w:val="00C4664D"/>
    <w:rsid w:val="00C509B5"/>
    <w:rsid w:val="00C54A99"/>
    <w:rsid w:val="00C5527C"/>
    <w:rsid w:val="00C55B11"/>
    <w:rsid w:val="00C736A3"/>
    <w:rsid w:val="00C86509"/>
    <w:rsid w:val="00C86B14"/>
    <w:rsid w:val="00C86B73"/>
    <w:rsid w:val="00C97910"/>
    <w:rsid w:val="00CA18CA"/>
    <w:rsid w:val="00CB27C1"/>
    <w:rsid w:val="00CB6927"/>
    <w:rsid w:val="00CE3882"/>
    <w:rsid w:val="00CE4C4A"/>
    <w:rsid w:val="00CE4F2C"/>
    <w:rsid w:val="00CF0C81"/>
    <w:rsid w:val="00CF0D9A"/>
    <w:rsid w:val="00CF13D4"/>
    <w:rsid w:val="00CF420D"/>
    <w:rsid w:val="00CF7043"/>
    <w:rsid w:val="00D02190"/>
    <w:rsid w:val="00D036CF"/>
    <w:rsid w:val="00D04217"/>
    <w:rsid w:val="00D06EBF"/>
    <w:rsid w:val="00D13A68"/>
    <w:rsid w:val="00D1404A"/>
    <w:rsid w:val="00D15F68"/>
    <w:rsid w:val="00D3332C"/>
    <w:rsid w:val="00D33EFB"/>
    <w:rsid w:val="00D373EF"/>
    <w:rsid w:val="00D4011A"/>
    <w:rsid w:val="00D44EA3"/>
    <w:rsid w:val="00D47596"/>
    <w:rsid w:val="00D50183"/>
    <w:rsid w:val="00D60FCD"/>
    <w:rsid w:val="00D62714"/>
    <w:rsid w:val="00D704DD"/>
    <w:rsid w:val="00D733A2"/>
    <w:rsid w:val="00D812CC"/>
    <w:rsid w:val="00D82337"/>
    <w:rsid w:val="00D8421F"/>
    <w:rsid w:val="00D84A26"/>
    <w:rsid w:val="00D95C6E"/>
    <w:rsid w:val="00D97B73"/>
    <w:rsid w:val="00D97EB4"/>
    <w:rsid w:val="00DA4DAB"/>
    <w:rsid w:val="00DA68D0"/>
    <w:rsid w:val="00DB1408"/>
    <w:rsid w:val="00DC4DA8"/>
    <w:rsid w:val="00DC6592"/>
    <w:rsid w:val="00DD143A"/>
    <w:rsid w:val="00DD23BA"/>
    <w:rsid w:val="00DD55ED"/>
    <w:rsid w:val="00DD5AD8"/>
    <w:rsid w:val="00DD7F11"/>
    <w:rsid w:val="00DE0E38"/>
    <w:rsid w:val="00DE5C02"/>
    <w:rsid w:val="00DE7854"/>
    <w:rsid w:val="00DE78FF"/>
    <w:rsid w:val="00DF0D4B"/>
    <w:rsid w:val="00DF3B0F"/>
    <w:rsid w:val="00E007CB"/>
    <w:rsid w:val="00E040D5"/>
    <w:rsid w:val="00E159FB"/>
    <w:rsid w:val="00E17DB4"/>
    <w:rsid w:val="00E23B41"/>
    <w:rsid w:val="00E2435A"/>
    <w:rsid w:val="00E43C3B"/>
    <w:rsid w:val="00E44762"/>
    <w:rsid w:val="00E5514C"/>
    <w:rsid w:val="00E631F3"/>
    <w:rsid w:val="00E64A76"/>
    <w:rsid w:val="00E700D3"/>
    <w:rsid w:val="00E7178A"/>
    <w:rsid w:val="00E71BDC"/>
    <w:rsid w:val="00E7468E"/>
    <w:rsid w:val="00E75558"/>
    <w:rsid w:val="00E77A52"/>
    <w:rsid w:val="00E80B5C"/>
    <w:rsid w:val="00E82DEB"/>
    <w:rsid w:val="00E83358"/>
    <w:rsid w:val="00E844C9"/>
    <w:rsid w:val="00E86CF3"/>
    <w:rsid w:val="00E86EB6"/>
    <w:rsid w:val="00E902DC"/>
    <w:rsid w:val="00E91360"/>
    <w:rsid w:val="00E95475"/>
    <w:rsid w:val="00E96F8B"/>
    <w:rsid w:val="00E97B51"/>
    <w:rsid w:val="00EA35D5"/>
    <w:rsid w:val="00EB0738"/>
    <w:rsid w:val="00EB0C9E"/>
    <w:rsid w:val="00EC2BA2"/>
    <w:rsid w:val="00EC428C"/>
    <w:rsid w:val="00EC64E5"/>
    <w:rsid w:val="00ED0D72"/>
    <w:rsid w:val="00ED6829"/>
    <w:rsid w:val="00EE04A3"/>
    <w:rsid w:val="00EE5499"/>
    <w:rsid w:val="00EE562F"/>
    <w:rsid w:val="00EE6F9E"/>
    <w:rsid w:val="00EE7125"/>
    <w:rsid w:val="00EE7D1B"/>
    <w:rsid w:val="00EF083A"/>
    <w:rsid w:val="00EF12F8"/>
    <w:rsid w:val="00F01F26"/>
    <w:rsid w:val="00F04B87"/>
    <w:rsid w:val="00F12E61"/>
    <w:rsid w:val="00F149A1"/>
    <w:rsid w:val="00F14B9E"/>
    <w:rsid w:val="00F23C1A"/>
    <w:rsid w:val="00F365BE"/>
    <w:rsid w:val="00F43F6D"/>
    <w:rsid w:val="00F44AC8"/>
    <w:rsid w:val="00F55634"/>
    <w:rsid w:val="00F574DF"/>
    <w:rsid w:val="00F603A6"/>
    <w:rsid w:val="00F63F86"/>
    <w:rsid w:val="00F65500"/>
    <w:rsid w:val="00F67BC9"/>
    <w:rsid w:val="00F779DD"/>
    <w:rsid w:val="00F84C4F"/>
    <w:rsid w:val="00F87CED"/>
    <w:rsid w:val="00FA5D35"/>
    <w:rsid w:val="00FA75B2"/>
    <w:rsid w:val="00FB3E30"/>
    <w:rsid w:val="00FC0046"/>
    <w:rsid w:val="00FC3F36"/>
    <w:rsid w:val="00FC4A51"/>
    <w:rsid w:val="00FC5A9C"/>
    <w:rsid w:val="00FD15A1"/>
    <w:rsid w:val="00FD2442"/>
    <w:rsid w:val="00FD6E42"/>
    <w:rsid w:val="00FE078A"/>
    <w:rsid w:val="00FE0E18"/>
    <w:rsid w:val="00FE251E"/>
    <w:rsid w:val="00FE7A66"/>
    <w:rsid w:val="00FF00D5"/>
    <w:rsid w:val="00FF4E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08F5AB28"/>
  <w15:docId w15:val="{4AE5BA61-5D98-47C6-8997-383144B5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2405E"/>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2405E"/>
    <w:rPr>
      <w:rFonts w:ascii="Times New Roman" w:eastAsia="Times New Roman" w:hAnsi="Times New Roman" w:cs="Times New Roman"/>
      <w:sz w:val="24"/>
      <w:szCs w:val="24"/>
      <w:lang w:eastAsia="en-AU"/>
    </w:rPr>
  </w:style>
  <w:style w:type="paragraph" w:styleId="Header">
    <w:name w:val="header"/>
    <w:basedOn w:val="Normal"/>
    <w:link w:val="HeaderChar"/>
    <w:unhideWhenUsed/>
    <w:rsid w:val="00062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2C97"/>
  </w:style>
  <w:style w:type="character" w:styleId="PageNumber">
    <w:name w:val="page number"/>
    <w:basedOn w:val="DefaultParagraphFont"/>
    <w:rsid w:val="00000D8B"/>
  </w:style>
  <w:style w:type="character" w:styleId="Hyperlink">
    <w:name w:val="Hyperlink"/>
    <w:basedOn w:val="DefaultParagraphFont"/>
    <w:rsid w:val="00000D8B"/>
    <w:rPr>
      <w:color w:val="0000FF"/>
      <w:u w:val="single"/>
    </w:rPr>
  </w:style>
  <w:style w:type="paragraph" w:styleId="ListParagraph">
    <w:name w:val="List Paragraph"/>
    <w:basedOn w:val="Normal"/>
    <w:uiPriority w:val="34"/>
    <w:qFormat/>
    <w:rsid w:val="00E7468E"/>
    <w:pPr>
      <w:ind w:left="720"/>
      <w:contextualSpacing/>
    </w:pPr>
  </w:style>
  <w:style w:type="paragraph" w:styleId="BalloonText">
    <w:name w:val="Balloon Text"/>
    <w:basedOn w:val="Normal"/>
    <w:link w:val="BalloonTextChar"/>
    <w:uiPriority w:val="99"/>
    <w:semiHidden/>
    <w:unhideWhenUsed/>
    <w:rsid w:val="002F7C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7C02"/>
    <w:rPr>
      <w:rFonts w:ascii="Tahoma" w:hAnsi="Tahoma" w:cs="Tahoma"/>
      <w:sz w:val="16"/>
      <w:szCs w:val="16"/>
    </w:rPr>
  </w:style>
  <w:style w:type="table" w:styleId="TableGrid">
    <w:name w:val="Table Grid"/>
    <w:basedOn w:val="TableNormal"/>
    <w:uiPriority w:val="59"/>
    <w:rsid w:val="002F7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TPLIfactsheettitleChar">
    <w:name w:val="DTPLI factsheet title Char"/>
    <w:link w:val="DTPLIfactsheettitle"/>
    <w:locked/>
    <w:rsid w:val="007F1472"/>
    <w:rPr>
      <w:rFonts w:ascii="Tahoma" w:eastAsia="Times New Roman" w:hAnsi="Tahoma" w:cs="Times New Roman"/>
      <w:color w:val="FFFFFF"/>
      <w:sz w:val="40"/>
      <w:szCs w:val="40"/>
    </w:rPr>
  </w:style>
  <w:style w:type="paragraph" w:customStyle="1" w:styleId="DTPLIfactsheettitle">
    <w:name w:val="DTPLI factsheet title"/>
    <w:basedOn w:val="Normal"/>
    <w:link w:val="DTPLIfactsheettitleChar"/>
    <w:qFormat/>
    <w:rsid w:val="007F1472"/>
    <w:pPr>
      <w:spacing w:after="0" w:line="240" w:lineRule="auto"/>
    </w:pPr>
    <w:rPr>
      <w:rFonts w:ascii="Tahoma" w:eastAsia="Times New Roman" w:hAnsi="Tahoma" w:cs="Times New Roman"/>
      <w:color w:val="FFFFFF"/>
      <w:sz w:val="40"/>
      <w:szCs w:val="40"/>
    </w:rPr>
  </w:style>
  <w:style w:type="character" w:styleId="FollowedHyperlink">
    <w:name w:val="FollowedHyperlink"/>
    <w:basedOn w:val="DefaultParagraphFont"/>
    <w:uiPriority w:val="99"/>
    <w:semiHidden/>
    <w:unhideWhenUsed/>
    <w:rsid w:val="00620ED3"/>
    <w:rPr>
      <w:color w:val="800080" w:themeColor="followedHyperlink"/>
      <w:u w:val="single"/>
    </w:rPr>
  </w:style>
  <w:style w:type="character" w:styleId="UnresolvedMention">
    <w:name w:val="Unresolved Mention"/>
    <w:basedOn w:val="DefaultParagraphFont"/>
    <w:uiPriority w:val="99"/>
    <w:semiHidden/>
    <w:unhideWhenUsed/>
    <w:rsid w:val="004F46F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50275">
      <w:bodyDiv w:val="1"/>
      <w:marLeft w:val="0"/>
      <w:marRight w:val="0"/>
      <w:marTop w:val="0"/>
      <w:marBottom w:val="0"/>
      <w:divBdr>
        <w:top w:val="none" w:sz="0" w:space="0" w:color="auto"/>
        <w:left w:val="none" w:sz="0" w:space="0" w:color="auto"/>
        <w:bottom w:val="none" w:sz="0" w:space="0" w:color="auto"/>
        <w:right w:val="none" w:sz="0" w:space="0" w:color="auto"/>
      </w:divBdr>
    </w:div>
    <w:div w:id="257297966">
      <w:bodyDiv w:val="1"/>
      <w:marLeft w:val="0"/>
      <w:marRight w:val="0"/>
      <w:marTop w:val="0"/>
      <w:marBottom w:val="0"/>
      <w:divBdr>
        <w:top w:val="none" w:sz="0" w:space="0" w:color="auto"/>
        <w:left w:val="none" w:sz="0" w:space="0" w:color="auto"/>
        <w:bottom w:val="none" w:sz="0" w:space="0" w:color="auto"/>
        <w:right w:val="none" w:sz="0" w:space="0" w:color="auto"/>
      </w:divBdr>
    </w:div>
    <w:div w:id="335153241">
      <w:bodyDiv w:val="1"/>
      <w:marLeft w:val="0"/>
      <w:marRight w:val="0"/>
      <w:marTop w:val="0"/>
      <w:marBottom w:val="0"/>
      <w:divBdr>
        <w:top w:val="none" w:sz="0" w:space="0" w:color="auto"/>
        <w:left w:val="none" w:sz="0" w:space="0" w:color="auto"/>
        <w:bottom w:val="none" w:sz="0" w:space="0" w:color="auto"/>
        <w:right w:val="none" w:sz="0" w:space="0" w:color="auto"/>
      </w:divBdr>
    </w:div>
    <w:div w:id="407264135">
      <w:bodyDiv w:val="1"/>
      <w:marLeft w:val="0"/>
      <w:marRight w:val="0"/>
      <w:marTop w:val="0"/>
      <w:marBottom w:val="0"/>
      <w:divBdr>
        <w:top w:val="none" w:sz="0" w:space="0" w:color="auto"/>
        <w:left w:val="none" w:sz="0" w:space="0" w:color="auto"/>
        <w:bottom w:val="none" w:sz="0" w:space="0" w:color="auto"/>
        <w:right w:val="none" w:sz="0" w:space="0" w:color="auto"/>
      </w:divBdr>
    </w:div>
    <w:div w:id="534078564">
      <w:bodyDiv w:val="1"/>
      <w:marLeft w:val="0"/>
      <w:marRight w:val="0"/>
      <w:marTop w:val="0"/>
      <w:marBottom w:val="0"/>
      <w:divBdr>
        <w:top w:val="none" w:sz="0" w:space="0" w:color="auto"/>
        <w:left w:val="none" w:sz="0" w:space="0" w:color="auto"/>
        <w:bottom w:val="none" w:sz="0" w:space="0" w:color="auto"/>
        <w:right w:val="none" w:sz="0" w:space="0" w:color="auto"/>
      </w:divBdr>
    </w:div>
    <w:div w:id="600993787">
      <w:bodyDiv w:val="1"/>
      <w:marLeft w:val="0"/>
      <w:marRight w:val="0"/>
      <w:marTop w:val="0"/>
      <w:marBottom w:val="0"/>
      <w:divBdr>
        <w:top w:val="none" w:sz="0" w:space="0" w:color="auto"/>
        <w:left w:val="none" w:sz="0" w:space="0" w:color="auto"/>
        <w:bottom w:val="none" w:sz="0" w:space="0" w:color="auto"/>
        <w:right w:val="none" w:sz="0" w:space="0" w:color="auto"/>
      </w:divBdr>
    </w:div>
    <w:div w:id="714156753">
      <w:bodyDiv w:val="1"/>
      <w:marLeft w:val="0"/>
      <w:marRight w:val="0"/>
      <w:marTop w:val="0"/>
      <w:marBottom w:val="0"/>
      <w:divBdr>
        <w:top w:val="none" w:sz="0" w:space="0" w:color="auto"/>
        <w:left w:val="none" w:sz="0" w:space="0" w:color="auto"/>
        <w:bottom w:val="none" w:sz="0" w:space="0" w:color="auto"/>
        <w:right w:val="none" w:sz="0" w:space="0" w:color="auto"/>
      </w:divBdr>
    </w:div>
    <w:div w:id="860969347">
      <w:bodyDiv w:val="1"/>
      <w:marLeft w:val="0"/>
      <w:marRight w:val="0"/>
      <w:marTop w:val="0"/>
      <w:marBottom w:val="0"/>
      <w:divBdr>
        <w:top w:val="none" w:sz="0" w:space="0" w:color="auto"/>
        <w:left w:val="none" w:sz="0" w:space="0" w:color="auto"/>
        <w:bottom w:val="none" w:sz="0" w:space="0" w:color="auto"/>
        <w:right w:val="none" w:sz="0" w:space="0" w:color="auto"/>
      </w:divBdr>
    </w:div>
    <w:div w:id="998919058">
      <w:bodyDiv w:val="1"/>
      <w:marLeft w:val="0"/>
      <w:marRight w:val="0"/>
      <w:marTop w:val="0"/>
      <w:marBottom w:val="0"/>
      <w:divBdr>
        <w:top w:val="none" w:sz="0" w:space="0" w:color="auto"/>
        <w:left w:val="none" w:sz="0" w:space="0" w:color="auto"/>
        <w:bottom w:val="none" w:sz="0" w:space="0" w:color="auto"/>
        <w:right w:val="none" w:sz="0" w:space="0" w:color="auto"/>
      </w:divBdr>
    </w:div>
    <w:div w:id="1055159315">
      <w:bodyDiv w:val="1"/>
      <w:marLeft w:val="0"/>
      <w:marRight w:val="0"/>
      <w:marTop w:val="0"/>
      <w:marBottom w:val="0"/>
      <w:divBdr>
        <w:top w:val="none" w:sz="0" w:space="0" w:color="auto"/>
        <w:left w:val="none" w:sz="0" w:space="0" w:color="auto"/>
        <w:bottom w:val="none" w:sz="0" w:space="0" w:color="auto"/>
        <w:right w:val="none" w:sz="0" w:space="0" w:color="auto"/>
      </w:divBdr>
    </w:div>
    <w:div w:id="1095243556">
      <w:bodyDiv w:val="1"/>
      <w:marLeft w:val="0"/>
      <w:marRight w:val="0"/>
      <w:marTop w:val="0"/>
      <w:marBottom w:val="0"/>
      <w:divBdr>
        <w:top w:val="none" w:sz="0" w:space="0" w:color="auto"/>
        <w:left w:val="none" w:sz="0" w:space="0" w:color="auto"/>
        <w:bottom w:val="none" w:sz="0" w:space="0" w:color="auto"/>
        <w:right w:val="none" w:sz="0" w:space="0" w:color="auto"/>
      </w:divBdr>
    </w:div>
    <w:div w:id="1132021647">
      <w:bodyDiv w:val="1"/>
      <w:marLeft w:val="0"/>
      <w:marRight w:val="0"/>
      <w:marTop w:val="0"/>
      <w:marBottom w:val="0"/>
      <w:divBdr>
        <w:top w:val="none" w:sz="0" w:space="0" w:color="auto"/>
        <w:left w:val="none" w:sz="0" w:space="0" w:color="auto"/>
        <w:bottom w:val="none" w:sz="0" w:space="0" w:color="auto"/>
        <w:right w:val="none" w:sz="0" w:space="0" w:color="auto"/>
      </w:divBdr>
    </w:div>
    <w:div w:id="1289432712">
      <w:bodyDiv w:val="1"/>
      <w:marLeft w:val="0"/>
      <w:marRight w:val="0"/>
      <w:marTop w:val="0"/>
      <w:marBottom w:val="0"/>
      <w:divBdr>
        <w:top w:val="none" w:sz="0" w:space="0" w:color="auto"/>
        <w:left w:val="none" w:sz="0" w:space="0" w:color="auto"/>
        <w:bottom w:val="none" w:sz="0" w:space="0" w:color="auto"/>
        <w:right w:val="none" w:sz="0" w:space="0" w:color="auto"/>
      </w:divBdr>
    </w:div>
    <w:div w:id="1415393041">
      <w:bodyDiv w:val="1"/>
      <w:marLeft w:val="0"/>
      <w:marRight w:val="0"/>
      <w:marTop w:val="0"/>
      <w:marBottom w:val="0"/>
      <w:divBdr>
        <w:top w:val="none" w:sz="0" w:space="0" w:color="auto"/>
        <w:left w:val="none" w:sz="0" w:space="0" w:color="auto"/>
        <w:bottom w:val="none" w:sz="0" w:space="0" w:color="auto"/>
        <w:right w:val="none" w:sz="0" w:space="0" w:color="auto"/>
      </w:divBdr>
    </w:div>
    <w:div w:id="1535531870">
      <w:bodyDiv w:val="1"/>
      <w:marLeft w:val="0"/>
      <w:marRight w:val="0"/>
      <w:marTop w:val="0"/>
      <w:marBottom w:val="0"/>
      <w:divBdr>
        <w:top w:val="none" w:sz="0" w:space="0" w:color="auto"/>
        <w:left w:val="none" w:sz="0" w:space="0" w:color="auto"/>
        <w:bottom w:val="none" w:sz="0" w:space="0" w:color="auto"/>
        <w:right w:val="none" w:sz="0" w:space="0" w:color="auto"/>
      </w:divBdr>
    </w:div>
    <w:div w:id="1744251895">
      <w:bodyDiv w:val="1"/>
      <w:marLeft w:val="0"/>
      <w:marRight w:val="0"/>
      <w:marTop w:val="0"/>
      <w:marBottom w:val="0"/>
      <w:divBdr>
        <w:top w:val="none" w:sz="0" w:space="0" w:color="auto"/>
        <w:left w:val="none" w:sz="0" w:space="0" w:color="auto"/>
        <w:bottom w:val="none" w:sz="0" w:space="0" w:color="auto"/>
        <w:right w:val="none" w:sz="0" w:space="0" w:color="auto"/>
      </w:divBdr>
    </w:div>
    <w:div w:id="1766923919">
      <w:bodyDiv w:val="1"/>
      <w:marLeft w:val="0"/>
      <w:marRight w:val="0"/>
      <w:marTop w:val="0"/>
      <w:marBottom w:val="0"/>
      <w:divBdr>
        <w:top w:val="none" w:sz="0" w:space="0" w:color="auto"/>
        <w:left w:val="none" w:sz="0" w:space="0" w:color="auto"/>
        <w:bottom w:val="none" w:sz="0" w:space="0" w:color="auto"/>
        <w:right w:val="none" w:sz="0" w:space="0" w:color="auto"/>
      </w:divBdr>
    </w:div>
    <w:div w:id="1927303957">
      <w:bodyDiv w:val="1"/>
      <w:marLeft w:val="0"/>
      <w:marRight w:val="0"/>
      <w:marTop w:val="0"/>
      <w:marBottom w:val="0"/>
      <w:divBdr>
        <w:top w:val="none" w:sz="0" w:space="0" w:color="auto"/>
        <w:left w:val="none" w:sz="0" w:space="0" w:color="auto"/>
        <w:bottom w:val="none" w:sz="0" w:space="0" w:color="auto"/>
        <w:right w:val="none" w:sz="0" w:space="0" w:color="auto"/>
      </w:divBdr>
    </w:div>
    <w:div w:id="2007241458">
      <w:bodyDiv w:val="1"/>
      <w:marLeft w:val="0"/>
      <w:marRight w:val="0"/>
      <w:marTop w:val="0"/>
      <w:marBottom w:val="0"/>
      <w:divBdr>
        <w:top w:val="none" w:sz="0" w:space="0" w:color="auto"/>
        <w:left w:val="none" w:sz="0" w:space="0" w:color="auto"/>
        <w:bottom w:val="none" w:sz="0" w:space="0" w:color="auto"/>
        <w:right w:val="none" w:sz="0" w:space="0" w:color="auto"/>
      </w:divBdr>
    </w:div>
    <w:div w:id="2034182373">
      <w:bodyDiv w:val="1"/>
      <w:marLeft w:val="0"/>
      <w:marRight w:val="0"/>
      <w:marTop w:val="0"/>
      <w:marBottom w:val="0"/>
      <w:divBdr>
        <w:top w:val="none" w:sz="0" w:space="0" w:color="auto"/>
        <w:left w:val="none" w:sz="0" w:space="0" w:color="auto"/>
        <w:bottom w:val="none" w:sz="0" w:space="0" w:color="auto"/>
        <w:right w:val="none" w:sz="0" w:space="0" w:color="auto"/>
      </w:divBdr>
    </w:div>
    <w:div w:id="2060015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26" Type="http://schemas.openxmlformats.org/officeDocument/2006/relationships/hyperlink" Target="mailto:jason.featherstone@abs.gov.au" TargetMode="External"/><Relationship Id="rId39" Type="http://schemas.openxmlformats.org/officeDocument/2006/relationships/header" Target="header6.xml"/><Relationship Id="rId21" Type="http://schemas.openxmlformats.org/officeDocument/2006/relationships/image" Target="media/image4.png"/><Relationship Id="rId34" Type="http://schemas.openxmlformats.org/officeDocument/2006/relationships/image" Target="media/image7.png"/><Relationship Id="rId42" Type="http://schemas.openxmlformats.org/officeDocument/2006/relationships/header" Target="header8.xml"/><Relationship Id="rId47"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50" Type="http://schemas.openxmlformats.org/officeDocument/2006/relationships/header" Target="header11.xml"/><Relationship Id="rId55" Type="http://schemas.openxmlformats.org/officeDocument/2006/relationships/footer" Target="footer1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png"/><Relationship Id="rId29" Type="http://schemas.openxmlformats.org/officeDocument/2006/relationships/hyperlink" Target="https://www.localgovernment.vic.gov.au/council-funding-and-grants/victoria-grants-commission/consultation-and-operations" TargetMode="External"/><Relationship Id="rId41" Type="http://schemas.openxmlformats.org/officeDocument/2006/relationships/header" Target="header7.xml"/><Relationship Id="rId54" Type="http://schemas.openxmlformats.org/officeDocument/2006/relationships/header" Target="header13.xm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png"/><Relationship Id="rId32" Type="http://schemas.openxmlformats.org/officeDocument/2006/relationships/header" Target="header5.xml"/><Relationship Id="rId37" Type="http://schemas.openxmlformats.org/officeDocument/2006/relationships/hyperlink" Target="mailto:ndfa@emv.vic.gov.au" TargetMode="External"/><Relationship Id="rId40" Type="http://schemas.openxmlformats.org/officeDocument/2006/relationships/footer" Target="footer6.xml"/><Relationship Id="rId45"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53" Type="http://schemas.openxmlformats.org/officeDocument/2006/relationships/footer" Target="footer10.xml"/><Relationship Id="rId58" Type="http://schemas.openxmlformats.org/officeDocument/2006/relationships/hyperlink" Target="http://www.abs.gov.au/ausstats/abs@.nsf/Latestproducts/1200.0.55.012Main%20Features212016?opendocument&amp;tabname=Summary&amp;prodno=1200.0.55.012&amp;issue=2016&amp;num=&amp;view"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hyperlink" Target="mailto:admin@ipwea.org" TargetMode="External"/><Relationship Id="rId36" Type="http://schemas.openxmlformats.org/officeDocument/2006/relationships/hyperlink" Target="mailto:ndfa@emv.vic.gov.au" TargetMode="External"/><Relationship Id="rId49" Type="http://schemas.openxmlformats.org/officeDocument/2006/relationships/footer" Target="footer8.xml"/><Relationship Id="rId57" Type="http://schemas.openxmlformats.org/officeDocument/2006/relationships/footer" Target="footer12.xml"/><Relationship Id="rId61"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urldefense.proofpoint.com/v2/url?u=http-3A__www.abs.gov.au_ausstats_abs-40.nsf_mf_5518.0.55.001-3FOpenDocument&amp;d=DwMGaQ&amp;c=JnBkUqWXzx2bz-3a05d47Q&amp;r=6_0_HLi9xyF4uhL7g6VjbzgC77abVJHb71W7GN6-Nec&amp;m=ZZ9uanrg2UjwwotkVaQ71e2Nqf5M1fHnGAX5XWJLiPw&amp;s=-1_RJlH9pJb_SxMNdyyWSFlCLg6S6wA_KCBi9qcsedk&amp;e=" TargetMode="External"/><Relationship Id="rId31" Type="http://schemas.openxmlformats.org/officeDocument/2006/relationships/footer" Target="footer4.xml"/><Relationship Id="rId44" Type="http://schemas.openxmlformats.org/officeDocument/2006/relationships/header" Target="header9.xml"/><Relationship Id="rId52" Type="http://schemas.openxmlformats.org/officeDocument/2006/relationships/header" Target="header12.xml"/><Relationship Id="rId60" Type="http://schemas.openxmlformats.org/officeDocument/2006/relationships/footer" Target="footer1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mailto:nada.bagaric@delwp.vic.gov.au" TargetMode="External"/><Relationship Id="rId27" Type="http://schemas.openxmlformats.org/officeDocument/2006/relationships/hyperlink" Target="mailto:graeme.messer@abs.gov.au" TargetMode="External"/><Relationship Id="rId30" Type="http://schemas.openxmlformats.org/officeDocument/2006/relationships/header" Target="header4.xml"/><Relationship Id="rId35" Type="http://schemas.openxmlformats.org/officeDocument/2006/relationships/hyperlink" Target="https://www.localgovernment.vic.gov.au/council-funding-and-grants/victoria-grants-commission/consultation-and-operations" TargetMode="External"/><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header" Target="header14.xml"/><Relationship Id="rId8" Type="http://schemas.openxmlformats.org/officeDocument/2006/relationships/image" Target="media/image1.pn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s://urldefense.proofpoint.com/v2/url?u=http-3A__www.abs.gov.au_ausstats_abs-40.nsf_mf_5506.0&amp;d=DwMGaQ&amp;c=JnBkUqWXzx2bz-3a05d47Q&amp;r=6_0_HLi9xyF4uhL7g6VjbzgC77abVJHb71W7GN6-Nec&amp;m=ZZ9uanrg2UjwwotkVaQ71e2Nqf5M1fHnGAX5XWJLiPw&amp;s=n38ceErNQux8QWLgQ3PzlIDShgceSS9woSNhFoUOCCw&amp;e=" TargetMode="External"/><Relationship Id="rId25" Type="http://schemas.openxmlformats.org/officeDocument/2006/relationships/hyperlink" Target="mailto:nada.bagaric@delwp.vic.gov.au" TargetMode="External"/><Relationship Id="rId33" Type="http://schemas.openxmlformats.org/officeDocument/2006/relationships/footer" Target="footer5.xml"/><Relationship Id="rId38" Type="http://schemas.openxmlformats.org/officeDocument/2006/relationships/hyperlink" Target="https://www.emv.vic.gov.au/how-we-help/disaster-recovery-funding-arrangements-drfa" TargetMode="External"/><Relationship Id="rId46" Type="http://schemas.openxmlformats.org/officeDocument/2006/relationships/hyperlink" Target="https://urldefense.proofpoint.com/v2/url?u=http-3A__www.abs.gov.au_ausstats_abs-40.nsf_mf_5512.0-3FOpenDocument&amp;d=DwMGaQ&amp;c=JnBkUqWXzx2bz-3a05d47Q&amp;r=6_0_HLi9xyF4uhL7g6VjbzgC77abVJHb71W7GN6-Nec&amp;m=ZZ9uanrg2UjwwotkVaQ71e2Nqf5M1fHnGAX5XWJLiPw&amp;s=CQcweYsegQ8v2voklAJlhIX-RQBG-PaS01Dpx9iBgyk&amp;e=" TargetMode="External"/><Relationship Id="rId5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7E023-8904-4E09-BF7B-67C0CB09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882</TotalTime>
  <Pages>56</Pages>
  <Words>13345</Words>
  <Characters>76068</Characters>
  <Application>Microsoft Office Word</Application>
  <DocSecurity>0</DocSecurity>
  <Lines>633</Lines>
  <Paragraphs>178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89235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Nada Bagaric</dc:creator>
  <cp:lastModifiedBy>Nada Bagaric (DJPR)</cp:lastModifiedBy>
  <cp:revision>90</cp:revision>
  <cp:lastPrinted>2017-07-12T04:00:00Z</cp:lastPrinted>
  <dcterms:created xsi:type="dcterms:W3CDTF">2017-04-13T01:44:00Z</dcterms:created>
  <dcterms:modified xsi:type="dcterms:W3CDTF">2021-05-04T01:18:00Z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2020-06-23T04:41:47Z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e07dcf28-fd17-446d-89f1-b48842a7cfab</vt:lpwstr>
  </property>
  <property fmtid="{D5CDD505-2E9C-101B-9397-08002B2CF9AE}" pid="8" name="MSIP_Label_4257e2ab-f512-40e2-9c9a-c64247360765_ContentBits">
    <vt:lpwstr>2</vt:lpwstr>
  </property>
</Properties>
</file>