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61F2BB2" w14:textId="4CB257AA" w:rsidR="00262E24" w:rsidRPr="00B73FE2" w:rsidRDefault="0050787D" w:rsidP="00DC58AF">
      <w:pPr>
        <w:pStyle w:val="Title"/>
      </w:pPr>
      <w:r>
        <w:t>Local Government Better Practice Guide</w:t>
      </w:r>
      <w:r w:rsidR="00976AFB" w:rsidRPr="00B73FE2">
        <w:t xml:space="preserve"> </w:t>
      </w:r>
      <w:r w:rsidR="000948B0" w:rsidRPr="00B73FE2">
        <w:t xml:space="preserve"> </w:t>
      </w:r>
    </w:p>
    <w:p w14:paraId="5CC74F11" w14:textId="77777777" w:rsidR="0027308B" w:rsidRDefault="0050787D" w:rsidP="0050787D">
      <w:pPr>
        <w:pStyle w:val="Subtitle"/>
      </w:pPr>
      <w:r>
        <w:t>Revenue and Rating Plans</w:t>
      </w:r>
      <w:r w:rsidR="0027308B">
        <w:t xml:space="preserve"> </w:t>
      </w:r>
    </w:p>
    <w:p w14:paraId="2C768172" w14:textId="77777777" w:rsidR="008101F3" w:rsidRPr="008101F3" w:rsidRDefault="008101F3" w:rsidP="008101F3"/>
    <w:p w14:paraId="227A2123" w14:textId="07C48868" w:rsidR="0050787D" w:rsidRPr="0050787D" w:rsidRDefault="00D843B8" w:rsidP="0050787D">
      <w:pPr>
        <w:pStyle w:val="Subtitle"/>
      </w:pPr>
      <w:r>
        <w:t>S</w:t>
      </w:r>
      <w:r w:rsidR="00E63405">
        <w:t>upporting Documents</w:t>
      </w:r>
    </w:p>
    <w:p w14:paraId="547EDC71" w14:textId="37D7C78F" w:rsidR="000948B0" w:rsidRPr="00DC58AF" w:rsidRDefault="000948B0" w:rsidP="00DC58AF">
      <w:pPr>
        <w:pStyle w:val="Date"/>
      </w:pPr>
    </w:p>
    <w:p w14:paraId="1010987E" w14:textId="623E7DA8" w:rsidR="00EC0832" w:rsidRDefault="00EC0832" w:rsidP="00DC58AF">
      <w:pPr>
        <w:pStyle w:val="Date"/>
        <w:rPr>
          <w:lang w:eastAsia="en-AU"/>
        </w:rPr>
        <w:sectPr w:rsidR="00EC0832"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40B9357" w14:textId="12677053" w:rsidR="000948B0" w:rsidRPr="00EC0832" w:rsidRDefault="00C85A6C" w:rsidP="002F6A6E">
      <w:pPr>
        <w:rPr>
          <w:color w:val="FFFFFF" w:themeColor="background1"/>
          <w:lang w:eastAsia="en-AU"/>
        </w:rPr>
      </w:pPr>
      <w:r w:rsidRPr="00EC0832">
        <w:rPr>
          <w:noProof/>
          <w:color w:val="FFFFFF" w:themeColor="background1"/>
        </w:rPr>
        <mc:AlternateContent>
          <mc:Choice Requires="wps">
            <w:drawing>
              <wp:anchor distT="0" distB="0" distL="0" distR="0" simplePos="0" relativeHeight="251661312" behindDoc="0" locked="0" layoutInCell="1" allowOverlap="1" wp14:anchorId="40BA002B" wp14:editId="57C4C920">
                <wp:simplePos x="0" y="0"/>
                <wp:positionH relativeFrom="page">
                  <wp:posOffset>0</wp:posOffset>
                </wp:positionH>
                <wp:positionV relativeFrom="page">
                  <wp:posOffset>10280073</wp:posOffset>
                </wp:positionV>
                <wp:extent cx="443865" cy="412172"/>
                <wp:effectExtent l="0" t="0" r="8255"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12172"/>
                        </a:xfrm>
                        <a:prstGeom prst="rect">
                          <a:avLst/>
                        </a:prstGeom>
                        <a:noFill/>
                        <a:ln>
                          <a:noFill/>
                        </a:ln>
                      </wps:spPr>
                      <wps:txbx>
                        <w:txbxContent>
                          <w:p w14:paraId="1841800A" w14:textId="43B00065" w:rsidR="00320409" w:rsidRPr="00320409" w:rsidRDefault="00320409" w:rsidP="002F6A6E">
                            <w:pPr>
                              <w:rPr>
                                <w:noProof/>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40BA002B" id="_x0000_t202" coordsize="21600,21600" o:spt="202" path="m,l,21600r21600,l21600,xe">
                <v:stroke joinstyle="miter"/>
                <v:path gradientshapeok="t" o:connecttype="rect"/>
              </v:shapetype>
              <v:shape id="Text Box 9" o:spid="_x0000_s1026" type="#_x0000_t202" alt="OFFICIAL" style="position:absolute;margin-left:0;margin-top:809.45pt;width:34.95pt;height:32.45pt;z-index:251661312;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" filled="f" stroked="f">
                <v:textbox inset="20pt,0,0,15pt">
                  <w:txbxContent>
                    <w:p w14:paraId="1841800A" w14:textId="43B00065" w:rsidR="00320409" w:rsidRPr="00320409" w:rsidRDefault="00320409" w:rsidP="002F6A6E">
                      <w:pPr>
                        <w:rPr>
                          <w:noProof/>
                        </w:rPr>
                      </w:pPr>
                    </w:p>
                  </w:txbxContent>
                </v:textbox>
                <w10:wrap anchorx="page" anchory="page"/>
              </v:shape>
            </w:pict>
          </mc:Fallback>
        </mc:AlternateContent>
      </w:r>
    </w:p>
    <w:sdt>
      <w:sdtPr>
        <w:rPr>
          <w:b w:val="0"/>
          <w:noProof/>
          <w:color w:val="363936" w:themeColor="background2" w:themeShade="40"/>
          <w:sz w:val="22"/>
          <w:szCs w:val="20"/>
        </w:rPr>
        <w:id w:val="275882412"/>
        <w:docPartObj>
          <w:docPartGallery w:val="Table of Contents"/>
          <w:docPartUnique/>
        </w:docPartObj>
      </w:sdtPr>
      <w:sdtEndPr>
        <w:rPr>
          <w:color w:val="0075BD" w:themeColor="accent2"/>
        </w:rPr>
      </w:sdtEndPr>
      <w:sdtContent>
        <w:p w14:paraId="06F84CAB" w14:textId="55BE4413" w:rsidR="005B7AA4" w:rsidRPr="009117F1" w:rsidRDefault="00024C23" w:rsidP="002F6A6E">
          <w:pPr>
            <w:pStyle w:val="TOCHeading"/>
          </w:pPr>
          <w:r>
            <w:t>Table of Contents</w:t>
          </w:r>
        </w:p>
        <w:p w14:paraId="2FCE0A71" w14:textId="68357FDD" w:rsidR="0073240A" w:rsidRDefault="00262E24">
          <w:pPr>
            <w:pStyle w:val="TOC1"/>
            <w:rPr>
              <w:rFonts w:asciiTheme="minorHAnsi" w:eastAsiaTheme="minorEastAsia" w:hAnsiTheme="minorHAnsi" w:cstheme="minorBidi"/>
              <w:bCs w:val="0"/>
              <w:color w:val="auto"/>
              <w:szCs w:val="22"/>
              <w:lang w:eastAsia="en-AU"/>
            </w:rPr>
          </w:pPr>
          <w:r>
            <w:fldChar w:fldCharType="begin"/>
          </w:r>
          <w:r>
            <w:instrText xml:space="preserve"> TOC \o "1-2" \h \z \u </w:instrText>
          </w:r>
          <w:r>
            <w:fldChar w:fldCharType="separate"/>
          </w:r>
          <w:hyperlink w:anchor="_Toc126568673" w:history="1">
            <w:r w:rsidR="0073240A" w:rsidRPr="001A629E">
              <w:rPr>
                <w:rStyle w:val="Hyperlink"/>
              </w:rPr>
              <w:t>How Rates Work</w:t>
            </w:r>
            <w:r w:rsidR="0073240A">
              <w:rPr>
                <w:webHidden/>
              </w:rPr>
              <w:tab/>
            </w:r>
            <w:r w:rsidR="0073240A">
              <w:rPr>
                <w:webHidden/>
              </w:rPr>
              <w:fldChar w:fldCharType="begin"/>
            </w:r>
            <w:r w:rsidR="0073240A">
              <w:rPr>
                <w:webHidden/>
              </w:rPr>
              <w:instrText xml:space="preserve"> PAGEREF _Toc126568673 \h </w:instrText>
            </w:r>
            <w:r w:rsidR="0073240A">
              <w:rPr>
                <w:webHidden/>
              </w:rPr>
            </w:r>
            <w:r w:rsidR="0073240A">
              <w:rPr>
                <w:webHidden/>
              </w:rPr>
              <w:fldChar w:fldCharType="separate"/>
            </w:r>
            <w:r w:rsidR="004A2892">
              <w:rPr>
                <w:webHidden/>
              </w:rPr>
              <w:t>3</w:t>
            </w:r>
            <w:r w:rsidR="0073240A">
              <w:rPr>
                <w:webHidden/>
              </w:rPr>
              <w:fldChar w:fldCharType="end"/>
            </w:r>
          </w:hyperlink>
        </w:p>
        <w:p w14:paraId="0E73705D" w14:textId="6C913F8C" w:rsidR="0073240A" w:rsidRDefault="00000000">
          <w:pPr>
            <w:pStyle w:val="TOC2"/>
            <w:rPr>
              <w:rFonts w:eastAsiaTheme="minorEastAsia" w:cstheme="minorBidi"/>
              <w:color w:val="auto"/>
              <w:sz w:val="22"/>
              <w:szCs w:val="22"/>
              <w:lang w:eastAsia="en-AU"/>
            </w:rPr>
          </w:pPr>
          <w:hyperlink w:anchor="_Toc126568674" w:history="1">
            <w:r w:rsidR="0073240A" w:rsidRPr="001A629E">
              <w:rPr>
                <w:rStyle w:val="Hyperlink"/>
              </w:rPr>
              <w:t>Local Government Rates and Charges</w:t>
            </w:r>
            <w:r w:rsidR="0073240A">
              <w:rPr>
                <w:webHidden/>
              </w:rPr>
              <w:tab/>
            </w:r>
            <w:r w:rsidR="0073240A">
              <w:rPr>
                <w:webHidden/>
              </w:rPr>
              <w:fldChar w:fldCharType="begin"/>
            </w:r>
            <w:r w:rsidR="0073240A">
              <w:rPr>
                <w:webHidden/>
              </w:rPr>
              <w:instrText xml:space="preserve"> PAGEREF _Toc126568674 \h </w:instrText>
            </w:r>
            <w:r w:rsidR="0073240A">
              <w:rPr>
                <w:webHidden/>
              </w:rPr>
            </w:r>
            <w:r w:rsidR="0073240A">
              <w:rPr>
                <w:webHidden/>
              </w:rPr>
              <w:fldChar w:fldCharType="separate"/>
            </w:r>
            <w:r w:rsidR="004A2892">
              <w:rPr>
                <w:webHidden/>
              </w:rPr>
              <w:t>3</w:t>
            </w:r>
            <w:r w:rsidR="0073240A">
              <w:rPr>
                <w:webHidden/>
              </w:rPr>
              <w:fldChar w:fldCharType="end"/>
            </w:r>
          </w:hyperlink>
        </w:p>
        <w:p w14:paraId="7DAA550E" w14:textId="7A87B0F4" w:rsidR="0073240A" w:rsidRDefault="00000000">
          <w:pPr>
            <w:pStyle w:val="TOC2"/>
            <w:rPr>
              <w:rFonts w:eastAsiaTheme="minorEastAsia" w:cstheme="minorBidi"/>
              <w:color w:val="auto"/>
              <w:sz w:val="22"/>
              <w:szCs w:val="22"/>
              <w:lang w:eastAsia="en-AU"/>
            </w:rPr>
          </w:pPr>
          <w:hyperlink w:anchor="_Toc126568675" w:history="1">
            <w:r w:rsidR="0073240A" w:rsidRPr="001A629E">
              <w:rPr>
                <w:rStyle w:val="Hyperlink"/>
              </w:rPr>
              <w:t>Property Valuations</w:t>
            </w:r>
            <w:r w:rsidR="0073240A">
              <w:rPr>
                <w:webHidden/>
              </w:rPr>
              <w:tab/>
            </w:r>
            <w:r w:rsidR="0073240A">
              <w:rPr>
                <w:webHidden/>
              </w:rPr>
              <w:fldChar w:fldCharType="begin"/>
            </w:r>
            <w:r w:rsidR="0073240A">
              <w:rPr>
                <w:webHidden/>
              </w:rPr>
              <w:instrText xml:space="preserve"> PAGEREF _Toc126568675 \h </w:instrText>
            </w:r>
            <w:r w:rsidR="0073240A">
              <w:rPr>
                <w:webHidden/>
              </w:rPr>
            </w:r>
            <w:r w:rsidR="0073240A">
              <w:rPr>
                <w:webHidden/>
              </w:rPr>
              <w:fldChar w:fldCharType="separate"/>
            </w:r>
            <w:r w:rsidR="004A2892">
              <w:rPr>
                <w:webHidden/>
              </w:rPr>
              <w:t>4</w:t>
            </w:r>
            <w:r w:rsidR="0073240A">
              <w:rPr>
                <w:webHidden/>
              </w:rPr>
              <w:fldChar w:fldCharType="end"/>
            </w:r>
          </w:hyperlink>
        </w:p>
        <w:p w14:paraId="0A8DFFE9" w14:textId="0AA87D64" w:rsidR="0073240A" w:rsidRDefault="00000000">
          <w:pPr>
            <w:pStyle w:val="TOC2"/>
            <w:rPr>
              <w:rFonts w:eastAsiaTheme="minorEastAsia" w:cstheme="minorBidi"/>
              <w:color w:val="auto"/>
              <w:sz w:val="22"/>
              <w:szCs w:val="22"/>
              <w:lang w:eastAsia="en-AU"/>
            </w:rPr>
          </w:pPr>
          <w:hyperlink w:anchor="_Toc126568676" w:history="1">
            <w:r w:rsidR="0073240A" w:rsidRPr="001A629E">
              <w:rPr>
                <w:rStyle w:val="Hyperlink"/>
              </w:rPr>
              <w:t>Rateable Land and Exemptions</w:t>
            </w:r>
            <w:r w:rsidR="0073240A">
              <w:rPr>
                <w:webHidden/>
              </w:rPr>
              <w:tab/>
            </w:r>
            <w:r w:rsidR="0073240A">
              <w:rPr>
                <w:webHidden/>
              </w:rPr>
              <w:fldChar w:fldCharType="begin"/>
            </w:r>
            <w:r w:rsidR="0073240A">
              <w:rPr>
                <w:webHidden/>
              </w:rPr>
              <w:instrText xml:space="preserve"> PAGEREF _Toc126568676 \h </w:instrText>
            </w:r>
            <w:r w:rsidR="0073240A">
              <w:rPr>
                <w:webHidden/>
              </w:rPr>
            </w:r>
            <w:r w:rsidR="0073240A">
              <w:rPr>
                <w:webHidden/>
              </w:rPr>
              <w:fldChar w:fldCharType="separate"/>
            </w:r>
            <w:r w:rsidR="004A2892">
              <w:rPr>
                <w:webHidden/>
              </w:rPr>
              <w:t>5</w:t>
            </w:r>
            <w:r w:rsidR="0073240A">
              <w:rPr>
                <w:webHidden/>
              </w:rPr>
              <w:fldChar w:fldCharType="end"/>
            </w:r>
          </w:hyperlink>
        </w:p>
        <w:p w14:paraId="049F5102" w14:textId="1825ED39" w:rsidR="0073240A" w:rsidRDefault="00000000">
          <w:pPr>
            <w:pStyle w:val="TOC2"/>
            <w:rPr>
              <w:rFonts w:eastAsiaTheme="minorEastAsia" w:cstheme="minorBidi"/>
              <w:color w:val="auto"/>
              <w:sz w:val="22"/>
              <w:szCs w:val="22"/>
              <w:lang w:eastAsia="en-AU"/>
            </w:rPr>
          </w:pPr>
          <w:hyperlink w:anchor="_Toc126568677" w:history="1">
            <w:r w:rsidR="0073240A" w:rsidRPr="001A629E">
              <w:rPr>
                <w:rStyle w:val="Hyperlink"/>
              </w:rPr>
              <w:t>General Rates</w:t>
            </w:r>
            <w:r w:rsidR="0073240A">
              <w:rPr>
                <w:webHidden/>
              </w:rPr>
              <w:tab/>
            </w:r>
            <w:r w:rsidR="0073240A">
              <w:rPr>
                <w:webHidden/>
              </w:rPr>
              <w:fldChar w:fldCharType="begin"/>
            </w:r>
            <w:r w:rsidR="0073240A">
              <w:rPr>
                <w:webHidden/>
              </w:rPr>
              <w:instrText xml:space="preserve"> PAGEREF _Toc126568677 \h </w:instrText>
            </w:r>
            <w:r w:rsidR="0073240A">
              <w:rPr>
                <w:webHidden/>
              </w:rPr>
            </w:r>
            <w:r w:rsidR="0073240A">
              <w:rPr>
                <w:webHidden/>
              </w:rPr>
              <w:fldChar w:fldCharType="separate"/>
            </w:r>
            <w:r w:rsidR="004A2892">
              <w:rPr>
                <w:webHidden/>
              </w:rPr>
              <w:t>6</w:t>
            </w:r>
            <w:r w:rsidR="0073240A">
              <w:rPr>
                <w:webHidden/>
              </w:rPr>
              <w:fldChar w:fldCharType="end"/>
            </w:r>
          </w:hyperlink>
        </w:p>
        <w:p w14:paraId="6EF37884" w14:textId="639CA247" w:rsidR="0073240A" w:rsidRDefault="00000000">
          <w:pPr>
            <w:pStyle w:val="TOC1"/>
            <w:rPr>
              <w:rFonts w:asciiTheme="minorHAnsi" w:eastAsiaTheme="minorEastAsia" w:hAnsiTheme="minorHAnsi" w:cstheme="minorBidi"/>
              <w:bCs w:val="0"/>
              <w:color w:val="auto"/>
              <w:szCs w:val="22"/>
              <w:lang w:eastAsia="en-AU"/>
            </w:rPr>
          </w:pPr>
          <w:hyperlink w:anchor="_Toc126568678" w:history="1">
            <w:r w:rsidR="0073240A" w:rsidRPr="001A629E">
              <w:rPr>
                <w:rStyle w:val="Hyperlink"/>
              </w:rPr>
              <w:t>Councillor Consideration Checklist</w:t>
            </w:r>
            <w:r w:rsidR="0073240A">
              <w:rPr>
                <w:webHidden/>
              </w:rPr>
              <w:tab/>
            </w:r>
            <w:r w:rsidR="0073240A">
              <w:rPr>
                <w:webHidden/>
              </w:rPr>
              <w:fldChar w:fldCharType="begin"/>
            </w:r>
            <w:r w:rsidR="0073240A">
              <w:rPr>
                <w:webHidden/>
              </w:rPr>
              <w:instrText xml:space="preserve"> PAGEREF _Toc126568678 \h </w:instrText>
            </w:r>
            <w:r w:rsidR="0073240A">
              <w:rPr>
                <w:webHidden/>
              </w:rPr>
            </w:r>
            <w:r w:rsidR="0073240A">
              <w:rPr>
                <w:webHidden/>
              </w:rPr>
              <w:fldChar w:fldCharType="separate"/>
            </w:r>
            <w:r w:rsidR="004A2892">
              <w:rPr>
                <w:webHidden/>
              </w:rPr>
              <w:t>16</w:t>
            </w:r>
            <w:r w:rsidR="0073240A">
              <w:rPr>
                <w:webHidden/>
              </w:rPr>
              <w:fldChar w:fldCharType="end"/>
            </w:r>
          </w:hyperlink>
        </w:p>
        <w:p w14:paraId="0D63420A" w14:textId="27B6C02F" w:rsidR="0073240A" w:rsidRDefault="00000000">
          <w:pPr>
            <w:pStyle w:val="TOC1"/>
            <w:rPr>
              <w:rFonts w:asciiTheme="minorHAnsi" w:eastAsiaTheme="minorEastAsia" w:hAnsiTheme="minorHAnsi" w:cstheme="minorBidi"/>
              <w:bCs w:val="0"/>
              <w:color w:val="auto"/>
              <w:szCs w:val="22"/>
              <w:lang w:eastAsia="en-AU"/>
            </w:rPr>
          </w:pPr>
          <w:hyperlink w:anchor="_Toc126568679" w:history="1">
            <w:r w:rsidR="0073240A" w:rsidRPr="001A629E">
              <w:rPr>
                <w:rStyle w:val="Hyperlink"/>
              </w:rPr>
              <w:t>Application for Rate Exemption</w:t>
            </w:r>
            <w:r w:rsidR="0073240A">
              <w:rPr>
                <w:webHidden/>
              </w:rPr>
              <w:tab/>
            </w:r>
            <w:r w:rsidR="0073240A">
              <w:rPr>
                <w:webHidden/>
              </w:rPr>
              <w:fldChar w:fldCharType="begin"/>
            </w:r>
            <w:r w:rsidR="0073240A">
              <w:rPr>
                <w:webHidden/>
              </w:rPr>
              <w:instrText xml:space="preserve"> PAGEREF _Toc126568679 \h </w:instrText>
            </w:r>
            <w:r w:rsidR="0073240A">
              <w:rPr>
                <w:webHidden/>
              </w:rPr>
            </w:r>
            <w:r w:rsidR="0073240A">
              <w:rPr>
                <w:webHidden/>
              </w:rPr>
              <w:fldChar w:fldCharType="separate"/>
            </w:r>
            <w:r w:rsidR="004A2892">
              <w:rPr>
                <w:webHidden/>
              </w:rPr>
              <w:t>23</w:t>
            </w:r>
            <w:r w:rsidR="0073240A">
              <w:rPr>
                <w:webHidden/>
              </w:rPr>
              <w:fldChar w:fldCharType="end"/>
            </w:r>
          </w:hyperlink>
        </w:p>
        <w:p w14:paraId="3ED05F90" w14:textId="33E92445" w:rsidR="007A5FF8" w:rsidRDefault="00262E24" w:rsidP="002F6A6E">
          <w:pPr>
            <w:pStyle w:val="TOC1"/>
          </w:pPr>
          <w:r>
            <w:fldChar w:fldCharType="end"/>
          </w:r>
        </w:p>
      </w:sdtContent>
    </w:sdt>
    <w:p w14:paraId="79598E5E" w14:textId="77777777" w:rsidR="00415BDD" w:rsidRDefault="00415BDD" w:rsidP="00C11BA5"/>
    <w:p w14:paraId="67B1CE6F" w14:textId="77777777" w:rsidR="00415BDD" w:rsidRDefault="00415BDD" w:rsidP="00C11BA5"/>
    <w:p w14:paraId="3B6852D0" w14:textId="77777777" w:rsidR="00415BDD" w:rsidRDefault="00415BDD" w:rsidP="00C11BA5"/>
    <w:p w14:paraId="588CE822" w14:textId="77777777" w:rsidR="00415BDD" w:rsidRDefault="00415BDD" w:rsidP="00C11BA5"/>
    <w:p w14:paraId="441B312F" w14:textId="77777777" w:rsidR="00415BDD" w:rsidRDefault="00415BDD" w:rsidP="00C11BA5"/>
    <w:p w14:paraId="7FFC18DC" w14:textId="77777777" w:rsidR="00415BDD" w:rsidRDefault="00415BDD" w:rsidP="00C11BA5"/>
    <w:p w14:paraId="4E0546EC" w14:textId="77777777" w:rsidR="00415BDD" w:rsidRDefault="00415BDD" w:rsidP="00C11BA5"/>
    <w:p w14:paraId="0796C811" w14:textId="77777777" w:rsidR="00415BDD" w:rsidRDefault="00415BDD" w:rsidP="00C11BA5"/>
    <w:p w14:paraId="3090B4CD" w14:textId="77777777" w:rsidR="00415BDD" w:rsidRDefault="00415BDD" w:rsidP="00C11BA5"/>
    <w:p w14:paraId="312BEE7D" w14:textId="77777777" w:rsidR="00415BDD" w:rsidRDefault="00415BDD" w:rsidP="00C11BA5"/>
    <w:p w14:paraId="4206C63E" w14:textId="77777777" w:rsidR="00415BDD" w:rsidRDefault="00415BDD" w:rsidP="00C11BA5"/>
    <w:p w14:paraId="4AA7665B" w14:textId="77777777" w:rsidR="00415BDD" w:rsidRDefault="00415BDD" w:rsidP="00C11BA5"/>
    <w:p w14:paraId="1439346A" w14:textId="77777777" w:rsidR="00EC3811" w:rsidRDefault="00EC3811" w:rsidP="00C11BA5"/>
    <w:p w14:paraId="1CA15778" w14:textId="77777777" w:rsidR="00EC3811" w:rsidRDefault="00EC3811" w:rsidP="00C11BA5"/>
    <w:p w14:paraId="0678CACC" w14:textId="77777777" w:rsidR="00EC3811" w:rsidRDefault="00EC3811" w:rsidP="00C11BA5"/>
    <w:p w14:paraId="05FFC49E" w14:textId="5F53E8AE" w:rsidR="00EC3811" w:rsidRDefault="00415BDD" w:rsidP="00C11BA5">
      <w:r>
        <w:t>The Local Government Better Practice Guide</w:t>
      </w:r>
      <w:r w:rsidR="00EC3811">
        <w:t>:</w:t>
      </w:r>
      <w:r>
        <w:t xml:space="preserve"> Revenue and Rating Plans was compiled with assistance from: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2"/>
        <w:gridCol w:w="3056"/>
        <w:gridCol w:w="3247"/>
      </w:tblGrid>
      <w:tr w:rsidR="00EC3811" w14:paraId="774134F3" w14:textId="77777777" w:rsidTr="004A3335">
        <w:tc>
          <w:tcPr>
            <w:tcW w:w="3020" w:type="dxa"/>
            <w:vAlign w:val="center"/>
          </w:tcPr>
          <w:p w14:paraId="40268969" w14:textId="77777777" w:rsidR="00EC3811" w:rsidRDefault="00EC3811" w:rsidP="004A3335">
            <w:pPr>
              <w:pStyle w:val="PullOutBoxBullet"/>
              <w:numPr>
                <w:ilvl w:val="0"/>
                <w:numId w:val="0"/>
              </w:numPr>
              <w:rPr>
                <w:rFonts w:ascii="Arial Nova" w:eastAsia="Cambria" w:hAnsi="Arial Nova"/>
              </w:rPr>
            </w:pPr>
            <w:r>
              <w:rPr>
                <w:noProof/>
              </w:rPr>
              <w:drawing>
                <wp:inline distT="0" distB="0" distL="0" distR="0" wp14:anchorId="1B99421E" wp14:editId="618A4BD8">
                  <wp:extent cx="1559800" cy="904682"/>
                  <wp:effectExtent l="0" t="0" r="2540" b="0"/>
                  <wp:docPr id="680" name="Picture 680" descr="logo-mav – Blue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mav – Blue Connecti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1387" cy="940402"/>
                          </a:xfrm>
                          <a:prstGeom prst="rect">
                            <a:avLst/>
                          </a:prstGeom>
                          <a:noFill/>
                          <a:ln>
                            <a:noFill/>
                          </a:ln>
                        </pic:spPr>
                      </pic:pic>
                    </a:graphicData>
                  </a:graphic>
                </wp:inline>
              </w:drawing>
            </w:r>
          </w:p>
        </w:tc>
        <w:tc>
          <w:tcPr>
            <w:tcW w:w="3020" w:type="dxa"/>
            <w:vAlign w:val="center"/>
          </w:tcPr>
          <w:p w14:paraId="21725AD6" w14:textId="77777777" w:rsidR="00EC3811" w:rsidRDefault="00EC3811" w:rsidP="004A3335">
            <w:pPr>
              <w:pStyle w:val="PullOutBoxBullet"/>
              <w:numPr>
                <w:ilvl w:val="0"/>
                <w:numId w:val="0"/>
              </w:numPr>
              <w:rPr>
                <w:rFonts w:ascii="Arial Nova" w:eastAsia="Cambria" w:hAnsi="Arial Nova"/>
              </w:rPr>
            </w:pPr>
            <w:r>
              <w:rPr>
                <w:noProof/>
              </w:rPr>
              <w:drawing>
                <wp:inline distT="0" distB="0" distL="0" distR="0" wp14:anchorId="118C7A3C" wp14:editId="5539FE54">
                  <wp:extent cx="1743075" cy="697230"/>
                  <wp:effectExtent l="0" t="0" r="9525" b="7620"/>
                  <wp:docPr id="681" name="Picture 681" descr="C:\Users\Caine\AppData\Local\Microsoft\Windows\INetCache\Content.Word\RMA - Side Blue &amp; 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ine\AppData\Local\Microsoft\Windows\INetCache\Content.Word\RMA - Side Blue &amp; Gre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5573" cy="698229"/>
                          </a:xfrm>
                          <a:prstGeom prst="rect">
                            <a:avLst/>
                          </a:prstGeom>
                          <a:noFill/>
                          <a:ln>
                            <a:noFill/>
                          </a:ln>
                        </pic:spPr>
                      </pic:pic>
                    </a:graphicData>
                  </a:graphic>
                </wp:inline>
              </w:drawing>
            </w:r>
          </w:p>
        </w:tc>
        <w:tc>
          <w:tcPr>
            <w:tcW w:w="3021" w:type="dxa"/>
            <w:vAlign w:val="center"/>
          </w:tcPr>
          <w:p w14:paraId="3B13877A" w14:textId="77777777" w:rsidR="00EC3811" w:rsidRDefault="00EC3811" w:rsidP="004A3335">
            <w:pPr>
              <w:pStyle w:val="PullOutBoxBullet"/>
              <w:numPr>
                <w:ilvl w:val="0"/>
                <w:numId w:val="0"/>
              </w:numPr>
              <w:rPr>
                <w:rFonts w:ascii="Arial Nova" w:eastAsia="Cambria" w:hAnsi="Arial Nova"/>
              </w:rPr>
            </w:pPr>
            <w:r>
              <w:rPr>
                <w:noProof/>
              </w:rPr>
              <w:drawing>
                <wp:inline distT="0" distB="0" distL="0" distR="0" wp14:anchorId="2CDEAEA3" wp14:editId="75DE800C">
                  <wp:extent cx="1876425" cy="483458"/>
                  <wp:effectExtent l="0" t="0" r="0" b="0"/>
                  <wp:docPr id="7" name="Picture 7" descr="Together again - FinPro AGM, Update and Lunch - Fin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gether again - FinPro AGM, Update and Lunch - FinP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2659" cy="515982"/>
                          </a:xfrm>
                          <a:prstGeom prst="rect">
                            <a:avLst/>
                          </a:prstGeom>
                          <a:noFill/>
                          <a:ln>
                            <a:noFill/>
                          </a:ln>
                        </pic:spPr>
                      </pic:pic>
                    </a:graphicData>
                  </a:graphic>
                </wp:inline>
              </w:drawing>
            </w:r>
          </w:p>
        </w:tc>
      </w:tr>
    </w:tbl>
    <w:p w14:paraId="4EDD0BB8" w14:textId="70DC41F4" w:rsidR="00262E24" w:rsidRPr="007A5FF8" w:rsidRDefault="00262E24" w:rsidP="00C11BA5">
      <w:r>
        <w:br w:type="page"/>
      </w:r>
    </w:p>
    <w:p w14:paraId="114DE2DD" w14:textId="51E0B8F9" w:rsidR="000439B3" w:rsidRPr="007F5842" w:rsidRDefault="00D83315" w:rsidP="007F5842">
      <w:pPr>
        <w:pStyle w:val="Heading1"/>
      </w:pPr>
      <w:bookmarkStart w:id="1" w:name="_Toc126568673"/>
      <w:r>
        <w:lastRenderedPageBreak/>
        <w:t>How Rates Work</w:t>
      </w:r>
      <w:bookmarkEnd w:id="1"/>
      <w:r w:rsidR="00656D3E" w:rsidRPr="007F5842">
        <w:t xml:space="preserve"> </w:t>
      </w:r>
    </w:p>
    <w:p w14:paraId="594EF8DE" w14:textId="6C341444" w:rsidR="00A15E39" w:rsidRPr="00E24B52" w:rsidRDefault="00E24B52" w:rsidP="00E24B52">
      <w:pPr>
        <w:pStyle w:val="BodyText"/>
        <w:rPr>
          <w:rFonts w:eastAsia="Times" w:cs="Arial"/>
          <w:sz w:val="22"/>
          <w:szCs w:val="21"/>
        </w:rPr>
      </w:pPr>
      <w:r w:rsidRPr="00E24B52">
        <w:rPr>
          <w:rFonts w:eastAsia="Times" w:cs="Arial"/>
          <w:sz w:val="22"/>
          <w:szCs w:val="21"/>
        </w:rPr>
        <w:t>Councils decide how they calculate and allocate rates across properties as part of their annual budget process. The following information provides an overview of the rating system.</w:t>
      </w:r>
      <w:r w:rsidR="00A15E39" w:rsidRPr="00A15E39">
        <w:t xml:space="preserve">  </w:t>
      </w:r>
    </w:p>
    <w:p w14:paraId="214AC8CC" w14:textId="1C49FD7E" w:rsidR="002C7E9E" w:rsidRPr="007F5842" w:rsidRDefault="00E24B52" w:rsidP="002C7E9E">
      <w:pPr>
        <w:pStyle w:val="Heading2"/>
      </w:pPr>
      <w:bookmarkStart w:id="2" w:name="_Toc126568674"/>
      <w:r>
        <w:t>Local</w:t>
      </w:r>
      <w:r w:rsidR="005C746F">
        <w:t xml:space="preserve"> Government Rates and Charges</w:t>
      </w:r>
      <w:bookmarkEnd w:id="2"/>
    </w:p>
    <w:p w14:paraId="0939FC3E" w14:textId="1766ECB2" w:rsidR="006F7BBD" w:rsidRPr="006F7BBD" w:rsidRDefault="006F7BBD" w:rsidP="006F7BBD">
      <w:r w:rsidRPr="006F7BBD">
        <w:t>Across Australia, local government rates are primarily based on property values. In Victoria, the State Government’s valuation authority, the Valuer-General Victoria, conducts valuations of properties in Victoria every year.</w:t>
      </w:r>
      <w:r w:rsidR="00951E2D" w:rsidRPr="00951E2D">
        <w:rPr>
          <w:vertAlign w:val="superscript"/>
        </w:rPr>
        <w:footnoteReference w:id="1"/>
      </w:r>
      <w:r w:rsidRPr="006F7BBD">
        <w:t xml:space="preserve"> Councils use the most up to date valuations when setting their rates for the forthcoming financial year. </w:t>
      </w:r>
    </w:p>
    <w:p w14:paraId="108E844F" w14:textId="77777777" w:rsidR="006F7BBD" w:rsidRPr="006F7BBD" w:rsidRDefault="006F7BBD" w:rsidP="006F7BBD">
      <w:r w:rsidRPr="006F7BBD">
        <w:t xml:space="preserve">In preparing its annual budget, and before resolving on the rates and charges it will declare for its ratepayers for the forthcoming financial year, a council must determine the total amount of income it needs (including all rates, charges, user fees and other sources of revenue) to deliver services and infrastructure which it resolves as the priorities for its community. </w:t>
      </w:r>
    </w:p>
    <w:p w14:paraId="46767D80" w14:textId="77777777" w:rsidR="006F7BBD" w:rsidRPr="006F7BBD" w:rsidRDefault="006F7BBD" w:rsidP="006F7BBD">
      <w:pPr>
        <w:pStyle w:val="PullOutBoxBullet"/>
        <w:numPr>
          <w:ilvl w:val="0"/>
          <w:numId w:val="0"/>
        </w:numPr>
        <w:rPr>
          <w:rFonts w:eastAsia="Times"/>
          <w:sz w:val="22"/>
          <w:szCs w:val="21"/>
          <w:lang w:eastAsia="en-US"/>
        </w:rPr>
      </w:pPr>
      <w:r w:rsidRPr="006F7BBD">
        <w:rPr>
          <w:rFonts w:eastAsia="Times"/>
          <w:sz w:val="22"/>
          <w:szCs w:val="21"/>
          <w:lang w:eastAsia="en-US"/>
        </w:rPr>
        <w:t>These decisions are made alongside longer-term financial planning for significant spending such as roads and other infrastructure.</w:t>
      </w:r>
    </w:p>
    <w:p w14:paraId="4AB9772F" w14:textId="77777777" w:rsidR="006F7BBD" w:rsidRPr="006F7BBD" w:rsidRDefault="006F7BBD" w:rsidP="006F7BBD">
      <w:r w:rsidRPr="006F7BBD">
        <w:t xml:space="preserve">The </w:t>
      </w:r>
      <w:r w:rsidRPr="00951E2D">
        <w:rPr>
          <w:i/>
          <w:iCs/>
        </w:rPr>
        <w:t>Local Government Act 1989</w:t>
      </w:r>
      <w:r w:rsidRPr="006F7BBD">
        <w:t xml:space="preserve"> (the Act) sets rules around how councils can raise rates. It allows councils to raise rates by using the following: </w:t>
      </w:r>
    </w:p>
    <w:p w14:paraId="481E1E31" w14:textId="77777777" w:rsidR="006F7BBD" w:rsidRPr="006F7BBD" w:rsidRDefault="006F7BBD" w:rsidP="006F7BBD">
      <w:pPr>
        <w:pStyle w:val="NoSpacing"/>
        <w:rPr>
          <w:sz w:val="12"/>
          <w:szCs w:val="14"/>
        </w:rPr>
      </w:pPr>
    </w:p>
    <w:p w14:paraId="467908A7" w14:textId="77777777" w:rsidR="006F7BBD" w:rsidRPr="006F7BBD" w:rsidRDefault="006F7BBD" w:rsidP="00353873">
      <w:pPr>
        <w:pStyle w:val="ListParagraph"/>
        <w:numPr>
          <w:ilvl w:val="0"/>
          <w:numId w:val="11"/>
        </w:numPr>
        <w:snapToGrid/>
        <w:spacing w:line="259" w:lineRule="auto"/>
      </w:pPr>
      <w:r w:rsidRPr="006F7BBD">
        <w:t xml:space="preserve">General Rates, which are raised via: </w:t>
      </w:r>
    </w:p>
    <w:p w14:paraId="2C4DDA1E" w14:textId="77777777" w:rsidR="006F7BBD" w:rsidRPr="006F7BBD" w:rsidRDefault="006F7BBD" w:rsidP="006F7BBD">
      <w:pPr>
        <w:pStyle w:val="NoSpacing"/>
        <w:rPr>
          <w:sz w:val="2"/>
          <w:szCs w:val="2"/>
        </w:rPr>
      </w:pPr>
    </w:p>
    <w:p w14:paraId="41B57682" w14:textId="77777777" w:rsidR="006F7BBD" w:rsidRPr="006F7BBD" w:rsidRDefault="006F7BBD" w:rsidP="00353873">
      <w:pPr>
        <w:pStyle w:val="ListParagraph"/>
        <w:numPr>
          <w:ilvl w:val="1"/>
          <w:numId w:val="11"/>
        </w:numPr>
        <w:snapToGrid/>
        <w:spacing w:line="259" w:lineRule="auto"/>
      </w:pPr>
      <w:r w:rsidRPr="006F7BBD">
        <w:t xml:space="preserve">A Uniform Rate; or </w:t>
      </w:r>
    </w:p>
    <w:p w14:paraId="5A8B55CA" w14:textId="77777777" w:rsidR="006F7BBD" w:rsidRPr="006F7BBD" w:rsidRDefault="006F7BBD" w:rsidP="00353873">
      <w:pPr>
        <w:pStyle w:val="ListParagraph"/>
        <w:numPr>
          <w:ilvl w:val="1"/>
          <w:numId w:val="11"/>
        </w:numPr>
        <w:snapToGrid/>
        <w:spacing w:line="259" w:lineRule="auto"/>
      </w:pPr>
      <w:r w:rsidRPr="006F7BBD">
        <w:t>Differential Rates; or</w:t>
      </w:r>
    </w:p>
    <w:p w14:paraId="40D9785F" w14:textId="77777777" w:rsidR="006F7BBD" w:rsidRPr="006F7BBD" w:rsidRDefault="006F7BBD" w:rsidP="00353873">
      <w:pPr>
        <w:pStyle w:val="ListParagraph"/>
        <w:numPr>
          <w:ilvl w:val="1"/>
          <w:numId w:val="11"/>
        </w:numPr>
        <w:snapToGrid/>
        <w:spacing w:line="259" w:lineRule="auto"/>
      </w:pPr>
      <w:r w:rsidRPr="006F7BBD">
        <w:t xml:space="preserve">Limited Differential Rates; and </w:t>
      </w:r>
    </w:p>
    <w:p w14:paraId="77957AFF" w14:textId="77777777" w:rsidR="006F7BBD" w:rsidRPr="006F7BBD" w:rsidRDefault="006F7BBD" w:rsidP="00353873">
      <w:pPr>
        <w:pStyle w:val="ListParagraph"/>
        <w:numPr>
          <w:ilvl w:val="1"/>
          <w:numId w:val="11"/>
        </w:numPr>
        <w:snapToGrid/>
        <w:spacing w:line="259" w:lineRule="auto"/>
      </w:pPr>
      <w:r w:rsidRPr="006F7BBD">
        <w:t xml:space="preserve">Municipal Charges (optional); </w:t>
      </w:r>
    </w:p>
    <w:p w14:paraId="3C9C80BF" w14:textId="77777777" w:rsidR="006F7BBD" w:rsidRPr="006F7BBD" w:rsidRDefault="006F7BBD" w:rsidP="006F7BBD">
      <w:pPr>
        <w:pStyle w:val="NoSpacing"/>
        <w:rPr>
          <w:sz w:val="4"/>
          <w:szCs w:val="4"/>
        </w:rPr>
      </w:pPr>
    </w:p>
    <w:p w14:paraId="5B03FFD1" w14:textId="77777777" w:rsidR="006F7BBD" w:rsidRPr="006F7BBD" w:rsidRDefault="006F7BBD" w:rsidP="00353873">
      <w:pPr>
        <w:pStyle w:val="ListParagraph"/>
        <w:numPr>
          <w:ilvl w:val="0"/>
          <w:numId w:val="11"/>
        </w:numPr>
        <w:snapToGrid/>
        <w:spacing w:line="259" w:lineRule="auto"/>
      </w:pPr>
      <w:r w:rsidRPr="006F7BBD">
        <w:t>Service Rates and Charges; and</w:t>
      </w:r>
    </w:p>
    <w:p w14:paraId="376D73CB" w14:textId="77777777" w:rsidR="006F7BBD" w:rsidRPr="006F7BBD" w:rsidRDefault="006F7BBD" w:rsidP="00353873">
      <w:pPr>
        <w:pStyle w:val="ListParagraph"/>
        <w:numPr>
          <w:ilvl w:val="0"/>
          <w:numId w:val="11"/>
        </w:numPr>
        <w:snapToGrid/>
        <w:spacing w:line="259" w:lineRule="auto"/>
      </w:pPr>
      <w:r w:rsidRPr="006F7BBD">
        <w:t xml:space="preserve">Special Rates and Charges.  </w:t>
      </w:r>
    </w:p>
    <w:p w14:paraId="7CFFFB93" w14:textId="77777777" w:rsidR="006F7BBD" w:rsidRPr="006F7BBD" w:rsidRDefault="006F7BBD" w:rsidP="006F7BBD">
      <w:pPr>
        <w:pStyle w:val="NoSpacing"/>
        <w:rPr>
          <w:rFonts w:eastAsia="Times"/>
          <w:sz w:val="12"/>
          <w:szCs w:val="14"/>
        </w:rPr>
      </w:pPr>
    </w:p>
    <w:p w14:paraId="315D622F" w14:textId="77777777" w:rsidR="00951E2D" w:rsidRDefault="006F7BBD" w:rsidP="00951E2D">
      <w:r w:rsidRPr="006F7BBD">
        <w:t>Having reached agreement on their rates and charges, councils then issue rates notices for each rateable occupancy in their municipality.</w:t>
      </w:r>
    </w:p>
    <w:p w14:paraId="6A015083" w14:textId="648AF860" w:rsidR="006F7BBD" w:rsidRDefault="006F7BBD" w:rsidP="00951E2D">
      <w:r w:rsidRPr="006F7BBD">
        <w:t>Generally, property owners are liable for paying rates (whether they are occupying the property or not). Occasionally commercial leases specify that the tenant pays outgoing costs on the property (including rates) on behalf of the owners, however these contracts do not override the owners’ liability should the tenant fail to make these payments.</w:t>
      </w:r>
      <w:r>
        <w:t xml:space="preserve"> </w:t>
      </w:r>
    </w:p>
    <w:p w14:paraId="63F987D3" w14:textId="66D5F9C6" w:rsidR="00EA775E" w:rsidRPr="007F5842" w:rsidRDefault="00A66FDD" w:rsidP="00EA775E">
      <w:pPr>
        <w:pStyle w:val="Heading2"/>
      </w:pPr>
      <w:bookmarkStart w:id="3" w:name="_Toc126568675"/>
      <w:r>
        <w:lastRenderedPageBreak/>
        <w:t>Property Valuations</w:t>
      </w:r>
      <w:bookmarkEnd w:id="3"/>
    </w:p>
    <w:p w14:paraId="1C672843" w14:textId="77777777" w:rsidR="001B75E3" w:rsidRPr="001B75E3" w:rsidRDefault="001B75E3" w:rsidP="001B75E3">
      <w:r w:rsidRPr="001B75E3">
        <w:t xml:space="preserve">Rating valuations (also known as statutory valuations) reflect the fair market value of a property as </w:t>
      </w:r>
      <w:proofErr w:type="gramStart"/>
      <w:r w:rsidRPr="001B75E3">
        <w:t>at</w:t>
      </w:r>
      <w:proofErr w:type="gramEnd"/>
      <w:r w:rsidRPr="001B75E3">
        <w:t xml:space="preserve"> the 1st of January each year.</w:t>
      </w:r>
    </w:p>
    <w:p w14:paraId="3C805B78" w14:textId="77777777" w:rsidR="001B75E3" w:rsidRPr="001B75E3" w:rsidRDefault="001B75E3" w:rsidP="001B75E3">
      <w:r w:rsidRPr="001B75E3">
        <w:t>While valuations were once determined as part of the annual general valuation process by individual councils, this process has been completed by the Valuer-General Victoria since 2018. Councils are no longer responsible for the determination of property valuations.</w:t>
      </w:r>
    </w:p>
    <w:p w14:paraId="2341EF39" w14:textId="77777777" w:rsidR="001B75E3" w:rsidRPr="001B75E3" w:rsidRDefault="001B75E3" w:rsidP="001B75E3">
      <w:r w:rsidRPr="001B75E3">
        <w:t>Valuations are used by councils to apportion rates and the State Revenue Office for both land tax and the Fire Services Property Levy. Councils collect the Fire Services Property Levy on behalf of the State Revenue Office, which is why it is present on rate notices.</w:t>
      </w:r>
    </w:p>
    <w:p w14:paraId="33833560" w14:textId="77777777" w:rsidR="001B75E3" w:rsidRPr="001B75E3" w:rsidRDefault="001B75E3" w:rsidP="001B75E3">
      <w:r w:rsidRPr="001B75E3">
        <w:t>Annual valuations are made by the Valuer General Victoria following:</w:t>
      </w:r>
    </w:p>
    <w:p w14:paraId="4BA36B48" w14:textId="77777777" w:rsidR="001B75E3" w:rsidRPr="00065EA0" w:rsidRDefault="001B75E3" w:rsidP="006224B1">
      <w:pPr>
        <w:pStyle w:val="NoSpacing"/>
        <w:rPr>
          <w:sz w:val="12"/>
          <w:szCs w:val="14"/>
        </w:rPr>
      </w:pPr>
    </w:p>
    <w:p w14:paraId="575786F7" w14:textId="77777777" w:rsidR="001B75E3" w:rsidRPr="001B75E3" w:rsidRDefault="001B75E3" w:rsidP="00353873">
      <w:pPr>
        <w:pStyle w:val="ListParagraph"/>
        <w:numPr>
          <w:ilvl w:val="0"/>
          <w:numId w:val="12"/>
        </w:numPr>
      </w:pPr>
      <w:r w:rsidRPr="001B75E3">
        <w:t>The Valuation of Land Act 1960</w:t>
      </w:r>
      <w:r w:rsidRPr="00336176">
        <w:rPr>
          <w:vertAlign w:val="superscript"/>
        </w:rPr>
        <w:footnoteReference w:id="2"/>
      </w:r>
      <w:r w:rsidRPr="001B75E3">
        <w:t>; and</w:t>
      </w:r>
    </w:p>
    <w:p w14:paraId="1115964C" w14:textId="41D43671" w:rsidR="001B75E3" w:rsidRPr="001B75E3" w:rsidRDefault="001B75E3" w:rsidP="00353873">
      <w:pPr>
        <w:pStyle w:val="ListParagraph"/>
        <w:numPr>
          <w:ilvl w:val="0"/>
          <w:numId w:val="12"/>
        </w:numPr>
      </w:pPr>
      <w:r w:rsidRPr="001B75E3">
        <w:t>The Valuation Best Practice Specifications Guidelines.</w:t>
      </w:r>
      <w:r w:rsidR="00336176" w:rsidRPr="00336176">
        <w:rPr>
          <w:vertAlign w:val="superscript"/>
        </w:rPr>
        <w:footnoteReference w:id="3"/>
      </w:r>
    </w:p>
    <w:p w14:paraId="04339D55" w14:textId="77777777" w:rsidR="001B75E3" w:rsidRPr="00065EA0" w:rsidRDefault="001B75E3" w:rsidP="006224B1">
      <w:pPr>
        <w:pStyle w:val="NoSpacing"/>
        <w:rPr>
          <w:sz w:val="12"/>
          <w:szCs w:val="14"/>
        </w:rPr>
      </w:pPr>
    </w:p>
    <w:p w14:paraId="4B277070" w14:textId="77777777" w:rsidR="001B75E3" w:rsidRPr="001B75E3" w:rsidRDefault="001B75E3" w:rsidP="001B75E3">
      <w:r w:rsidRPr="001B75E3">
        <w:t>All valuations are made by certified practising valuers on behalf of the Valuer-General Victoria. To make a valuation, valuers collect and analyse:</w:t>
      </w:r>
    </w:p>
    <w:p w14:paraId="4311591F" w14:textId="77777777" w:rsidR="001B75E3" w:rsidRPr="00065EA0" w:rsidRDefault="001B75E3" w:rsidP="006224B1">
      <w:pPr>
        <w:pStyle w:val="NoSpacing"/>
        <w:rPr>
          <w:sz w:val="12"/>
          <w:szCs w:val="14"/>
        </w:rPr>
      </w:pPr>
    </w:p>
    <w:p w14:paraId="0B94CB56" w14:textId="77777777" w:rsidR="001B75E3" w:rsidRPr="001B75E3" w:rsidRDefault="001B75E3" w:rsidP="00353873">
      <w:pPr>
        <w:pStyle w:val="ListParagraph"/>
        <w:numPr>
          <w:ilvl w:val="0"/>
          <w:numId w:val="13"/>
        </w:numPr>
      </w:pPr>
      <w:r w:rsidRPr="001B75E3">
        <w:t>Property transactions (sales and rental transactions);</w:t>
      </w:r>
    </w:p>
    <w:p w14:paraId="297DE215" w14:textId="77777777" w:rsidR="001B75E3" w:rsidRPr="001B75E3" w:rsidRDefault="001B75E3" w:rsidP="00353873">
      <w:pPr>
        <w:pStyle w:val="ListParagraph"/>
        <w:numPr>
          <w:ilvl w:val="0"/>
          <w:numId w:val="13"/>
        </w:numPr>
      </w:pPr>
      <w:r w:rsidRPr="001B75E3">
        <w:t>External/internal inspection data;</w:t>
      </w:r>
    </w:p>
    <w:p w14:paraId="6EE97FC0" w14:textId="77777777" w:rsidR="001B75E3" w:rsidRPr="001B75E3" w:rsidRDefault="001B75E3" w:rsidP="00353873">
      <w:pPr>
        <w:pStyle w:val="ListParagraph"/>
        <w:numPr>
          <w:ilvl w:val="0"/>
          <w:numId w:val="13"/>
        </w:numPr>
      </w:pPr>
      <w:r w:rsidRPr="001B75E3">
        <w:t>Historical government property data records;</w:t>
      </w:r>
    </w:p>
    <w:p w14:paraId="62B70CC9" w14:textId="77777777" w:rsidR="001B75E3" w:rsidRPr="001B75E3" w:rsidRDefault="001B75E3" w:rsidP="00353873">
      <w:pPr>
        <w:pStyle w:val="ListParagraph"/>
        <w:numPr>
          <w:ilvl w:val="0"/>
          <w:numId w:val="13"/>
        </w:numPr>
      </w:pPr>
      <w:r w:rsidRPr="001B75E3">
        <w:t>Planning permit/building permit records;</w:t>
      </w:r>
    </w:p>
    <w:p w14:paraId="78757C51" w14:textId="77777777" w:rsidR="001B75E3" w:rsidRPr="001B75E3" w:rsidRDefault="001B75E3" w:rsidP="00353873">
      <w:pPr>
        <w:pStyle w:val="ListParagraph"/>
        <w:numPr>
          <w:ilvl w:val="0"/>
          <w:numId w:val="13"/>
        </w:numPr>
      </w:pPr>
      <w:r w:rsidRPr="001B75E3">
        <w:t>Planning (zones and overlay) information;</w:t>
      </w:r>
    </w:p>
    <w:p w14:paraId="039C214E" w14:textId="77777777" w:rsidR="001B75E3" w:rsidRPr="001B75E3" w:rsidRDefault="001B75E3" w:rsidP="00353873">
      <w:pPr>
        <w:pStyle w:val="ListParagraph"/>
        <w:numPr>
          <w:ilvl w:val="0"/>
          <w:numId w:val="13"/>
        </w:numPr>
      </w:pPr>
      <w:r w:rsidRPr="001B75E3">
        <w:t>Property transaction statistics; and</w:t>
      </w:r>
    </w:p>
    <w:p w14:paraId="4ACC7BD0" w14:textId="77777777" w:rsidR="001B75E3" w:rsidRPr="001B75E3" w:rsidRDefault="001B75E3" w:rsidP="00353873">
      <w:pPr>
        <w:pStyle w:val="ListParagraph"/>
        <w:numPr>
          <w:ilvl w:val="0"/>
          <w:numId w:val="13"/>
        </w:numPr>
      </w:pPr>
      <w:r w:rsidRPr="001B75E3">
        <w:t>Property title and occupancy details.</w:t>
      </w:r>
    </w:p>
    <w:p w14:paraId="21B6ACFC" w14:textId="77777777" w:rsidR="001B75E3" w:rsidRPr="00065EA0" w:rsidRDefault="001B75E3" w:rsidP="006224B1">
      <w:pPr>
        <w:pStyle w:val="NoSpacing"/>
        <w:rPr>
          <w:sz w:val="12"/>
          <w:szCs w:val="14"/>
        </w:rPr>
      </w:pPr>
    </w:p>
    <w:p w14:paraId="0DA09179" w14:textId="6D0E95F7" w:rsidR="00EA775E" w:rsidRDefault="001B75E3" w:rsidP="00957235">
      <w:r w:rsidRPr="001B75E3">
        <w:t>The information enables a level of value to be established and applied to each property within a group of properties that have similar characteristics.</w:t>
      </w:r>
    </w:p>
    <w:p w14:paraId="2E03C596" w14:textId="77777777" w:rsidR="00065EA0" w:rsidRPr="00065EA0" w:rsidRDefault="00065EA0" w:rsidP="00065EA0">
      <w:pPr>
        <w:pStyle w:val="NoSpacing"/>
        <w:rPr>
          <w:sz w:val="12"/>
          <w:szCs w:val="14"/>
        </w:rPr>
      </w:pPr>
    </w:p>
    <w:p w14:paraId="663D0703" w14:textId="77777777" w:rsidR="00065EA0" w:rsidRPr="00065EA0" w:rsidRDefault="00065EA0" w:rsidP="00065EA0">
      <w:pPr>
        <w:pStyle w:val="Quote"/>
        <w:rPr>
          <w:sz w:val="24"/>
          <w:szCs w:val="24"/>
        </w:rPr>
      </w:pPr>
      <w:r w:rsidRPr="00065EA0">
        <w:rPr>
          <w:sz w:val="24"/>
          <w:szCs w:val="24"/>
        </w:rPr>
        <w:t xml:space="preserve">The amount a council collects in rates in any year is determined by the council budget process – not property values. The various property values within a municipality determine the </w:t>
      </w:r>
      <w:r w:rsidRPr="00065EA0">
        <w:rPr>
          <w:i/>
          <w:iCs/>
          <w:sz w:val="24"/>
          <w:szCs w:val="24"/>
        </w:rPr>
        <w:t>distribution</w:t>
      </w:r>
      <w:r w:rsidRPr="00065EA0">
        <w:rPr>
          <w:sz w:val="24"/>
          <w:szCs w:val="24"/>
        </w:rPr>
        <w:t xml:space="preserve"> of rates. </w:t>
      </w:r>
    </w:p>
    <w:p w14:paraId="4E42E604" w14:textId="77777777" w:rsidR="00065EA0" w:rsidRPr="00065EA0" w:rsidRDefault="00065EA0" w:rsidP="00065EA0">
      <w:pPr>
        <w:pStyle w:val="Quote"/>
        <w:rPr>
          <w:sz w:val="32"/>
          <w:szCs w:val="32"/>
        </w:rPr>
      </w:pPr>
      <w:r w:rsidRPr="00065EA0">
        <w:rPr>
          <w:sz w:val="24"/>
          <w:szCs w:val="24"/>
        </w:rPr>
        <w:t>Higher valued properties will tend to pay more than lower value properties in the same municipality.</w:t>
      </w:r>
    </w:p>
    <w:p w14:paraId="01775E36" w14:textId="5E5B716D" w:rsidR="00957235" w:rsidRPr="00801B34" w:rsidRDefault="006224B1" w:rsidP="00957235">
      <w:pPr>
        <w:pStyle w:val="Heading3"/>
      </w:pPr>
      <w:r>
        <w:lastRenderedPageBreak/>
        <w:t>Objections to a Valuation</w:t>
      </w:r>
      <w:r w:rsidR="00957235" w:rsidRPr="00801B34">
        <w:t xml:space="preserve"> </w:t>
      </w:r>
    </w:p>
    <w:p w14:paraId="52C0A4A2" w14:textId="77777777" w:rsidR="00EE0EF1" w:rsidRPr="00EE0EF1" w:rsidRDefault="00EE0EF1" w:rsidP="00EE0EF1">
      <w:r w:rsidRPr="00EE0EF1">
        <w:t xml:space="preserve">If you disagree with the valuation given to your property you can lodge an objection either directly with your Council, or through the Valuer-General Victoria’s website. </w:t>
      </w:r>
    </w:p>
    <w:p w14:paraId="4378C8EC" w14:textId="77777777" w:rsidR="00EE0EF1" w:rsidRDefault="00EE0EF1" w:rsidP="00EE0EF1">
      <w:r w:rsidRPr="00EE0EF1">
        <w:t>The objection must:</w:t>
      </w:r>
    </w:p>
    <w:p w14:paraId="0BB83C90" w14:textId="77777777" w:rsidR="00EE0EF1" w:rsidRPr="00EE0EF1" w:rsidRDefault="00EE0EF1" w:rsidP="00EE0EF1">
      <w:pPr>
        <w:pStyle w:val="NoSpacing"/>
      </w:pPr>
    </w:p>
    <w:p w14:paraId="0BC0D90F" w14:textId="77777777" w:rsidR="00EE0EF1" w:rsidRPr="00EE0EF1" w:rsidRDefault="00EE0EF1" w:rsidP="00353873">
      <w:pPr>
        <w:pStyle w:val="ListParagraph"/>
        <w:numPr>
          <w:ilvl w:val="0"/>
          <w:numId w:val="14"/>
        </w:numPr>
      </w:pPr>
      <w:r w:rsidRPr="00EE0EF1">
        <w:t>Be in writing;</w:t>
      </w:r>
    </w:p>
    <w:p w14:paraId="2912A1CE" w14:textId="77777777" w:rsidR="00EE0EF1" w:rsidRPr="00EE0EF1" w:rsidRDefault="00EE0EF1" w:rsidP="00353873">
      <w:pPr>
        <w:pStyle w:val="ListParagraph"/>
        <w:numPr>
          <w:ilvl w:val="0"/>
          <w:numId w:val="14"/>
        </w:numPr>
      </w:pPr>
      <w:r w:rsidRPr="00EE0EF1">
        <w:t>Be lodged within 2 months of the Date of Issue on your rates notice; and</w:t>
      </w:r>
    </w:p>
    <w:p w14:paraId="15F5D7FF" w14:textId="77777777" w:rsidR="00EE0EF1" w:rsidRPr="00EE0EF1" w:rsidRDefault="00EE0EF1" w:rsidP="00353873">
      <w:pPr>
        <w:pStyle w:val="ListParagraph"/>
        <w:numPr>
          <w:ilvl w:val="0"/>
          <w:numId w:val="14"/>
        </w:numPr>
      </w:pPr>
      <w:r w:rsidRPr="00EE0EF1">
        <w:t>Explain why you are objecting.</w:t>
      </w:r>
    </w:p>
    <w:p w14:paraId="136C0E68" w14:textId="77777777" w:rsidR="00EE0EF1" w:rsidRPr="00EE0EF1" w:rsidRDefault="00EE0EF1" w:rsidP="00EE0EF1">
      <w:pPr>
        <w:pStyle w:val="NoSpacing"/>
      </w:pPr>
    </w:p>
    <w:p w14:paraId="33716B2C" w14:textId="77777777" w:rsidR="00EE0EF1" w:rsidRDefault="00EE0EF1" w:rsidP="00EE0EF1">
      <w:r w:rsidRPr="00EE0EF1">
        <w:t>While written objections must be lodged directly with your Council, the Valuer-General Victoria provides an electronic portal which allows you to lodge an objection online. This Objection Portal may be accessed at:</w:t>
      </w:r>
    </w:p>
    <w:p w14:paraId="1F57AC0A" w14:textId="77777777" w:rsidR="00EE0EF1" w:rsidRPr="00EE0EF1" w:rsidRDefault="00EE0EF1" w:rsidP="00EE0EF1">
      <w:pPr>
        <w:pStyle w:val="NoSpacing"/>
      </w:pPr>
    </w:p>
    <w:p w14:paraId="21294416" w14:textId="77777777" w:rsidR="00EE0EF1" w:rsidRPr="00EE0EF1" w:rsidRDefault="00EE0EF1" w:rsidP="00EE0EF1">
      <w:pPr>
        <w:jc w:val="center"/>
        <w:rPr>
          <w:u w:val="single"/>
        </w:rPr>
      </w:pPr>
      <w:r w:rsidRPr="00EE0EF1">
        <w:rPr>
          <w:u w:val="single"/>
        </w:rPr>
        <w:t>https://ratingvaluationobjections.vic.gov.au/</w:t>
      </w:r>
    </w:p>
    <w:p w14:paraId="4725D64F" w14:textId="77777777" w:rsidR="00EE0EF1" w:rsidRPr="00EE0EF1" w:rsidRDefault="00EE0EF1" w:rsidP="00EE0EF1">
      <w:pPr>
        <w:pStyle w:val="NoSpacing"/>
      </w:pPr>
    </w:p>
    <w:p w14:paraId="75841072" w14:textId="119B7822" w:rsidR="00EE0EF1" w:rsidRDefault="00EE0EF1" w:rsidP="00EE0EF1">
      <w:r w:rsidRPr="00EE0EF1">
        <w:t xml:space="preserve">The Valuer-General Victoria is Victoria’s leading property valuation authority and is responsible for the administration of the </w:t>
      </w:r>
      <w:r w:rsidRPr="00EE0EF1">
        <w:rPr>
          <w:i/>
          <w:iCs/>
        </w:rPr>
        <w:t>Valuation of Land Act 1960</w:t>
      </w:r>
      <w:r w:rsidRPr="00EE0EF1">
        <w:t>.  Questions about provisions of this Act and disputes about valuations should be directed to the Valuer General Victoria.</w:t>
      </w:r>
    </w:p>
    <w:p w14:paraId="79C01849" w14:textId="0746F472" w:rsidR="00A55912" w:rsidRPr="007F5842" w:rsidRDefault="00D37F80" w:rsidP="00A55912">
      <w:pPr>
        <w:pStyle w:val="Heading2"/>
      </w:pPr>
      <w:bookmarkStart w:id="4" w:name="_Toc126568676"/>
      <w:r>
        <w:t>Rateable Land and Exemptions</w:t>
      </w:r>
      <w:bookmarkEnd w:id="4"/>
    </w:p>
    <w:p w14:paraId="25E91885" w14:textId="77777777" w:rsidR="00C01F43" w:rsidRPr="00C01F43" w:rsidRDefault="00C01F43" w:rsidP="00C01F43">
      <w:r w:rsidRPr="00C01F43">
        <w:t xml:space="preserve">Rates exemptions allow for some types of property to be exempt from paying rates. </w:t>
      </w:r>
    </w:p>
    <w:p w14:paraId="7A5E6AA6" w14:textId="77777777" w:rsidR="00C01F43" w:rsidRPr="00C01F43" w:rsidRDefault="00C01F43" w:rsidP="00C01F43">
      <w:r w:rsidRPr="00C01F43">
        <w:t xml:space="preserve">All land is considered rateable in Victoria, except where it is specified as exempt in the Act. Many of the current exemptions are long standing and some can be traced back to the </w:t>
      </w:r>
      <w:r w:rsidRPr="00C01F43">
        <w:rPr>
          <w:i/>
          <w:iCs/>
        </w:rPr>
        <w:t>Local Government Act 1874</w:t>
      </w:r>
      <w:r w:rsidRPr="00C01F43">
        <w:t xml:space="preserve">, the first specific local government legislation in Victoria. Other exemptions exist within the </w:t>
      </w:r>
      <w:r w:rsidRPr="00C01F43">
        <w:rPr>
          <w:i/>
          <w:iCs/>
        </w:rPr>
        <w:t>Cultural and Recreational Lands Act 1963</w:t>
      </w:r>
      <w:r w:rsidRPr="00C01F43">
        <w:t>.</w:t>
      </w:r>
    </w:p>
    <w:p w14:paraId="132E5553" w14:textId="77777777" w:rsidR="00C01F43" w:rsidRDefault="00C01F43" w:rsidP="00C01F43">
      <w:r w:rsidRPr="00C01F43">
        <w:t xml:space="preserve">The current exemptions include: </w:t>
      </w:r>
    </w:p>
    <w:p w14:paraId="6E1E0842" w14:textId="77777777" w:rsidR="00C01F43" w:rsidRPr="00C01F43" w:rsidRDefault="00C01F43" w:rsidP="00C01F43">
      <w:pPr>
        <w:pStyle w:val="NoSpacing"/>
      </w:pPr>
    </w:p>
    <w:p w14:paraId="738BFDBB" w14:textId="77777777" w:rsidR="00C01F43" w:rsidRPr="00C01F43" w:rsidRDefault="00C01F43" w:rsidP="00353873">
      <w:pPr>
        <w:pStyle w:val="ListParagraph"/>
        <w:numPr>
          <w:ilvl w:val="0"/>
          <w:numId w:val="15"/>
        </w:numPr>
      </w:pPr>
      <w:r w:rsidRPr="00C01F43">
        <w:t xml:space="preserve">State and Commonwealth land (Crown Land), where it is either unoccupied or it is used exclusively for public or municipal purposes; </w:t>
      </w:r>
    </w:p>
    <w:p w14:paraId="5C91F20F" w14:textId="77777777" w:rsidR="00C01F43" w:rsidRPr="00C01F43" w:rsidRDefault="00C01F43" w:rsidP="00353873">
      <w:pPr>
        <w:pStyle w:val="ListParagraph"/>
        <w:numPr>
          <w:ilvl w:val="0"/>
          <w:numId w:val="15"/>
        </w:numPr>
      </w:pPr>
      <w:r w:rsidRPr="00C01F43">
        <w:t xml:space="preserve">Crown land leased to a rail transport operator; </w:t>
      </w:r>
    </w:p>
    <w:p w14:paraId="65FFFE7E" w14:textId="77777777" w:rsidR="00C01F43" w:rsidRPr="00C01F43" w:rsidRDefault="00C01F43" w:rsidP="00353873">
      <w:pPr>
        <w:pStyle w:val="ListParagraph"/>
        <w:numPr>
          <w:ilvl w:val="0"/>
          <w:numId w:val="15"/>
        </w:numPr>
      </w:pPr>
      <w:r w:rsidRPr="00C01F43">
        <w:t xml:space="preserve">Land used exclusively for charitable purposes; </w:t>
      </w:r>
    </w:p>
    <w:p w14:paraId="28D307D5" w14:textId="77777777" w:rsidR="00C01F43" w:rsidRPr="00C01F43" w:rsidRDefault="00C01F43" w:rsidP="00353873">
      <w:pPr>
        <w:pStyle w:val="ListParagraph"/>
        <w:numPr>
          <w:ilvl w:val="0"/>
          <w:numId w:val="15"/>
        </w:numPr>
      </w:pPr>
      <w:r w:rsidRPr="00C01F43">
        <w:t xml:space="preserve">Land used as a residence of ministers of religion; </w:t>
      </w:r>
    </w:p>
    <w:p w14:paraId="42E04AF9" w14:textId="77777777" w:rsidR="00C01F43" w:rsidRPr="00C01F43" w:rsidRDefault="00C01F43" w:rsidP="00353873">
      <w:pPr>
        <w:pStyle w:val="ListParagraph"/>
        <w:numPr>
          <w:ilvl w:val="0"/>
          <w:numId w:val="15"/>
        </w:numPr>
      </w:pPr>
      <w:r w:rsidRPr="00C01F43">
        <w:t>Cultural and Recreational lands;</w:t>
      </w:r>
    </w:p>
    <w:p w14:paraId="31A90F12" w14:textId="77777777" w:rsidR="00C01F43" w:rsidRPr="00C01F43" w:rsidRDefault="00C01F43" w:rsidP="00353873">
      <w:pPr>
        <w:pStyle w:val="ListParagraph"/>
        <w:numPr>
          <w:ilvl w:val="0"/>
          <w:numId w:val="15"/>
        </w:numPr>
      </w:pPr>
      <w:r w:rsidRPr="00C01F43">
        <w:t>Mines; and</w:t>
      </w:r>
    </w:p>
    <w:p w14:paraId="14A8AC5D" w14:textId="3DB3EC7F" w:rsidR="00C01F43" w:rsidRPr="00C01F43" w:rsidRDefault="00C01F43" w:rsidP="00353873">
      <w:pPr>
        <w:pStyle w:val="ListParagraph"/>
        <w:numPr>
          <w:ilvl w:val="0"/>
          <w:numId w:val="15"/>
        </w:numPr>
      </w:pPr>
      <w:r w:rsidRPr="00C01F43">
        <w:t>Returned Services League (RSL) clubs.</w:t>
      </w:r>
    </w:p>
    <w:p w14:paraId="191DA4CE" w14:textId="2148311B" w:rsidR="00C01F43" w:rsidRDefault="00C01F43">
      <w:pPr>
        <w:snapToGrid/>
        <w:spacing w:after="0" w:line="240" w:lineRule="auto"/>
        <w:rPr>
          <w:rFonts w:ascii="Arial Nova" w:hAnsi="Arial Nova"/>
          <w:color w:val="auto"/>
        </w:rPr>
      </w:pPr>
      <w:r>
        <w:rPr>
          <w:rFonts w:ascii="Arial Nova" w:hAnsi="Arial Nova"/>
          <w:color w:val="auto"/>
        </w:rPr>
        <w:br w:type="page"/>
      </w:r>
    </w:p>
    <w:p w14:paraId="5D894A9E" w14:textId="4438813D" w:rsidR="00C01F43" w:rsidRPr="007F5842" w:rsidRDefault="00C01F43" w:rsidP="00C01F43">
      <w:pPr>
        <w:pStyle w:val="Heading2"/>
      </w:pPr>
      <w:bookmarkStart w:id="5" w:name="_Toc126568677"/>
      <w:r>
        <w:lastRenderedPageBreak/>
        <w:t>General Rates</w:t>
      </w:r>
      <w:bookmarkEnd w:id="5"/>
    </w:p>
    <w:p w14:paraId="5E8483B9" w14:textId="3A1C4727" w:rsidR="00757EFD" w:rsidRPr="008A1956" w:rsidRDefault="00757EFD" w:rsidP="00757EFD">
      <w:r w:rsidRPr="008A1956">
        <w:t>The amount raised using uniform or differential rates, or a municipal charge, to fund council expenditures.</w:t>
      </w:r>
    </w:p>
    <w:p w14:paraId="1CBE3297" w14:textId="69E26ADF" w:rsidR="00757EFD" w:rsidRPr="008A1956" w:rsidRDefault="00000000" w:rsidP="00757EFD">
      <w:r>
        <w:object w:dxaOrig="1440" w:dyaOrig="1440" w14:anchorId="25AA5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06.9pt;margin-top:4.75pt;width:183.2pt;height:117.6pt;z-index:251668480;mso-position-horizontal-relative:text;mso-position-vertical-relative:text">
            <v:imagedata r:id="rId20" o:title=""/>
            <w10:wrap type="square"/>
          </v:shape>
          <o:OLEObject Type="Embed" ProgID="PBrush" ShapeID="_x0000_s2050" DrawAspect="Content" ObjectID="_1740475407" r:id="rId21"/>
        </w:object>
      </w:r>
      <w:r w:rsidR="00757EFD" w:rsidRPr="008A1956">
        <w:t>Councils calculate rates using a property valuation base, which in Victoria is either the Site Value (SV), Net Annual Value (NAV) or Capital Improved Value (CIV) of all properties in the municipality. Property valuations can also be appealed by the ratepayer.</w:t>
      </w:r>
    </w:p>
    <w:p w14:paraId="69908A1C" w14:textId="47A7914A" w:rsidR="00C01F43" w:rsidRDefault="00757EFD" w:rsidP="00757EFD">
      <w:r w:rsidRPr="008A1956">
        <w:t>Before allocating rates to individual rateable properties, councils declare if they wish to use a uniform rate or differential rates and an optional municipal charge.</w:t>
      </w:r>
    </w:p>
    <w:p w14:paraId="5D6646F9" w14:textId="77777777" w:rsidR="00C01F43" w:rsidRDefault="00C01F43" w:rsidP="00A409DE">
      <w:pPr>
        <w:pStyle w:val="NoSpacing"/>
      </w:pPr>
    </w:p>
    <w:p w14:paraId="2C539A49" w14:textId="2EC5D2C3" w:rsidR="00795BF3" w:rsidRPr="00801B34" w:rsidRDefault="00795BF3" w:rsidP="00795BF3">
      <w:pPr>
        <w:pStyle w:val="Heading3"/>
      </w:pPr>
      <w:r>
        <w:t>Uniform Rate</w:t>
      </w:r>
      <w:r w:rsidRPr="00801B34">
        <w:t xml:space="preserve"> </w:t>
      </w:r>
    </w:p>
    <w:p w14:paraId="25303FD9" w14:textId="77777777" w:rsidR="00E8431F" w:rsidRPr="00A409DE" w:rsidRDefault="00E8431F" w:rsidP="00E8431F">
      <w:r w:rsidRPr="00A409DE">
        <w:t xml:space="preserve">Where councils raise rates by applying one rate in the dollar to all properties in a municipality. </w:t>
      </w:r>
    </w:p>
    <w:p w14:paraId="470E1C95" w14:textId="77777777" w:rsidR="00E8431F" w:rsidRPr="00A409DE" w:rsidRDefault="00E8431F" w:rsidP="00E8431F">
      <w:r w:rsidRPr="00A409DE">
        <w:t xml:space="preserve">If a council chooses to set a uniform rate, the total amount of rates to be collected is divided across the total value of all rateable properties. This results in the rate in the dollar which is a percentage amount. </w:t>
      </w:r>
    </w:p>
    <w:p w14:paraId="036B552D" w14:textId="77777777" w:rsidR="00E8431F" w:rsidRPr="00A409DE" w:rsidRDefault="00E8431F" w:rsidP="00E8431F">
      <w:r w:rsidRPr="00A409DE">
        <w:t xml:space="preserve">The rate in the dollar is then multiplied by the value of an individual property to calculate the amount to be paid by each ratepayer. </w:t>
      </w:r>
    </w:p>
    <w:p w14:paraId="47AF590B" w14:textId="77777777" w:rsidR="00E8431F" w:rsidRPr="00A409DE" w:rsidRDefault="00E8431F" w:rsidP="00E8431F">
      <w:r w:rsidRPr="00A409DE">
        <w:t xml:space="preserve">Under a uniform rate, all ratepayers pay the same rate in the dollar on their property’s value. </w:t>
      </w:r>
    </w:p>
    <w:p w14:paraId="2CF7CF97" w14:textId="77777777" w:rsidR="00E8431F" w:rsidRDefault="00E8431F" w:rsidP="00E8431F">
      <w:r w:rsidRPr="00A409DE">
        <w:t xml:space="preserve">In the example below, the City of Pleasantville: </w:t>
      </w:r>
    </w:p>
    <w:p w14:paraId="3E974AEA" w14:textId="77777777" w:rsidR="00A409DE" w:rsidRPr="00A409DE" w:rsidRDefault="00A409DE" w:rsidP="00A409DE">
      <w:pPr>
        <w:pStyle w:val="NoSpacing"/>
        <w:rPr>
          <w:sz w:val="12"/>
          <w:szCs w:val="14"/>
        </w:rPr>
      </w:pPr>
    </w:p>
    <w:p w14:paraId="39E3B078" w14:textId="77777777" w:rsidR="00E8431F" w:rsidRPr="00A409DE" w:rsidRDefault="00E8431F" w:rsidP="00A409DE">
      <w:pPr>
        <w:pStyle w:val="ListParagraph"/>
        <w:numPr>
          <w:ilvl w:val="0"/>
          <w:numId w:val="17"/>
        </w:numPr>
      </w:pPr>
      <w:r w:rsidRPr="00A409DE">
        <w:t>Seeks to raise $50 million in rates for its budget; and</w:t>
      </w:r>
    </w:p>
    <w:p w14:paraId="62CFA596" w14:textId="77777777" w:rsidR="00E8431F" w:rsidRPr="00A409DE" w:rsidRDefault="00E8431F" w:rsidP="00A409DE">
      <w:pPr>
        <w:pStyle w:val="ListParagraph"/>
        <w:numPr>
          <w:ilvl w:val="0"/>
          <w:numId w:val="17"/>
        </w:numPr>
      </w:pPr>
      <w:r w:rsidRPr="00A409DE">
        <w:t xml:space="preserve">The value of all the rateable properties in the municipality have been valued at $20 billion (CIV). </w:t>
      </w:r>
    </w:p>
    <w:p w14:paraId="099DA2C3" w14:textId="77777777" w:rsidR="00E8431F" w:rsidRPr="00A409DE" w:rsidRDefault="00E8431F">
      <w:pPr>
        <w:snapToGrid/>
        <w:spacing w:after="0" w:line="240" w:lineRule="auto"/>
        <w:rPr>
          <w:sz w:val="16"/>
          <w:szCs w:val="16"/>
        </w:rPr>
      </w:pPr>
    </w:p>
    <w:p w14:paraId="7C7511B5" w14:textId="78C56A03" w:rsidR="00E8431F" w:rsidRDefault="00857928" w:rsidP="001663DB">
      <w:pPr>
        <w:snapToGrid/>
        <w:spacing w:after="0" w:line="240" w:lineRule="auto"/>
        <w:jc w:val="center"/>
      </w:pPr>
      <w:r w:rsidRPr="000E64BE">
        <w:rPr>
          <w:rFonts w:ascii="Arial Nova" w:hAnsi="Arial Nova"/>
          <w:noProof/>
          <w:color w:val="auto"/>
          <w:sz w:val="20"/>
        </w:rPr>
        <w:drawing>
          <wp:inline distT="0" distB="0" distL="0" distR="0" wp14:anchorId="4CD71C9A" wp14:editId="73710EEB">
            <wp:extent cx="2981325" cy="1117418"/>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99761" cy="1124328"/>
                    </a:xfrm>
                    <a:prstGeom prst="rect">
                      <a:avLst/>
                    </a:prstGeom>
                  </pic:spPr>
                </pic:pic>
              </a:graphicData>
            </a:graphic>
          </wp:inline>
        </w:drawing>
      </w:r>
      <w:r w:rsidR="001663DB">
        <w:t xml:space="preserve">   </w:t>
      </w:r>
      <w:r w:rsidR="001663DB" w:rsidRPr="00A94133">
        <w:rPr>
          <w:noProof/>
          <w:lang w:eastAsia="en-AU"/>
        </w:rPr>
        <w:drawing>
          <wp:inline distT="0" distB="0" distL="0" distR="0" wp14:anchorId="6E72DF1B" wp14:editId="47E5FD8D">
            <wp:extent cx="2644273" cy="1118235"/>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2570" cy="1121744"/>
                    </a:xfrm>
                    <a:prstGeom prst="rect">
                      <a:avLst/>
                    </a:prstGeom>
                  </pic:spPr>
                </pic:pic>
              </a:graphicData>
            </a:graphic>
          </wp:inline>
        </w:drawing>
      </w:r>
    </w:p>
    <w:p w14:paraId="7FBC28E1" w14:textId="77777777" w:rsidR="00CD6F0B" w:rsidRDefault="00CD6F0B">
      <w:pPr>
        <w:snapToGrid/>
        <w:spacing w:after="0" w:line="240" w:lineRule="auto"/>
      </w:pPr>
    </w:p>
    <w:p w14:paraId="70794E66" w14:textId="77777777" w:rsidR="00CD6F0B" w:rsidRPr="00A409DE" w:rsidRDefault="00CD6F0B" w:rsidP="00CD6F0B">
      <w:r w:rsidRPr="00A409DE">
        <w:t xml:space="preserve">In this example, the council’s uniform rate in the dollar will be 0.0025. This means that for every dollar of your property’s value in the City of Pleasantville, you would pay 0.0025 cents in rates. </w:t>
      </w:r>
    </w:p>
    <w:p w14:paraId="78C19942" w14:textId="77777777" w:rsidR="00CD6F0B" w:rsidRPr="00A409DE" w:rsidRDefault="00CD6F0B" w:rsidP="00CD6F0B">
      <w:r w:rsidRPr="00A409DE">
        <w:t xml:space="preserve">So, if you owned a property valued at $600,000, that value would be multiplied by 0.0025, to get $1,500 in rates.  </w:t>
      </w:r>
    </w:p>
    <w:p w14:paraId="0006E798" w14:textId="38285E73" w:rsidR="00C01F43" w:rsidRDefault="00C01F43">
      <w:pPr>
        <w:snapToGrid/>
        <w:spacing w:after="0" w:line="240" w:lineRule="auto"/>
      </w:pPr>
      <w:r>
        <w:br w:type="page"/>
      </w:r>
    </w:p>
    <w:p w14:paraId="503F2E60" w14:textId="5EE357E9" w:rsidR="008461C4" w:rsidRPr="00801B34" w:rsidRDefault="008461C4" w:rsidP="008461C4">
      <w:pPr>
        <w:pStyle w:val="Heading3"/>
      </w:pPr>
      <w:r>
        <w:lastRenderedPageBreak/>
        <w:t>Differential Rates</w:t>
      </w:r>
      <w:r w:rsidRPr="00801B34">
        <w:t xml:space="preserve"> </w:t>
      </w:r>
    </w:p>
    <w:p w14:paraId="467FC547" w14:textId="14072B28" w:rsidR="00FE2C92" w:rsidRPr="00FE2C92" w:rsidRDefault="008203FE" w:rsidP="00FE2C92">
      <w:r w:rsidRPr="00347603">
        <w:rPr>
          <w:rFonts w:ascii="Arial Nova" w:hAnsi="Arial Nova"/>
          <w:noProof/>
          <w:color w:val="auto"/>
          <w:sz w:val="20"/>
        </w:rPr>
        <w:drawing>
          <wp:anchor distT="0" distB="0" distL="114300" distR="114300" simplePos="0" relativeHeight="251669504" behindDoc="0" locked="0" layoutInCell="1" allowOverlap="1" wp14:anchorId="4F739300" wp14:editId="5A1198D9">
            <wp:simplePos x="0" y="0"/>
            <wp:positionH relativeFrom="column">
              <wp:posOffset>3552787</wp:posOffset>
            </wp:positionH>
            <wp:positionV relativeFrom="paragraph">
              <wp:posOffset>421980</wp:posOffset>
            </wp:positionV>
            <wp:extent cx="1935480" cy="1709420"/>
            <wp:effectExtent l="0" t="0" r="762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5480" cy="1709420"/>
                    </a:xfrm>
                    <a:prstGeom prst="rect">
                      <a:avLst/>
                    </a:prstGeom>
                  </pic:spPr>
                </pic:pic>
              </a:graphicData>
            </a:graphic>
          </wp:anchor>
        </w:drawing>
      </w:r>
      <w:r w:rsidR="00FE2C92" w:rsidRPr="00FE2C92">
        <w:t xml:space="preserve">Where councils raise rates by applying different rates in the dollar for certain property categories. </w:t>
      </w:r>
    </w:p>
    <w:p w14:paraId="2EC00531" w14:textId="1FA83BB4" w:rsidR="00FE2C92" w:rsidRPr="00FE2C92" w:rsidRDefault="00FE2C92" w:rsidP="00FE2C92">
      <w:r w:rsidRPr="00FE2C92">
        <w:t>When using differential rates, councils must declare the type of property categories and the rate in the dollar for each of these specified categories. Councils are free to declare whatever categories they choose. Some common categories for councils using CIV include Residential, Commercial and Farm Land.</w:t>
      </w:r>
      <w:r w:rsidRPr="00FE2C92">
        <w:rPr>
          <w:vertAlign w:val="superscript"/>
        </w:rPr>
        <w:footnoteReference w:id="4"/>
      </w:r>
      <w:r w:rsidRPr="00FE2C92">
        <w:t xml:space="preserve"> Other more specific categories can be determined, such as Quarrying Land, Vacant Commercial </w:t>
      </w:r>
      <w:proofErr w:type="gramStart"/>
      <w:r w:rsidRPr="00FE2C92">
        <w:t>Land</w:t>
      </w:r>
      <w:proofErr w:type="gramEnd"/>
      <w:r w:rsidRPr="00FE2C92">
        <w:t xml:space="preserve"> or Indoor Recreational Land.</w:t>
      </w:r>
      <w:r w:rsidR="008203FE" w:rsidRPr="008203FE">
        <w:rPr>
          <w:rFonts w:ascii="Arial Nova" w:hAnsi="Arial Nova"/>
          <w:noProof/>
          <w:color w:val="auto"/>
          <w:sz w:val="20"/>
        </w:rPr>
        <w:t xml:space="preserve"> </w:t>
      </w:r>
    </w:p>
    <w:p w14:paraId="1793FED2" w14:textId="77777777" w:rsidR="00FE2C92" w:rsidRDefault="00FE2C92" w:rsidP="00FE2C92">
      <w:r w:rsidRPr="00FE2C92">
        <w:t xml:space="preserve">Each category is assigned a separate rate in the dollar. Once this is determined, differential rates are calculated using the same method as a Uniform Rate. The following table gives a simple example of differential rates and rates payable for three different categories, each equally valued at $600,000. </w:t>
      </w:r>
    </w:p>
    <w:p w14:paraId="34A8236D" w14:textId="77777777" w:rsidR="00CA127E" w:rsidRPr="00F33C52" w:rsidRDefault="00CA127E" w:rsidP="00F33C52">
      <w:pPr>
        <w:pStyle w:val="NoSpacing"/>
        <w:rPr>
          <w:sz w:val="14"/>
          <w:szCs w:val="16"/>
        </w:rPr>
      </w:pPr>
    </w:p>
    <w:p w14:paraId="116EDE11" w14:textId="615AE2FA" w:rsidR="00CA127E" w:rsidRDefault="00CA127E" w:rsidP="006970F6">
      <w:pPr>
        <w:jc w:val="center"/>
      </w:pPr>
      <w:r w:rsidRPr="006970F6">
        <w:rPr>
          <w:b/>
          <w:bCs/>
        </w:rPr>
        <w:t>Example Differential Rating Categories</w:t>
      </w:r>
      <w:r w:rsidR="00F33C52">
        <w:rPr>
          <w:b/>
          <w:bCs/>
        </w:rPr>
        <w:t xml:space="preserve"> </w:t>
      </w:r>
      <w:r w:rsidR="00F33C52" w:rsidRPr="00F33C52">
        <w:t>(</w:t>
      </w:r>
      <w:r w:rsidR="006970F6">
        <w:t>Sample Valuation: $600,000</w:t>
      </w:r>
      <w:r w:rsidR="00F33C52">
        <w:t>)</w:t>
      </w:r>
    </w:p>
    <w:p w14:paraId="4FBAB5E0" w14:textId="77777777" w:rsidR="008203FE" w:rsidRPr="00F33C52" w:rsidRDefault="008203FE" w:rsidP="006970F6">
      <w:pPr>
        <w:pStyle w:val="NoSpacing"/>
        <w:rPr>
          <w:sz w:val="12"/>
          <w:szCs w:val="14"/>
        </w:rPr>
      </w:pPr>
    </w:p>
    <w:tbl>
      <w:tblPr>
        <w:tblStyle w:val="DGSTable"/>
        <w:tblW w:w="9498" w:type="dxa"/>
        <w:tblLook w:val="06A0" w:firstRow="1" w:lastRow="0" w:firstColumn="1" w:lastColumn="0" w:noHBand="1" w:noVBand="1"/>
      </w:tblPr>
      <w:tblGrid>
        <w:gridCol w:w="3544"/>
        <w:gridCol w:w="2410"/>
        <w:gridCol w:w="3544"/>
      </w:tblGrid>
      <w:tr w:rsidR="008203FE" w:rsidRPr="00045959" w14:paraId="427A7547" w14:textId="16569C9B" w:rsidTr="008203FE">
        <w:trPr>
          <w:cnfStyle w:val="100000000000" w:firstRow="1" w:lastRow="0" w:firstColumn="0" w:lastColumn="0" w:oddVBand="0" w:evenVBand="0" w:oddHBand="0" w:evenHBand="0" w:firstRowFirstColumn="0" w:firstRowLastColumn="0" w:lastRowFirstColumn="0" w:lastRowLastColumn="0"/>
        </w:trPr>
        <w:tc>
          <w:tcPr>
            <w:tcW w:w="3544" w:type="dxa"/>
          </w:tcPr>
          <w:p w14:paraId="42F4800F" w14:textId="59D36656" w:rsidR="008203FE" w:rsidRPr="00045959" w:rsidRDefault="008203FE" w:rsidP="00A263B4">
            <w:pPr>
              <w:pStyle w:val="TableofFigures"/>
            </w:pPr>
            <w:r>
              <w:t>Category</w:t>
            </w:r>
          </w:p>
        </w:tc>
        <w:tc>
          <w:tcPr>
            <w:tcW w:w="2410" w:type="dxa"/>
          </w:tcPr>
          <w:p w14:paraId="38E19E16" w14:textId="7207CF26" w:rsidR="008203FE" w:rsidRPr="00045959" w:rsidRDefault="008203FE" w:rsidP="00CA127E">
            <w:pPr>
              <w:pStyle w:val="TableofFigures"/>
              <w:jc w:val="center"/>
            </w:pPr>
            <w:r>
              <w:t>Rate in the Dollar</w:t>
            </w:r>
          </w:p>
        </w:tc>
        <w:tc>
          <w:tcPr>
            <w:tcW w:w="3544" w:type="dxa"/>
          </w:tcPr>
          <w:p w14:paraId="13C2B057" w14:textId="45B7E872" w:rsidR="008203FE" w:rsidRDefault="008203FE" w:rsidP="00CA127E">
            <w:pPr>
              <w:pStyle w:val="TableofFigures"/>
              <w:jc w:val="center"/>
            </w:pPr>
            <w:r>
              <w:t>Rates Payable</w:t>
            </w:r>
          </w:p>
        </w:tc>
      </w:tr>
      <w:tr w:rsidR="008203FE" w:rsidRPr="00045959" w14:paraId="46A5F086" w14:textId="4E84918F" w:rsidTr="00CA127E">
        <w:tc>
          <w:tcPr>
            <w:tcW w:w="3544" w:type="dxa"/>
            <w:vAlign w:val="center"/>
          </w:tcPr>
          <w:p w14:paraId="6EF202FA" w14:textId="2D371261" w:rsidR="008203FE" w:rsidRPr="00045959" w:rsidRDefault="00CA127E" w:rsidP="00A263B4">
            <w:pPr>
              <w:pStyle w:val="TableofFigures"/>
            </w:pPr>
            <w:r>
              <w:t>Residential Land</w:t>
            </w:r>
          </w:p>
        </w:tc>
        <w:tc>
          <w:tcPr>
            <w:tcW w:w="2410" w:type="dxa"/>
            <w:vAlign w:val="center"/>
          </w:tcPr>
          <w:p w14:paraId="3BA511BA" w14:textId="7B6642FF" w:rsidR="008203FE" w:rsidRPr="004760EE" w:rsidRDefault="00CA127E" w:rsidP="00CA127E">
            <w:pPr>
              <w:jc w:val="center"/>
              <w:rPr>
                <w:sz w:val="20"/>
                <w:szCs w:val="20"/>
              </w:rPr>
            </w:pPr>
            <w:r>
              <w:rPr>
                <w:sz w:val="20"/>
                <w:szCs w:val="20"/>
              </w:rPr>
              <w:t>0.00250</w:t>
            </w:r>
          </w:p>
        </w:tc>
        <w:tc>
          <w:tcPr>
            <w:tcW w:w="3544" w:type="dxa"/>
            <w:vAlign w:val="center"/>
          </w:tcPr>
          <w:p w14:paraId="4ED0F4DD" w14:textId="7BA2CB02" w:rsidR="008203FE" w:rsidRPr="004760EE" w:rsidRDefault="00CA127E" w:rsidP="00CA127E">
            <w:pPr>
              <w:pStyle w:val="TableofFigures"/>
              <w:jc w:val="center"/>
            </w:pPr>
            <w:r>
              <w:t>$</w:t>
            </w:r>
            <w:r w:rsidR="006970F6">
              <w:t>1,500</w:t>
            </w:r>
          </w:p>
        </w:tc>
      </w:tr>
      <w:tr w:rsidR="008203FE" w:rsidRPr="00045959" w14:paraId="25BA2D5A" w14:textId="5D4A23BF" w:rsidTr="00CA127E">
        <w:tc>
          <w:tcPr>
            <w:tcW w:w="3544" w:type="dxa"/>
            <w:vAlign w:val="center"/>
          </w:tcPr>
          <w:p w14:paraId="67092A5B" w14:textId="15E19BF3" w:rsidR="008203FE" w:rsidRPr="00045959" w:rsidRDefault="00CA127E" w:rsidP="00A263B4">
            <w:pPr>
              <w:pStyle w:val="TableofFigures"/>
            </w:pPr>
            <w:r>
              <w:t>Commercial Land</w:t>
            </w:r>
          </w:p>
        </w:tc>
        <w:tc>
          <w:tcPr>
            <w:tcW w:w="2410" w:type="dxa"/>
            <w:vAlign w:val="center"/>
          </w:tcPr>
          <w:p w14:paraId="0C72A896" w14:textId="1AED0FC1" w:rsidR="008203FE" w:rsidRPr="004760EE" w:rsidRDefault="00CA127E" w:rsidP="00CA127E">
            <w:pPr>
              <w:jc w:val="center"/>
              <w:rPr>
                <w:sz w:val="20"/>
                <w:szCs w:val="20"/>
              </w:rPr>
            </w:pPr>
            <w:r>
              <w:rPr>
                <w:sz w:val="20"/>
                <w:szCs w:val="20"/>
              </w:rPr>
              <w:t>0.00500</w:t>
            </w:r>
          </w:p>
        </w:tc>
        <w:tc>
          <w:tcPr>
            <w:tcW w:w="3544" w:type="dxa"/>
            <w:vAlign w:val="center"/>
          </w:tcPr>
          <w:p w14:paraId="004A450F" w14:textId="2DD4BA1A" w:rsidR="008203FE" w:rsidRPr="004760EE" w:rsidRDefault="006970F6" w:rsidP="00CA127E">
            <w:pPr>
              <w:pStyle w:val="TableofFigures"/>
              <w:jc w:val="center"/>
            </w:pPr>
            <w:r>
              <w:t>$3,000</w:t>
            </w:r>
          </w:p>
        </w:tc>
      </w:tr>
      <w:tr w:rsidR="008203FE" w:rsidRPr="00045959" w14:paraId="59D62679" w14:textId="59FAA37D" w:rsidTr="00CA127E">
        <w:trPr>
          <w:trHeight w:val="34"/>
        </w:trPr>
        <w:tc>
          <w:tcPr>
            <w:tcW w:w="3544" w:type="dxa"/>
            <w:vAlign w:val="center"/>
          </w:tcPr>
          <w:p w14:paraId="726AABA3" w14:textId="474E569F" w:rsidR="008203FE" w:rsidRPr="00045959" w:rsidRDefault="00CA127E" w:rsidP="00A263B4">
            <w:pPr>
              <w:pStyle w:val="TableofFigures"/>
            </w:pPr>
            <w:r>
              <w:t>Farm Land</w:t>
            </w:r>
          </w:p>
        </w:tc>
        <w:tc>
          <w:tcPr>
            <w:tcW w:w="2410" w:type="dxa"/>
            <w:vAlign w:val="center"/>
          </w:tcPr>
          <w:p w14:paraId="2D1A0247" w14:textId="20EBE87D" w:rsidR="008203FE" w:rsidRPr="004760EE" w:rsidRDefault="00CA127E" w:rsidP="00CA127E">
            <w:pPr>
              <w:jc w:val="center"/>
              <w:rPr>
                <w:sz w:val="20"/>
                <w:szCs w:val="20"/>
              </w:rPr>
            </w:pPr>
            <w:r>
              <w:rPr>
                <w:sz w:val="20"/>
                <w:szCs w:val="20"/>
              </w:rPr>
              <w:t>0.00125</w:t>
            </w:r>
          </w:p>
        </w:tc>
        <w:tc>
          <w:tcPr>
            <w:tcW w:w="3544" w:type="dxa"/>
            <w:vAlign w:val="center"/>
          </w:tcPr>
          <w:p w14:paraId="7F5ECBCC" w14:textId="7409ED6A" w:rsidR="008203FE" w:rsidRPr="004760EE" w:rsidRDefault="006970F6" w:rsidP="00CA127E">
            <w:pPr>
              <w:pStyle w:val="TableofFigures"/>
              <w:jc w:val="center"/>
            </w:pPr>
            <w:r>
              <w:t>$750</w:t>
            </w:r>
          </w:p>
        </w:tc>
      </w:tr>
    </w:tbl>
    <w:p w14:paraId="546395D5" w14:textId="77777777" w:rsidR="00526F76" w:rsidRPr="00F33C52" w:rsidRDefault="00526F76">
      <w:pPr>
        <w:snapToGrid/>
        <w:spacing w:after="0" w:line="240" w:lineRule="auto"/>
        <w:rPr>
          <w:sz w:val="20"/>
          <w:szCs w:val="20"/>
        </w:rPr>
      </w:pPr>
    </w:p>
    <w:p w14:paraId="4158D411" w14:textId="77777777" w:rsidR="00F33C52" w:rsidRPr="00F33C52" w:rsidRDefault="00F33C52" w:rsidP="00F33C52">
      <w:r w:rsidRPr="00F33C52">
        <w:t xml:space="preserve">In the example above, the council has elected to levy the highest rate in the dollar on commercial land and the lowest on farm land. Each property will pay a different amount in rates even though the three properties have been valued equally at $600,000. </w:t>
      </w:r>
    </w:p>
    <w:p w14:paraId="07CC562A" w14:textId="77777777" w:rsidR="00F33C52" w:rsidRPr="00F33C52" w:rsidRDefault="00F33C52" w:rsidP="00F33C52">
      <w:r w:rsidRPr="00F33C52">
        <w:t xml:space="preserve">There is no limit on the number of differential rates a council may levy in Victoria. However, the highest differential rate is restricted to being no more than four times the lowest differential rate in a financial year. </w:t>
      </w:r>
    </w:p>
    <w:p w14:paraId="1329D963" w14:textId="77777777" w:rsidR="00DA456E" w:rsidRDefault="00F33C52" w:rsidP="00F33C52">
      <w:r w:rsidRPr="00F33C52">
        <w:t xml:space="preserve">Use of differential rates are further governed by the </w:t>
      </w:r>
      <w:r w:rsidRPr="00F33C52">
        <w:rPr>
          <w:i/>
          <w:iCs/>
        </w:rPr>
        <w:t>2013 Ministerial Guidelines for Differential Rating</w:t>
      </w:r>
      <w:r w:rsidRPr="00F33C52">
        <w:t>.</w:t>
      </w:r>
      <w:r w:rsidRPr="00F33C52">
        <w:rPr>
          <w:vertAlign w:val="superscript"/>
        </w:rPr>
        <w:footnoteReference w:id="5"/>
      </w:r>
      <w:r w:rsidRPr="00F33C52">
        <w:t xml:space="preserve"> The Guidelines set out some suitable and unsuitable uses of differential rates, limit their use in some specific ways and describe instances where councils should consider their use (such as farm land and retirement villages).</w:t>
      </w:r>
    </w:p>
    <w:p w14:paraId="57A89EFA" w14:textId="279A5FF3" w:rsidR="00DA456E" w:rsidRPr="00801B34" w:rsidRDefault="00181F78" w:rsidP="00DA456E">
      <w:pPr>
        <w:pStyle w:val="Heading3"/>
      </w:pPr>
      <w:r>
        <w:lastRenderedPageBreak/>
        <w:t>Municipal Charges</w:t>
      </w:r>
      <w:r w:rsidR="00DA456E" w:rsidRPr="00801B34">
        <w:t xml:space="preserve"> </w:t>
      </w:r>
    </w:p>
    <w:p w14:paraId="1AB2C1B5" w14:textId="77777777" w:rsidR="003005CA" w:rsidRPr="003005CA" w:rsidRDefault="003005CA" w:rsidP="003005CA">
      <w:r w:rsidRPr="003005CA">
        <w:t xml:space="preserve">A fixed charge declared to cover some of council’s administrative costs. </w:t>
      </w:r>
    </w:p>
    <w:p w14:paraId="56BE0A14" w14:textId="77777777" w:rsidR="003005CA" w:rsidRPr="003005CA" w:rsidRDefault="003005CA" w:rsidP="003005CA">
      <w:r w:rsidRPr="003005CA">
        <w:t xml:space="preserve">Councils can opt to use a municipal charge which applies equally to all properties regardless of their value. Because a municipal charge is a fixed dollar amount, the value of the property has no relationship to the amount charged. The greater the level of a municipal charge, the less the influence of the property’s value in determining the total amount levied in general rates and charges.  </w:t>
      </w:r>
    </w:p>
    <w:p w14:paraId="53958C7D" w14:textId="77777777" w:rsidR="003005CA" w:rsidRDefault="003005CA" w:rsidP="003005CA">
      <w:r w:rsidRPr="003005CA">
        <w:t xml:space="preserve">Using the uniform rates example above, if a council declared that it wanted to raise $10 million (out of the budgeted $50 million in general rates) in municipal charges across the municipality’s 50,000 properties then: </w:t>
      </w:r>
    </w:p>
    <w:p w14:paraId="01266A4E" w14:textId="77777777" w:rsidR="0006629F" w:rsidRPr="003005CA" w:rsidRDefault="0006629F" w:rsidP="0006629F">
      <w:pPr>
        <w:pStyle w:val="NoSpacing"/>
      </w:pPr>
    </w:p>
    <w:p w14:paraId="2B3B6E7A" w14:textId="77777777" w:rsidR="003005CA" w:rsidRPr="003005CA" w:rsidRDefault="003005CA" w:rsidP="0006629F">
      <w:pPr>
        <w:pStyle w:val="ListParagraph"/>
        <w:numPr>
          <w:ilvl w:val="0"/>
          <w:numId w:val="19"/>
        </w:numPr>
      </w:pPr>
      <w:r w:rsidRPr="003005CA">
        <w:t xml:space="preserve">Each property would be levied a fixed amount of $200 in municipal charges; </w:t>
      </w:r>
    </w:p>
    <w:p w14:paraId="78AF6A2B" w14:textId="77777777" w:rsidR="003005CA" w:rsidRPr="003005CA" w:rsidRDefault="003005CA" w:rsidP="0006629F">
      <w:pPr>
        <w:pStyle w:val="ListParagraph"/>
        <w:numPr>
          <w:ilvl w:val="0"/>
          <w:numId w:val="19"/>
        </w:numPr>
      </w:pPr>
      <w:r w:rsidRPr="003005CA">
        <w:t xml:space="preserve">The rate in the dollar would be reduced to 0.002 cents in the dollar (as the amount to be raised lowers to $40 million); </w:t>
      </w:r>
    </w:p>
    <w:p w14:paraId="292D635F" w14:textId="77777777" w:rsidR="003005CA" w:rsidRPr="003005CA" w:rsidRDefault="003005CA" w:rsidP="0006629F">
      <w:pPr>
        <w:pStyle w:val="ListParagraph"/>
        <w:numPr>
          <w:ilvl w:val="0"/>
          <w:numId w:val="19"/>
        </w:numPr>
      </w:pPr>
      <w:r w:rsidRPr="003005CA">
        <w:t xml:space="preserve">The uniform rates portion for our example property would total $1,200 (0.002 cents in the dollar x $600,000 property value); </w:t>
      </w:r>
    </w:p>
    <w:p w14:paraId="2B2E9B8B" w14:textId="77777777" w:rsidR="003005CA" w:rsidRPr="003005CA" w:rsidRDefault="003005CA" w:rsidP="0006629F">
      <w:pPr>
        <w:pStyle w:val="ListParagraph"/>
        <w:numPr>
          <w:ilvl w:val="0"/>
          <w:numId w:val="19"/>
        </w:numPr>
      </w:pPr>
      <w:r w:rsidRPr="003005CA">
        <w:t xml:space="preserve">The total rates payable for this example property using this system would be $1,400 (Municipal Charge + Uniform Rates) instead of $1,500. </w:t>
      </w:r>
    </w:p>
    <w:p w14:paraId="3611F398" w14:textId="77777777" w:rsidR="003005CA" w:rsidRPr="003005CA" w:rsidRDefault="003005CA" w:rsidP="0006629F">
      <w:pPr>
        <w:pStyle w:val="NoSpacing"/>
      </w:pPr>
    </w:p>
    <w:p w14:paraId="69BAEEB9" w14:textId="77777777" w:rsidR="003005CA" w:rsidRPr="003005CA" w:rsidRDefault="003005CA" w:rsidP="003005CA">
      <w:r w:rsidRPr="003005CA">
        <w:t>Municipal charges can be used when levying differential rates as well as a uniform rate. The Act also allows an exemption from multiple municipal charges for the same ratepayer if they can show that they are operating a single farm business across multiple properties.</w:t>
      </w:r>
    </w:p>
    <w:p w14:paraId="2E2090FA" w14:textId="39BD065B" w:rsidR="0006629F" w:rsidRPr="00801B34" w:rsidRDefault="0006629F" w:rsidP="0006629F">
      <w:pPr>
        <w:pStyle w:val="Heading3"/>
      </w:pPr>
      <w:r>
        <w:t>Rate Capping</w:t>
      </w:r>
      <w:r w:rsidRPr="00801B34">
        <w:t xml:space="preserve"> </w:t>
      </w:r>
    </w:p>
    <w:p w14:paraId="0D9A85BD" w14:textId="77777777" w:rsidR="00F76673" w:rsidRPr="00F76673" w:rsidRDefault="00F76673" w:rsidP="00F76673">
      <w:r w:rsidRPr="00F76673">
        <w:t xml:space="preserve">A rate cap is a restriction or limit on the annual increase in rates from a previous year. </w:t>
      </w:r>
    </w:p>
    <w:p w14:paraId="7C0955C9" w14:textId="77777777" w:rsidR="00F76673" w:rsidRPr="00F76673" w:rsidRDefault="00F76673" w:rsidP="00F76673">
      <w:r w:rsidRPr="00F76673">
        <w:t xml:space="preserve">The current legislative rate cap system commenced in 2016-2017 and operates by limiting the amount of revenue a council can collect each year through general rates to a percentage increase from the previous year. </w:t>
      </w:r>
    </w:p>
    <w:p w14:paraId="0D2CEDB8" w14:textId="0C0341DC" w:rsidR="00F76673" w:rsidRDefault="00F76673" w:rsidP="00F76673">
      <w:r w:rsidRPr="00F76673">
        <w:t>This percentage increase is not applied to individual properties, but the overall amount collected in general rates. Valuation movements and alterations to council’s rating structure can result in an individual experiencing either a higher or lower percentage increase than what was set by the rate cap.</w:t>
      </w:r>
    </w:p>
    <w:p w14:paraId="03191E1E" w14:textId="10B4D507" w:rsidR="00F0600B" w:rsidRPr="00F76673" w:rsidRDefault="00F0600B" w:rsidP="00F76673">
      <w:r>
        <w:t>For example, the City of Pleasantville raised a total of $10,000,000 in 202</w:t>
      </w:r>
      <w:r w:rsidR="00586D72">
        <w:t>3</w:t>
      </w:r>
      <w:r>
        <w:t>/202</w:t>
      </w:r>
      <w:r w:rsidR="00586D72">
        <w:t xml:space="preserve">4. If the </w:t>
      </w:r>
      <w:r>
        <w:t>rate cap for 2</w:t>
      </w:r>
      <w:r w:rsidR="00586D72">
        <w:t>024/2025 was set at 2%, then the</w:t>
      </w:r>
      <w:r w:rsidR="008C1F77">
        <w:t xml:space="preserve"> council could only raise a total of $10,</w:t>
      </w:r>
      <w:r w:rsidR="00891A69">
        <w:t>2</w:t>
      </w:r>
      <w:r w:rsidR="008C1F77">
        <w:t>00,000 in rates. This amount would then be distributed amongst their ratepayers based on the valuations of their properties.</w:t>
      </w:r>
    </w:p>
    <w:p w14:paraId="0FA85C53" w14:textId="77777777" w:rsidR="00F76673" w:rsidRPr="00F76673" w:rsidRDefault="00F76673" w:rsidP="00F76673">
      <w:r w:rsidRPr="00F76673">
        <w:t>The rate cap is determined annually by the Minister for Local Government.</w:t>
      </w:r>
    </w:p>
    <w:p w14:paraId="48EAA3A2" w14:textId="72238643" w:rsidR="00791670" w:rsidRDefault="00F76673" w:rsidP="00F76673">
      <w:r w:rsidRPr="00F76673">
        <w:t>After the required consultation with their community, councils may choose to apply for a higher rate cap to be applied to their overall rates for either a single or multiple years. This application is lodged with the Essential Services Commission.</w:t>
      </w:r>
    </w:p>
    <w:p w14:paraId="57E2AD01" w14:textId="77777777" w:rsidR="00791670" w:rsidRDefault="00791670">
      <w:pPr>
        <w:snapToGrid/>
        <w:spacing w:after="0" w:line="240" w:lineRule="auto"/>
      </w:pPr>
      <w:r>
        <w:br w:type="page"/>
      </w:r>
    </w:p>
    <w:p w14:paraId="72ED35E0" w14:textId="3F64541A" w:rsidR="00C703A7" w:rsidRPr="00801B34" w:rsidRDefault="00C703A7" w:rsidP="00C703A7">
      <w:pPr>
        <w:pStyle w:val="Heading3"/>
      </w:pPr>
      <w:r>
        <w:lastRenderedPageBreak/>
        <w:t>Rebates, Discounts and Deferments</w:t>
      </w:r>
      <w:r w:rsidRPr="00801B34">
        <w:t xml:space="preserve"> </w:t>
      </w:r>
    </w:p>
    <w:p w14:paraId="2B2ABDF1" w14:textId="77777777" w:rsidR="009A7AFD" w:rsidRPr="009A7AFD" w:rsidRDefault="009A7AFD" w:rsidP="009A7AFD">
      <w:r w:rsidRPr="009A7AFD">
        <w:t xml:space="preserve">Local governments can adjust the impact of rates by applying discounts, rebates, concessions, and deferments of payment. </w:t>
      </w:r>
    </w:p>
    <w:p w14:paraId="21C58B43" w14:textId="77777777" w:rsidR="009A7AFD" w:rsidRPr="009A7AFD" w:rsidRDefault="009A7AFD" w:rsidP="009A7AFD">
      <w:r w:rsidRPr="009A7AFD">
        <w:t xml:space="preserve">A State-wide concession on rates is provided for eligible pensioners by the State Government. The rate rebate for eligible pensioners is 50 per cent of the General Rates up to a maximum set annually by the State Government. This amount typically increases annually in line with inflation. </w:t>
      </w:r>
    </w:p>
    <w:p w14:paraId="327C5279" w14:textId="77777777" w:rsidR="009A7AFD" w:rsidRPr="009A7AFD" w:rsidRDefault="009A7AFD" w:rsidP="009A7AFD">
      <w:r w:rsidRPr="009A7AFD">
        <w:t xml:space="preserve">Application of further rebates, discounts and deferments are at the discretion of individual councils. </w:t>
      </w:r>
    </w:p>
    <w:p w14:paraId="6674AA38" w14:textId="77777777" w:rsidR="009A7AFD" w:rsidRDefault="009A7AFD" w:rsidP="009A7AFD">
      <w:r w:rsidRPr="009A7AFD">
        <w:t>Some Victorian councils provide an additional rebate on rates for eligible pensioners on top of the State Government rebate. Councils may provide rebates and concessions for the purpose of:</w:t>
      </w:r>
    </w:p>
    <w:p w14:paraId="0C18B01A" w14:textId="77777777" w:rsidR="00065EA0" w:rsidRPr="009A7AFD" w:rsidRDefault="00065EA0" w:rsidP="00065EA0">
      <w:pPr>
        <w:pStyle w:val="NoSpacing"/>
      </w:pPr>
    </w:p>
    <w:p w14:paraId="24B32460" w14:textId="77777777" w:rsidR="009A7AFD" w:rsidRPr="009A7AFD" w:rsidRDefault="009A7AFD" w:rsidP="00065EA0">
      <w:pPr>
        <w:pStyle w:val="ListParagraph"/>
        <w:numPr>
          <w:ilvl w:val="0"/>
          <w:numId w:val="21"/>
        </w:numPr>
      </w:pPr>
      <w:r w:rsidRPr="009A7AFD">
        <w:t>Assisting the proper development of the whole or part of the municipal district;</w:t>
      </w:r>
    </w:p>
    <w:p w14:paraId="6A6D2DF7" w14:textId="77777777" w:rsidR="009A7AFD" w:rsidRPr="009A7AFD" w:rsidRDefault="009A7AFD" w:rsidP="00065EA0">
      <w:pPr>
        <w:pStyle w:val="ListParagraph"/>
        <w:numPr>
          <w:ilvl w:val="0"/>
          <w:numId w:val="21"/>
        </w:numPr>
      </w:pPr>
      <w:r w:rsidRPr="009A7AFD">
        <w:t>Preserving buildings or places in the municipal district which are of historical or environmental interest;</w:t>
      </w:r>
    </w:p>
    <w:p w14:paraId="2260B54C" w14:textId="77777777" w:rsidR="009A7AFD" w:rsidRPr="009A7AFD" w:rsidRDefault="009A7AFD" w:rsidP="00065EA0">
      <w:pPr>
        <w:pStyle w:val="ListParagraph"/>
        <w:numPr>
          <w:ilvl w:val="0"/>
          <w:numId w:val="21"/>
        </w:numPr>
      </w:pPr>
      <w:r w:rsidRPr="009A7AFD">
        <w:t xml:space="preserve">Restoring or maintaining buildings or places of historical, environmental, </w:t>
      </w:r>
      <w:proofErr w:type="gramStart"/>
      <w:r w:rsidRPr="009A7AFD">
        <w:t>architectural</w:t>
      </w:r>
      <w:proofErr w:type="gramEnd"/>
      <w:r w:rsidRPr="009A7AFD">
        <w:t xml:space="preserve"> or scientific importance in the municipal district; </w:t>
      </w:r>
    </w:p>
    <w:p w14:paraId="760B872D" w14:textId="77777777" w:rsidR="009A7AFD" w:rsidRPr="009A7AFD" w:rsidRDefault="009A7AFD" w:rsidP="00065EA0">
      <w:pPr>
        <w:pStyle w:val="ListParagraph"/>
        <w:numPr>
          <w:ilvl w:val="0"/>
          <w:numId w:val="21"/>
        </w:numPr>
      </w:pPr>
      <w:r w:rsidRPr="009A7AFD">
        <w:t>Supporting the provision of affordable housing, to a registered agency; and</w:t>
      </w:r>
    </w:p>
    <w:p w14:paraId="4A007A8E" w14:textId="77777777" w:rsidR="009A7AFD" w:rsidRPr="009A7AFD" w:rsidRDefault="009A7AFD" w:rsidP="00065EA0">
      <w:pPr>
        <w:pStyle w:val="ListParagraph"/>
        <w:numPr>
          <w:ilvl w:val="0"/>
          <w:numId w:val="21"/>
        </w:numPr>
      </w:pPr>
      <w:r w:rsidRPr="009A7AFD">
        <w:t>Public benefit land use.</w:t>
      </w:r>
    </w:p>
    <w:p w14:paraId="0F6A7FA4" w14:textId="77777777" w:rsidR="009A7AFD" w:rsidRPr="009A7AFD" w:rsidRDefault="009A7AFD" w:rsidP="00065EA0">
      <w:pPr>
        <w:pStyle w:val="NoSpacing"/>
      </w:pPr>
    </w:p>
    <w:p w14:paraId="03AF7932" w14:textId="77777777" w:rsidR="009A7AFD" w:rsidRPr="009A7AFD" w:rsidRDefault="009A7AFD" w:rsidP="009A7AFD">
      <w:r w:rsidRPr="009A7AFD">
        <w:t xml:space="preserve">Councils can also offer incentives for instalment payments received at an earlier date, which are generally offered for payments by lump sum. </w:t>
      </w:r>
    </w:p>
    <w:p w14:paraId="1138D2BB" w14:textId="76549739" w:rsidR="00791670" w:rsidRDefault="009A7AFD" w:rsidP="009A7AFD">
      <w:r w:rsidRPr="009A7AFD">
        <w:t xml:space="preserve">Deferment schemes, whereby rates owed can be paid upon a specified future date (including upon sale of the property), can also include a waiver of interest on the deferred rate or charge. Such schemes can temporarily address the affordability issue for some people who own property but do not have a high cash income. They permit individual circumstances to be considered, including (but not limited to) financial hardship due to long-term illness. </w:t>
      </w:r>
      <w:r w:rsidR="00C703A7" w:rsidRPr="00F76673">
        <w:t xml:space="preserve"> </w:t>
      </w:r>
    </w:p>
    <w:p w14:paraId="277DD78E" w14:textId="05B418C9" w:rsidR="00B20838" w:rsidRPr="00801B34" w:rsidRDefault="00B20838" w:rsidP="00B20838">
      <w:pPr>
        <w:pStyle w:val="Heading3"/>
      </w:pPr>
      <w:r>
        <w:t>Hardship Policies and Waivers</w:t>
      </w:r>
      <w:r w:rsidRPr="00801B34">
        <w:t xml:space="preserve"> </w:t>
      </w:r>
    </w:p>
    <w:p w14:paraId="021905CF" w14:textId="77777777" w:rsidR="0059295F" w:rsidRPr="0059295F" w:rsidRDefault="0059295F" w:rsidP="0059295F">
      <w:r w:rsidRPr="0059295F">
        <w:t xml:space="preserve">All 79 Victorian councils provide for financial hardship considerations by application, and many have a published policy for circumstances of financial hardship. </w:t>
      </w:r>
    </w:p>
    <w:p w14:paraId="150097FD" w14:textId="77777777" w:rsidR="0059295F" w:rsidRPr="0059295F" w:rsidRDefault="0059295F" w:rsidP="0059295F">
      <w:r w:rsidRPr="0059295F">
        <w:t xml:space="preserve">Commonly, councils provide details of the financial hardship assessment process, along with a payment arrangement application form. The Act does not provide a specific definition of financial hardship. </w:t>
      </w:r>
    </w:p>
    <w:p w14:paraId="52D38AD2" w14:textId="532CB7DF" w:rsidR="0059295F" w:rsidRDefault="0059295F" w:rsidP="0059295F">
      <w:r w:rsidRPr="0059295F">
        <w:t xml:space="preserve">Councils may set up different payment arrangements for people whom they assess as experiencing hardship or waive part of, or even all, unpaid </w:t>
      </w:r>
      <w:proofErr w:type="gramStart"/>
      <w:r w:rsidRPr="0059295F">
        <w:t>rates</w:t>
      </w:r>
      <w:proofErr w:type="gramEnd"/>
      <w:r w:rsidRPr="0059295F">
        <w:t xml:space="preserve"> and charges. </w:t>
      </w:r>
    </w:p>
    <w:p w14:paraId="7596BD9A" w14:textId="77777777" w:rsidR="0059295F" w:rsidRDefault="0059295F">
      <w:pPr>
        <w:snapToGrid/>
        <w:spacing w:after="0" w:line="240" w:lineRule="auto"/>
      </w:pPr>
      <w:r>
        <w:br w:type="page"/>
      </w:r>
    </w:p>
    <w:p w14:paraId="5FA1D478" w14:textId="20274ABE" w:rsidR="0059295F" w:rsidRPr="00801B34" w:rsidRDefault="00480B23" w:rsidP="0059295F">
      <w:pPr>
        <w:pStyle w:val="Heading3"/>
      </w:pPr>
      <w:r>
        <w:lastRenderedPageBreak/>
        <w:t>Service Rates and Charges</w:t>
      </w:r>
      <w:r w:rsidR="0059295F" w:rsidRPr="00801B34">
        <w:t xml:space="preserve"> </w:t>
      </w:r>
    </w:p>
    <w:p w14:paraId="7E91A728" w14:textId="77777777" w:rsidR="00D7767D" w:rsidRPr="00D7767D" w:rsidRDefault="00D7767D" w:rsidP="00D7767D">
      <w:r w:rsidRPr="00D7767D">
        <w:t xml:space="preserve">A Service Rate or Charge funds a specific service, commonly used to fund the collection and disposal of waste. </w:t>
      </w:r>
    </w:p>
    <w:p w14:paraId="34C69DD2" w14:textId="77777777" w:rsidR="00D7767D" w:rsidRDefault="00D7767D" w:rsidP="00D7767D">
      <w:r w:rsidRPr="00D7767D">
        <w:t xml:space="preserve">The Act permits councils to levy charges on a property for a specific service, such as: </w:t>
      </w:r>
    </w:p>
    <w:p w14:paraId="15C3F473" w14:textId="77777777" w:rsidR="00D7767D" w:rsidRPr="008733C9" w:rsidRDefault="00D7767D" w:rsidP="00D7767D">
      <w:pPr>
        <w:pStyle w:val="NoSpacing"/>
        <w:rPr>
          <w:sz w:val="2"/>
          <w:szCs w:val="4"/>
        </w:rPr>
      </w:pPr>
    </w:p>
    <w:p w14:paraId="42A15788" w14:textId="77777777" w:rsidR="00D7767D" w:rsidRPr="00D7767D" w:rsidRDefault="00D7767D" w:rsidP="00D7767D">
      <w:pPr>
        <w:pStyle w:val="ListParagraph"/>
        <w:numPr>
          <w:ilvl w:val="0"/>
          <w:numId w:val="23"/>
        </w:numPr>
      </w:pPr>
      <w:r w:rsidRPr="00D7767D">
        <w:t>Waste, recycling, or resource recovery services; and</w:t>
      </w:r>
    </w:p>
    <w:p w14:paraId="3C379C08" w14:textId="77777777" w:rsidR="00D7767D" w:rsidRPr="00D7767D" w:rsidRDefault="00D7767D" w:rsidP="00D7767D">
      <w:pPr>
        <w:pStyle w:val="ListParagraph"/>
        <w:numPr>
          <w:ilvl w:val="0"/>
          <w:numId w:val="23"/>
        </w:numPr>
      </w:pPr>
      <w:r w:rsidRPr="00D7767D">
        <w:t>Any other prescribed service.</w:t>
      </w:r>
      <w:r w:rsidRPr="00D7767D">
        <w:rPr>
          <w:vertAlign w:val="superscript"/>
        </w:rPr>
        <w:footnoteReference w:id="6"/>
      </w:r>
      <w:r w:rsidRPr="00D7767D">
        <w:t xml:space="preserve"> </w:t>
      </w:r>
    </w:p>
    <w:p w14:paraId="3C69C183" w14:textId="77777777" w:rsidR="00D7767D" w:rsidRPr="008733C9" w:rsidRDefault="00D7767D" w:rsidP="00D7767D">
      <w:pPr>
        <w:pStyle w:val="NoSpacing"/>
        <w:rPr>
          <w:sz w:val="12"/>
          <w:szCs w:val="14"/>
        </w:rPr>
      </w:pPr>
    </w:p>
    <w:p w14:paraId="403199EE" w14:textId="77777777" w:rsidR="00D7767D" w:rsidRPr="00D7767D" w:rsidRDefault="00D7767D" w:rsidP="00D7767D">
      <w:r w:rsidRPr="00D7767D">
        <w:t xml:space="preserve">Waste charges for the collection and disposal of refuse, which fund kerbside waste and recycling services, are in widespread use in Victoria. Waste charges are separate from the State Government landfill levy, which is paid by licenced landfill operators (though some councils are landfill operators). Water services are no longer provided by Victorian councils, although some still provide limited sewage services for septic tanks. </w:t>
      </w:r>
    </w:p>
    <w:p w14:paraId="590C50F2" w14:textId="37D8C915" w:rsidR="00D7767D" w:rsidRPr="00801B34" w:rsidRDefault="00D7767D" w:rsidP="00D7767D">
      <w:pPr>
        <w:pStyle w:val="Heading3"/>
      </w:pPr>
      <w:r>
        <w:t>Special Rates and Charges</w:t>
      </w:r>
      <w:r w:rsidRPr="00801B34">
        <w:t xml:space="preserve"> </w:t>
      </w:r>
    </w:p>
    <w:p w14:paraId="237AEC47" w14:textId="77777777" w:rsidR="008733C9" w:rsidRPr="008733C9" w:rsidRDefault="008733C9" w:rsidP="008733C9">
      <w:r w:rsidRPr="008733C9">
        <w:t>A Special Rate or Charge funds a specific project that only affects a limited number of ratepayers.</w:t>
      </w:r>
    </w:p>
    <w:p w14:paraId="3DC7185D" w14:textId="77777777" w:rsidR="008733C9" w:rsidRPr="008733C9" w:rsidRDefault="008733C9" w:rsidP="008733C9">
      <w:r w:rsidRPr="008733C9">
        <w:t xml:space="preserve">Councils can choose to declare a special rate or charge to fund a project that only affects a limited number of ratepayers. This ensures that the ratepayers that benefit from the project contribute to funding it. </w:t>
      </w:r>
    </w:p>
    <w:p w14:paraId="19FE86F2" w14:textId="77777777" w:rsidR="008733C9" w:rsidRPr="008733C9" w:rsidRDefault="008733C9" w:rsidP="008733C9">
      <w:r w:rsidRPr="008733C9">
        <w:t>These projects can be initiated by councils or by ratepayers petitioning council for the new service. The special rate or charge to be raised also has separate financial accounting requirements, methods of declaration and objection, calculation of amounts due, and public consultation is required for the proposal to be implemented.</w:t>
      </w:r>
      <w:r w:rsidRPr="008733C9">
        <w:rPr>
          <w:vertAlign w:val="superscript"/>
        </w:rPr>
        <w:footnoteReference w:id="7"/>
      </w:r>
    </w:p>
    <w:p w14:paraId="548BBF9D" w14:textId="77777777" w:rsidR="008733C9" w:rsidRDefault="008733C9" w:rsidP="008733C9">
      <w:r w:rsidRPr="008733C9">
        <w:t xml:space="preserve">Examples of a special rate or charge scheme may include: </w:t>
      </w:r>
    </w:p>
    <w:p w14:paraId="04144BCF" w14:textId="77777777" w:rsidR="008733C9" w:rsidRPr="008733C9" w:rsidRDefault="008733C9" w:rsidP="008733C9">
      <w:pPr>
        <w:pStyle w:val="NoSpacing"/>
        <w:rPr>
          <w:sz w:val="12"/>
          <w:szCs w:val="14"/>
        </w:rPr>
      </w:pPr>
    </w:p>
    <w:p w14:paraId="1042D1BD" w14:textId="77777777" w:rsidR="008733C9" w:rsidRPr="008733C9" w:rsidRDefault="008733C9" w:rsidP="008733C9">
      <w:pPr>
        <w:pStyle w:val="ListParagraph"/>
        <w:numPr>
          <w:ilvl w:val="0"/>
          <w:numId w:val="25"/>
        </w:numPr>
      </w:pPr>
      <w:r w:rsidRPr="008733C9">
        <w:t xml:space="preserve">Street beautification works; </w:t>
      </w:r>
    </w:p>
    <w:p w14:paraId="19DF3D86" w14:textId="77777777" w:rsidR="008733C9" w:rsidRPr="008733C9" w:rsidRDefault="008733C9" w:rsidP="008733C9">
      <w:pPr>
        <w:pStyle w:val="ListParagraph"/>
        <w:numPr>
          <w:ilvl w:val="0"/>
          <w:numId w:val="25"/>
        </w:numPr>
      </w:pPr>
      <w:r w:rsidRPr="008733C9">
        <w:t xml:space="preserve">Raising funds for commercial marketing, development, and promotion via Business/Trader Associations; </w:t>
      </w:r>
    </w:p>
    <w:p w14:paraId="79E6BB93" w14:textId="77777777" w:rsidR="008733C9" w:rsidRPr="008733C9" w:rsidRDefault="008733C9" w:rsidP="008733C9">
      <w:pPr>
        <w:pStyle w:val="ListParagraph"/>
        <w:numPr>
          <w:ilvl w:val="0"/>
          <w:numId w:val="25"/>
        </w:numPr>
      </w:pPr>
      <w:r w:rsidRPr="008733C9">
        <w:t xml:space="preserve">Creation of car parking to support commercial businesses; </w:t>
      </w:r>
    </w:p>
    <w:p w14:paraId="3D75A62D" w14:textId="77777777" w:rsidR="008733C9" w:rsidRPr="008733C9" w:rsidRDefault="008733C9" w:rsidP="008733C9">
      <w:pPr>
        <w:pStyle w:val="ListParagraph"/>
        <w:numPr>
          <w:ilvl w:val="0"/>
          <w:numId w:val="25"/>
        </w:numPr>
      </w:pPr>
      <w:r w:rsidRPr="008733C9">
        <w:t xml:space="preserve">Infrastructure improvements (such as roads, stormwater drainage, and water and sewer mains) in a limited access street; </w:t>
      </w:r>
    </w:p>
    <w:p w14:paraId="6574E429" w14:textId="77777777" w:rsidR="008733C9" w:rsidRPr="008733C9" w:rsidRDefault="008733C9" w:rsidP="008733C9">
      <w:pPr>
        <w:pStyle w:val="NoSpacing"/>
        <w:rPr>
          <w:sz w:val="14"/>
          <w:szCs w:val="16"/>
        </w:rPr>
      </w:pPr>
    </w:p>
    <w:p w14:paraId="5061F49A" w14:textId="77777777" w:rsidR="008733C9" w:rsidRPr="008733C9" w:rsidRDefault="008733C9" w:rsidP="008733C9">
      <w:r w:rsidRPr="008733C9">
        <w:t xml:space="preserve">Each Special Rate and Charge is calculated and apportioned differently depending on the funding required and number of ratepayers responsible for payment. </w:t>
      </w:r>
    </w:p>
    <w:p w14:paraId="4E7AC12B" w14:textId="43641D93" w:rsidR="003B79D2" w:rsidRPr="00801B34" w:rsidRDefault="003B79D2" w:rsidP="003B79D2">
      <w:pPr>
        <w:pStyle w:val="Heading3"/>
      </w:pPr>
      <w:r>
        <w:lastRenderedPageBreak/>
        <w:t>Supplementary Rates and Charges</w:t>
      </w:r>
      <w:r w:rsidRPr="00801B34">
        <w:t xml:space="preserve"> </w:t>
      </w:r>
    </w:p>
    <w:p w14:paraId="2348A2A9" w14:textId="77777777" w:rsidR="003D0803" w:rsidRPr="003D0803" w:rsidRDefault="003D0803" w:rsidP="003D0803">
      <w:r w:rsidRPr="003D0803">
        <w:t xml:space="preserve">If a property’s valuation changes outside the annual revaluation process, councils issue amended notices updating the rates payable. </w:t>
      </w:r>
    </w:p>
    <w:p w14:paraId="3494EF42" w14:textId="77777777" w:rsidR="003D0803" w:rsidRDefault="003D0803" w:rsidP="003D0803">
      <w:r w:rsidRPr="003D0803">
        <w:t>These valuation changes can occur for a variety of reasons, some of which are:</w:t>
      </w:r>
    </w:p>
    <w:p w14:paraId="41CDD79D" w14:textId="77777777" w:rsidR="003D0803" w:rsidRPr="003D0803" w:rsidRDefault="003D0803" w:rsidP="005837C4">
      <w:pPr>
        <w:pStyle w:val="NoSpacing"/>
      </w:pPr>
    </w:p>
    <w:p w14:paraId="50AB83DA" w14:textId="77777777" w:rsidR="003D0803" w:rsidRPr="003D0803" w:rsidRDefault="003D0803" w:rsidP="003D0803">
      <w:pPr>
        <w:pStyle w:val="ListParagraph"/>
        <w:numPr>
          <w:ilvl w:val="0"/>
          <w:numId w:val="27"/>
        </w:numPr>
      </w:pPr>
      <w:r w:rsidRPr="003D0803">
        <w:t>Something occurs to make the land rateable (or exempt from rates) per the requirements of the Act;</w:t>
      </w:r>
    </w:p>
    <w:p w14:paraId="71CCFEE2" w14:textId="77777777" w:rsidR="003D0803" w:rsidRPr="003D0803" w:rsidRDefault="003D0803" w:rsidP="003D0803">
      <w:pPr>
        <w:pStyle w:val="ListParagraph"/>
        <w:numPr>
          <w:ilvl w:val="0"/>
          <w:numId w:val="27"/>
        </w:numPr>
      </w:pPr>
      <w:r w:rsidRPr="003D0803">
        <w:t xml:space="preserve">The land is subdivided or consolidated; </w:t>
      </w:r>
    </w:p>
    <w:p w14:paraId="23981591" w14:textId="77777777" w:rsidR="003D0803" w:rsidRPr="003D0803" w:rsidRDefault="003D0803" w:rsidP="003D0803">
      <w:pPr>
        <w:pStyle w:val="ListParagraph"/>
        <w:numPr>
          <w:ilvl w:val="0"/>
          <w:numId w:val="27"/>
        </w:numPr>
      </w:pPr>
      <w:r w:rsidRPr="003D0803">
        <w:t xml:space="preserve">A new building is constructed on the land; </w:t>
      </w:r>
    </w:p>
    <w:p w14:paraId="7C138BD2" w14:textId="77777777" w:rsidR="003D0803" w:rsidRPr="003D0803" w:rsidRDefault="003D0803" w:rsidP="003D0803">
      <w:pPr>
        <w:pStyle w:val="ListParagraph"/>
        <w:numPr>
          <w:ilvl w:val="0"/>
          <w:numId w:val="27"/>
        </w:numPr>
      </w:pPr>
      <w:r w:rsidRPr="003D0803">
        <w:t xml:space="preserve">There is an alteration made to an existing construction (such as a renovation or demolition); </w:t>
      </w:r>
    </w:p>
    <w:p w14:paraId="14E8020F" w14:textId="77777777" w:rsidR="003D0803" w:rsidRPr="003D0803" w:rsidRDefault="003D0803" w:rsidP="005837C4">
      <w:pPr>
        <w:pStyle w:val="NoSpacing"/>
      </w:pPr>
    </w:p>
    <w:p w14:paraId="23A3BC36" w14:textId="77777777" w:rsidR="003D0803" w:rsidRPr="003D0803" w:rsidRDefault="003D0803" w:rsidP="003D0803">
      <w:r w:rsidRPr="003D0803">
        <w:t xml:space="preserve">When the new valuation is determined, councils then issue revised rates notices to the owner showing the change in valuation and the updated rates and charges. This is generally called a supplementary rates notice and councils issue thousands of these notices annually as land uses change over time. </w:t>
      </w:r>
    </w:p>
    <w:p w14:paraId="62973A5C" w14:textId="77777777" w:rsidR="00663B88" w:rsidRDefault="00663B88">
      <w:pPr>
        <w:snapToGrid/>
        <w:spacing w:after="0" w:line="240" w:lineRule="auto"/>
      </w:pPr>
    </w:p>
    <w:p w14:paraId="5EA6D434" w14:textId="3879C0C6" w:rsidR="00663B88" w:rsidRPr="00801B34" w:rsidRDefault="00663B88" w:rsidP="00663B88">
      <w:pPr>
        <w:pStyle w:val="Heading3"/>
      </w:pPr>
      <w:r>
        <w:t>Alternate Rating Arrangements</w:t>
      </w:r>
      <w:r w:rsidRPr="00801B34">
        <w:t xml:space="preserve"> </w:t>
      </w:r>
    </w:p>
    <w:p w14:paraId="7C099814" w14:textId="77777777" w:rsidR="00041906" w:rsidRPr="00041906" w:rsidRDefault="00041906" w:rsidP="00041906">
      <w:r w:rsidRPr="00041906">
        <w:t xml:space="preserve">Some ratepayers make payment directly to councils instead of paying rates based on a property’s value or can enter into upgrade agreements that only affect their property. </w:t>
      </w:r>
    </w:p>
    <w:p w14:paraId="171C3DB1" w14:textId="77777777" w:rsidR="00041906" w:rsidRPr="00041906" w:rsidRDefault="00041906" w:rsidP="00041906">
      <w:r w:rsidRPr="00041906">
        <w:t xml:space="preserve">Some specialist property types are subject to different methods of rating under other legislation, allowing councils to raise revenue via rating agreements. These apply to properties such as electricity generators and land used for cultural and recreational activities (such as sporting facilities). In these instances, the rates are calculated quite differently from using the market value of the property. In some instances, land that is exempt from rates altogether may also pay a contribution to the council to fund municipal services. </w:t>
      </w:r>
    </w:p>
    <w:p w14:paraId="31775DAF" w14:textId="77777777" w:rsidR="00041906" w:rsidRPr="00041906" w:rsidRDefault="00041906" w:rsidP="00041906">
      <w:r w:rsidRPr="00041906">
        <w:t>The introduction into State legislation of Environmental Upgrade Agreements and Cladding Rectification Agreements allows councils to help ratepayers obtain finance to alter their properties and pay back their loans via their rates payments. These agreements can reduce the interest rates on the loans as future property rates are used as a financial guarantee. By their nature, these agreements can involve complex methods of calculation which vary across councils.</w:t>
      </w:r>
    </w:p>
    <w:p w14:paraId="4127C79A" w14:textId="30104A92" w:rsidR="00663B88" w:rsidRPr="003D0803" w:rsidRDefault="00663B88" w:rsidP="00663B88"/>
    <w:p w14:paraId="263A55F4" w14:textId="142B7795" w:rsidR="00791670" w:rsidRDefault="00791670">
      <w:pPr>
        <w:snapToGrid/>
        <w:spacing w:after="0" w:line="240" w:lineRule="auto"/>
      </w:pPr>
      <w:r>
        <w:br w:type="page"/>
      </w:r>
    </w:p>
    <w:p w14:paraId="17AE8889" w14:textId="3EAA9EFC" w:rsidR="00B05FCB" w:rsidRPr="00801B34" w:rsidRDefault="00B05FCB" w:rsidP="00B05FCB">
      <w:pPr>
        <w:pStyle w:val="Heading3"/>
      </w:pPr>
      <w:r>
        <w:lastRenderedPageBreak/>
        <w:t>Rate Notices and Payments</w:t>
      </w:r>
      <w:r w:rsidRPr="00801B34">
        <w:t xml:space="preserve"> </w:t>
      </w:r>
    </w:p>
    <w:p w14:paraId="13087D68" w14:textId="77777777" w:rsidR="00D50944" w:rsidRPr="00D50944" w:rsidRDefault="00D50944" w:rsidP="00D50944">
      <w:r w:rsidRPr="00D50944">
        <w:t xml:space="preserve">Councils are required to issue rates notices which contain significant detail about the ratepayer’s property and the dates that payments are due. </w:t>
      </w:r>
    </w:p>
    <w:p w14:paraId="47BFBA59" w14:textId="27C26B24" w:rsidR="00D50944" w:rsidRPr="00D50944" w:rsidRDefault="00D50944" w:rsidP="00D50944">
      <w:r w:rsidRPr="00D50944">
        <w:t>The notices that councils issue ratepayers contain a significant amount of detail including the property’s various legal descriptions, the assessed value of the property, rates and charges, liability of payment, payment options, ratepayer rights and methods of objection.</w:t>
      </w:r>
      <w:r w:rsidRPr="00D50944">
        <w:rPr>
          <w:vertAlign w:val="superscript"/>
        </w:rPr>
        <w:footnoteReference w:id="8"/>
      </w:r>
    </w:p>
    <w:p w14:paraId="215CD1AF" w14:textId="77777777" w:rsidR="00D50944" w:rsidRPr="00D50944" w:rsidRDefault="00D50944" w:rsidP="00D50944">
      <w:r w:rsidRPr="00D50944">
        <w:t xml:space="preserve">Councils are required to allow ratepayers to make payment of the amount due over four instalments over the year and may also choose to offer the ability to pay in a lump sum (in full). </w:t>
      </w:r>
    </w:p>
    <w:p w14:paraId="00E4E8E4" w14:textId="77777777" w:rsidR="00D50944" w:rsidRDefault="00D50944" w:rsidP="00D50944">
      <w:r w:rsidRPr="00D50944">
        <w:t>The due dates for these options were set in 1998 in the Government Gazette</w:t>
      </w:r>
      <w:r w:rsidRPr="007D1DCF">
        <w:rPr>
          <w:vertAlign w:val="superscript"/>
        </w:rPr>
        <w:footnoteReference w:id="9"/>
      </w:r>
      <w:r w:rsidRPr="00D50944">
        <w:t xml:space="preserve"> and are: </w:t>
      </w:r>
    </w:p>
    <w:p w14:paraId="3E74F406" w14:textId="77777777" w:rsidR="00D50944" w:rsidRPr="00D50944" w:rsidRDefault="00D50944" w:rsidP="007D1DCF">
      <w:pPr>
        <w:pStyle w:val="NoSpacing"/>
      </w:pPr>
    </w:p>
    <w:p w14:paraId="68C71CC9" w14:textId="77777777" w:rsidR="00D50944" w:rsidRPr="00D50944" w:rsidRDefault="00D50944" w:rsidP="00D50944">
      <w:pPr>
        <w:rPr>
          <w:b/>
          <w:bCs/>
        </w:rPr>
      </w:pPr>
      <w:r w:rsidRPr="00D50944">
        <w:rPr>
          <w:b/>
          <w:bCs/>
        </w:rPr>
        <w:t xml:space="preserve">Four Instalments </w:t>
      </w:r>
    </w:p>
    <w:p w14:paraId="39A8406F" w14:textId="77777777" w:rsidR="00D50944" w:rsidRPr="00D50944" w:rsidRDefault="00D50944" w:rsidP="00D50944">
      <w:pPr>
        <w:pStyle w:val="ListParagraph"/>
        <w:numPr>
          <w:ilvl w:val="0"/>
          <w:numId w:val="30"/>
        </w:numPr>
      </w:pPr>
      <w:r w:rsidRPr="00D50944">
        <w:t xml:space="preserve">30 September </w:t>
      </w:r>
    </w:p>
    <w:p w14:paraId="06BCB978" w14:textId="77777777" w:rsidR="00D50944" w:rsidRPr="00D50944" w:rsidRDefault="00D50944" w:rsidP="00D50944">
      <w:pPr>
        <w:pStyle w:val="ListParagraph"/>
        <w:numPr>
          <w:ilvl w:val="0"/>
          <w:numId w:val="30"/>
        </w:numPr>
      </w:pPr>
      <w:r w:rsidRPr="00D50944">
        <w:t xml:space="preserve">30 November </w:t>
      </w:r>
    </w:p>
    <w:p w14:paraId="1123ED97" w14:textId="77777777" w:rsidR="00D50944" w:rsidRPr="00D50944" w:rsidRDefault="00D50944" w:rsidP="00D50944">
      <w:pPr>
        <w:pStyle w:val="ListParagraph"/>
        <w:numPr>
          <w:ilvl w:val="0"/>
          <w:numId w:val="30"/>
        </w:numPr>
      </w:pPr>
      <w:r w:rsidRPr="00D50944">
        <w:t xml:space="preserve">28 February </w:t>
      </w:r>
    </w:p>
    <w:p w14:paraId="2A5E67CA" w14:textId="77777777" w:rsidR="00D50944" w:rsidRPr="00D50944" w:rsidRDefault="00D50944" w:rsidP="00D50944">
      <w:pPr>
        <w:pStyle w:val="ListParagraph"/>
        <w:numPr>
          <w:ilvl w:val="0"/>
          <w:numId w:val="30"/>
        </w:numPr>
      </w:pPr>
      <w:r w:rsidRPr="00D50944">
        <w:t xml:space="preserve">31 May </w:t>
      </w:r>
    </w:p>
    <w:p w14:paraId="02C07120" w14:textId="77777777" w:rsidR="00D50944" w:rsidRPr="00D50944" w:rsidRDefault="00D50944" w:rsidP="007D1DCF">
      <w:pPr>
        <w:pStyle w:val="NoSpacing"/>
      </w:pPr>
    </w:p>
    <w:p w14:paraId="2BC089B4" w14:textId="77777777" w:rsidR="00D50944" w:rsidRPr="00D50944" w:rsidRDefault="00D50944" w:rsidP="00D50944">
      <w:pPr>
        <w:rPr>
          <w:b/>
          <w:bCs/>
        </w:rPr>
      </w:pPr>
      <w:r w:rsidRPr="00D50944">
        <w:rPr>
          <w:b/>
          <w:bCs/>
        </w:rPr>
        <w:t xml:space="preserve">Lump Sum (optional) </w:t>
      </w:r>
    </w:p>
    <w:p w14:paraId="146F9743" w14:textId="77777777" w:rsidR="00D50944" w:rsidRPr="00D50944" w:rsidRDefault="00D50944" w:rsidP="00D50944">
      <w:pPr>
        <w:pStyle w:val="ListParagraph"/>
        <w:numPr>
          <w:ilvl w:val="0"/>
          <w:numId w:val="31"/>
        </w:numPr>
      </w:pPr>
      <w:r w:rsidRPr="00D50944">
        <w:t xml:space="preserve">15 February </w:t>
      </w:r>
    </w:p>
    <w:p w14:paraId="180A99CB" w14:textId="77777777" w:rsidR="00D50944" w:rsidRPr="00D50944" w:rsidRDefault="00D50944" w:rsidP="007D1DCF">
      <w:pPr>
        <w:pStyle w:val="NoSpacing"/>
      </w:pPr>
    </w:p>
    <w:p w14:paraId="69BAB9EA" w14:textId="52ED9457" w:rsidR="008E627F" w:rsidRDefault="00D50944" w:rsidP="00D50944">
      <w:r w:rsidRPr="00D50944">
        <w:t xml:space="preserve">Other payment arrangements can be offered by councils which are often used to provide instalments paid via direct debit. </w:t>
      </w:r>
    </w:p>
    <w:p w14:paraId="7F609E60" w14:textId="77777777" w:rsidR="008E627F" w:rsidRDefault="008E627F">
      <w:pPr>
        <w:snapToGrid/>
        <w:spacing w:after="0" w:line="240" w:lineRule="auto"/>
      </w:pPr>
      <w:r>
        <w:br w:type="page"/>
      </w:r>
    </w:p>
    <w:p w14:paraId="3F9BB14C" w14:textId="37553DCF" w:rsidR="007D1DCF" w:rsidRDefault="007D1DCF" w:rsidP="00D50944"/>
    <w:p w14:paraId="1C9ECC84" w14:textId="47271B63" w:rsidR="007D1DCF" w:rsidRDefault="00266D4B">
      <w:pPr>
        <w:snapToGrid/>
        <w:spacing w:after="0" w:line="240" w:lineRule="auto"/>
      </w:pPr>
      <w:r>
        <w:object w:dxaOrig="5949" w:dyaOrig="8419" w14:anchorId="69FEB05E">
          <v:shape id="_x0000_i1026" type="#_x0000_t75" style="width:491.1pt;height:695.85pt" o:ole="">
            <v:imagedata r:id="rId25" o:title=""/>
          </v:shape>
          <o:OLEObject Type="Embed" ProgID="AcroExch.Document.DC" ShapeID="_x0000_i1026" DrawAspect="Content" ObjectID="_1740475406" r:id="rId26"/>
        </w:object>
      </w:r>
      <w:r w:rsidR="007D1DCF">
        <w:br w:type="page"/>
      </w:r>
    </w:p>
    <w:p w14:paraId="427AD5A1" w14:textId="50E327C7" w:rsidR="007D1DCF" w:rsidRPr="00801B34" w:rsidRDefault="007D1DCF" w:rsidP="007D1DCF">
      <w:pPr>
        <w:pStyle w:val="Heading3"/>
      </w:pPr>
      <w:r>
        <w:lastRenderedPageBreak/>
        <w:t>The Fire Services Property Levy</w:t>
      </w:r>
    </w:p>
    <w:p w14:paraId="5CFF06E8" w14:textId="77777777" w:rsidR="00AF67C8" w:rsidRPr="00AF67C8" w:rsidRDefault="00AF67C8" w:rsidP="00AF67C8">
      <w:r w:rsidRPr="00AF67C8">
        <w:t>Council rate notices also include the Fire Services Property Levy, a State Government charge, to pay for fire and emergency services. Councils are required to collect this levy on behalf of the State Government, which is used to fund Victoria’s fire and emergency services.</w:t>
      </w:r>
    </w:p>
    <w:p w14:paraId="3EB8EBD1" w14:textId="77777777" w:rsidR="00AF67C8" w:rsidRPr="00AF67C8" w:rsidRDefault="00AF67C8" w:rsidP="00AF67C8">
      <w:r w:rsidRPr="00AF67C8">
        <w:t>Before 1 July 2013, a fire services levy charge was added onto insurance premiums to recover the cost of insurers’ contributions to the Country Fire Authority and Metropolitan Fire Brigade.</w:t>
      </w:r>
    </w:p>
    <w:p w14:paraId="573B7C3A" w14:textId="77777777" w:rsidR="00AF67C8" w:rsidRPr="00AF67C8" w:rsidRDefault="00AF67C8" w:rsidP="00AF67C8">
      <w:r w:rsidRPr="00AF67C8">
        <w:t>Following a recommendation from the Victorian Bushfires Royal Commission, the collection method was changed. From 1 July 2013, the levy was removed from insurance premiums, with property owners contributing via their council rates.</w:t>
      </w:r>
    </w:p>
    <w:p w14:paraId="2019ABF7" w14:textId="77777777" w:rsidR="00AF67C8" w:rsidRDefault="00AF67C8" w:rsidP="00AF67C8">
      <w:r w:rsidRPr="00AF67C8">
        <w:t>The levy comprises two parts:</w:t>
      </w:r>
    </w:p>
    <w:p w14:paraId="02D10E27" w14:textId="77777777" w:rsidR="009C2D5F" w:rsidRPr="00206199" w:rsidRDefault="009C2D5F" w:rsidP="00206199">
      <w:pPr>
        <w:pStyle w:val="NoSpacing"/>
        <w:rPr>
          <w:sz w:val="12"/>
          <w:szCs w:val="14"/>
        </w:rPr>
      </w:pPr>
    </w:p>
    <w:p w14:paraId="13E6F5FB" w14:textId="77777777" w:rsidR="00AF67C8" w:rsidRPr="00AF67C8" w:rsidRDefault="00AF67C8" w:rsidP="009C2D5F">
      <w:pPr>
        <w:pStyle w:val="ListParagraph"/>
        <w:numPr>
          <w:ilvl w:val="0"/>
          <w:numId w:val="31"/>
        </w:numPr>
      </w:pPr>
      <w:r w:rsidRPr="00AF67C8">
        <w:t>A Fixed Charge, and</w:t>
      </w:r>
    </w:p>
    <w:p w14:paraId="61623F20" w14:textId="77777777" w:rsidR="00AF67C8" w:rsidRPr="00AF67C8" w:rsidRDefault="00AF67C8" w:rsidP="009C2D5F">
      <w:pPr>
        <w:pStyle w:val="ListParagraph"/>
        <w:numPr>
          <w:ilvl w:val="0"/>
          <w:numId w:val="31"/>
        </w:numPr>
      </w:pPr>
      <w:r w:rsidRPr="00AF67C8">
        <w:t>A Variable Rate.</w:t>
      </w:r>
    </w:p>
    <w:p w14:paraId="111CA89D" w14:textId="77777777" w:rsidR="00AF67C8" w:rsidRPr="00AF67C8" w:rsidRDefault="00AF67C8" w:rsidP="00206199">
      <w:pPr>
        <w:pStyle w:val="NoSpacing"/>
      </w:pPr>
    </w:p>
    <w:p w14:paraId="137D376D" w14:textId="77777777" w:rsidR="00AF67C8" w:rsidRPr="00AF67C8" w:rsidRDefault="00AF67C8" w:rsidP="00AF67C8">
      <w:r w:rsidRPr="00AF67C8">
        <w:t>Before 1 July 2020, there were different rates depending on whether a property was located in the Metropolitan Fire Brigade or Country Fire Authority area. The separate levies recognised the different costs associated with funding each service.</w:t>
      </w:r>
    </w:p>
    <w:p w14:paraId="45C40067" w14:textId="77777777" w:rsidR="00AF67C8" w:rsidRPr="00AF67C8" w:rsidRDefault="00AF67C8" w:rsidP="00AF67C8">
      <w:r w:rsidRPr="00AF67C8">
        <w:t>From 1 July 2020, this no longer applies. Instead, the same rates will apply to properties in the same property classification across Victoria.</w:t>
      </w:r>
    </w:p>
    <w:p w14:paraId="0B5044EA" w14:textId="77777777" w:rsidR="00AF67C8" w:rsidRPr="00AF67C8" w:rsidRDefault="00AF67C8" w:rsidP="00AF67C8">
      <w:r w:rsidRPr="00AF67C8">
        <w:t>Holders of pensioner concession cards and Department of Veterans’ Affairs Gold Cards (Totally and Permanently Incapacitated and War Widows) receive a concession on their home (principal place of residence). Only one concession applies per property per annum.</w:t>
      </w:r>
    </w:p>
    <w:p w14:paraId="21708227" w14:textId="77777777" w:rsidR="00AF67C8" w:rsidRDefault="00AF67C8" w:rsidP="00AF67C8">
      <w:r w:rsidRPr="00AF67C8">
        <w:t>Property owners who currently receive a council rate concession in respect of their home (principal place of residence) automatically receive the levy concession.</w:t>
      </w:r>
    </w:p>
    <w:p w14:paraId="2646B797" w14:textId="77777777" w:rsidR="009C2D25" w:rsidRDefault="009C2D25" w:rsidP="00AF67C8"/>
    <w:p w14:paraId="3B8F8A0C" w14:textId="77777777" w:rsidR="00206199" w:rsidRPr="00AF67C8" w:rsidRDefault="00206199" w:rsidP="00206199">
      <w:pPr>
        <w:pStyle w:val="NoSpacing"/>
      </w:pPr>
    </w:p>
    <w:p w14:paraId="743DCE08" w14:textId="77777777" w:rsidR="00AF67C8" w:rsidRPr="00AF67C8" w:rsidRDefault="00AF67C8" w:rsidP="00206199">
      <w:pPr>
        <w:jc w:val="center"/>
        <w:rPr>
          <w:b/>
          <w:bCs/>
        </w:rPr>
      </w:pPr>
      <w:r w:rsidRPr="00AF67C8">
        <w:rPr>
          <w:b/>
          <w:bCs/>
        </w:rPr>
        <w:t>The Fire Services Property Levy is not subject to the rate cap.</w:t>
      </w:r>
    </w:p>
    <w:p w14:paraId="6408DD50" w14:textId="176CBD98" w:rsidR="00206199" w:rsidRDefault="00206199">
      <w:pPr>
        <w:snapToGrid/>
        <w:spacing w:after="0" w:line="240" w:lineRule="auto"/>
      </w:pPr>
      <w:r>
        <w:br w:type="page"/>
      </w:r>
    </w:p>
    <w:p w14:paraId="1B2F77B7" w14:textId="08DA2C4F" w:rsidR="009975C3" w:rsidRPr="00801B34" w:rsidRDefault="001B7077" w:rsidP="009975C3">
      <w:pPr>
        <w:pStyle w:val="Heading3"/>
      </w:pPr>
      <w:r>
        <w:lastRenderedPageBreak/>
        <w:t>Penalty Interest and Recovering Unpaid Rates and Charges</w:t>
      </w:r>
    </w:p>
    <w:p w14:paraId="3EFB0403" w14:textId="77777777" w:rsidR="001B7077" w:rsidRPr="001C6A97" w:rsidRDefault="001B7077" w:rsidP="001B7077">
      <w:r w:rsidRPr="001C6A97">
        <w:t>Councils may charge interest on unpaid rates and charges as well as pursuing legal action which may include sale of the property.</w:t>
      </w:r>
    </w:p>
    <w:p w14:paraId="3ED5B82A" w14:textId="77777777" w:rsidR="001B7077" w:rsidRPr="001C6A97" w:rsidRDefault="001B7077" w:rsidP="001B7077">
      <w:r w:rsidRPr="001C6A97">
        <w:t xml:space="preserve">Like taxes at other levels of government, if any rate or charge remains unpaid after its due date, councils can charge the ratepayer interest on these amounts. </w:t>
      </w:r>
    </w:p>
    <w:p w14:paraId="2806EB44" w14:textId="77777777" w:rsidR="001B7077" w:rsidRPr="001C6A97" w:rsidRDefault="001B7077" w:rsidP="001B7077">
      <w:r w:rsidRPr="001C6A97">
        <w:t>Penalty interest rates are set by the State Government.</w:t>
      </w:r>
      <w:r w:rsidRPr="001C6A97">
        <w:rPr>
          <w:vertAlign w:val="superscript"/>
        </w:rPr>
        <w:footnoteReference w:id="10"/>
      </w:r>
      <w:r w:rsidRPr="001C6A97">
        <w:t xml:space="preserve"> However by using waivers, councils have the option to apply either the full amount, a partial amount or not to charge interest at all. Councils do not need to have a policy outlining when they will apply penalty interest, nor are they required to issue new notices once the interest has been applied to the debt. Councils can also choose to recover the unpaid amounts by legal action in the Magistrates’ Court. </w:t>
      </w:r>
    </w:p>
    <w:p w14:paraId="2C7C5889" w14:textId="77777777" w:rsidR="001B7077" w:rsidRPr="001C6A97" w:rsidRDefault="001B7077" w:rsidP="001B7077">
      <w:r w:rsidRPr="001C6A97">
        <w:t xml:space="preserve">If rates remain unpaid for over three years, councils can sell the property to recover the outstanding amount, or transfer the land in question to itself, thereby gaining ownership of it. </w:t>
      </w:r>
    </w:p>
    <w:p w14:paraId="1DB8C02C" w14:textId="395D4887" w:rsidR="00B05FCB" w:rsidRPr="00041906" w:rsidRDefault="001B7077" w:rsidP="001B7077">
      <w:r w:rsidRPr="001C6A97">
        <w:t>In some circumstances the occupier of the land may become liable for payment instead of the owner. This may require them to make payment of rent to council instead of the owner, to pay the outstanding debt. In such cases the payments to council cannot exceed the amount of rent owed by the occupier.</w:t>
      </w:r>
    </w:p>
    <w:p w14:paraId="0E1FD5AA" w14:textId="3FF4E546" w:rsidR="001C6A97" w:rsidRDefault="001C6A97">
      <w:pPr>
        <w:snapToGrid/>
        <w:spacing w:after="0" w:line="240" w:lineRule="auto"/>
      </w:pPr>
      <w:r>
        <w:br w:type="page"/>
      </w:r>
    </w:p>
    <w:p w14:paraId="37F0E26F" w14:textId="0ACE4FD3" w:rsidR="0026330C" w:rsidRPr="007F5842" w:rsidRDefault="00086059" w:rsidP="0026330C">
      <w:pPr>
        <w:pStyle w:val="Heading1"/>
      </w:pPr>
      <w:bookmarkStart w:id="6" w:name="_Toc126568678"/>
      <w:r>
        <w:lastRenderedPageBreak/>
        <w:t>Councillor Consideration Checklist</w:t>
      </w:r>
      <w:bookmarkEnd w:id="6"/>
      <w:r w:rsidR="0026330C" w:rsidRPr="007F5842">
        <w:t xml:space="preserve"> </w:t>
      </w:r>
    </w:p>
    <w:p w14:paraId="5B44A9B8" w14:textId="77777777" w:rsidR="0011588D" w:rsidRPr="0011588D" w:rsidRDefault="0011588D" w:rsidP="0011588D">
      <w:r w:rsidRPr="0011588D">
        <w:t xml:space="preserve">This form is to be used by councillors when considering their council’s draft Revenue and Rating Plan under section 154 of the </w:t>
      </w:r>
      <w:r w:rsidRPr="0011588D">
        <w:rPr>
          <w:i/>
          <w:iCs/>
        </w:rPr>
        <w:t>Local Government Act 1989</w:t>
      </w:r>
      <w:r w:rsidRPr="0011588D">
        <w:t>.</w:t>
      </w:r>
    </w:p>
    <w:p w14:paraId="742FDE91" w14:textId="77777777" w:rsidR="0011588D" w:rsidRPr="0011588D" w:rsidRDefault="0011588D" w:rsidP="0011588D">
      <w:r w:rsidRPr="0011588D">
        <w:t xml:space="preserve">If being stored in Council’s content management system, please complete all relevant </w:t>
      </w:r>
      <w:proofErr w:type="gramStart"/>
      <w:r w:rsidRPr="0011588D">
        <w:t>sections</w:t>
      </w:r>
      <w:proofErr w:type="gramEnd"/>
      <w:r w:rsidRPr="0011588D">
        <w:t xml:space="preserve"> and attach any relevant notes and/or supporting documentation. </w:t>
      </w:r>
    </w:p>
    <w:p w14:paraId="788C8D7A" w14:textId="77777777" w:rsidR="0077124C" w:rsidRDefault="0077124C">
      <w:pPr>
        <w:snapToGrid/>
        <w:spacing w:after="0" w:line="240" w:lineRule="auto"/>
      </w:pPr>
    </w:p>
    <w:p w14:paraId="78F6081E" w14:textId="77777777" w:rsidR="00AD5876" w:rsidRPr="00AD5876" w:rsidRDefault="00AD5876" w:rsidP="00AD5876">
      <w:pPr>
        <w:pStyle w:val="ListParagraph"/>
        <w:numPr>
          <w:ilvl w:val="0"/>
          <w:numId w:val="33"/>
        </w:numPr>
      </w:pPr>
      <w:r w:rsidRPr="00AD5876">
        <w:t>Are you satisfied that your draft Revenue and Rating Plan aligns with your council’s:</w:t>
      </w:r>
    </w:p>
    <w:p w14:paraId="349106CF" w14:textId="77777777" w:rsidR="0077124C" w:rsidRDefault="0077124C">
      <w:pPr>
        <w:snapToGrid/>
        <w:spacing w:after="0" w:line="240" w:lineRule="auto"/>
      </w:pPr>
    </w:p>
    <w:tbl>
      <w:tblPr>
        <w:tblStyle w:val="DGSTable"/>
        <w:tblW w:w="9498" w:type="dxa"/>
        <w:tblLook w:val="06A0" w:firstRow="1" w:lastRow="0" w:firstColumn="1" w:lastColumn="0" w:noHBand="1" w:noVBand="1"/>
      </w:tblPr>
      <w:tblGrid>
        <w:gridCol w:w="741"/>
        <w:gridCol w:w="6841"/>
        <w:gridCol w:w="928"/>
        <w:gridCol w:w="988"/>
      </w:tblGrid>
      <w:tr w:rsidR="00AD5876" w:rsidRPr="00045959" w14:paraId="55269B57" w14:textId="032C2664" w:rsidTr="00AD5876">
        <w:trPr>
          <w:cnfStyle w:val="100000000000" w:firstRow="1" w:lastRow="0" w:firstColumn="0" w:lastColumn="0" w:oddVBand="0" w:evenVBand="0" w:oddHBand="0" w:evenHBand="0" w:firstRowFirstColumn="0" w:firstRowLastColumn="0" w:lastRowFirstColumn="0" w:lastRowLastColumn="0"/>
        </w:trPr>
        <w:tc>
          <w:tcPr>
            <w:tcW w:w="741" w:type="dxa"/>
          </w:tcPr>
          <w:p w14:paraId="3ABF00AD" w14:textId="02362474" w:rsidR="00AD5876" w:rsidRPr="00045959" w:rsidRDefault="00AD5876" w:rsidP="00A263B4">
            <w:pPr>
              <w:pStyle w:val="TableofFigures"/>
            </w:pPr>
            <w:r>
              <w:t>s88</w:t>
            </w:r>
          </w:p>
        </w:tc>
        <w:tc>
          <w:tcPr>
            <w:tcW w:w="6841" w:type="dxa"/>
          </w:tcPr>
          <w:p w14:paraId="4C89BFA5" w14:textId="2616FF82" w:rsidR="00AD5876" w:rsidRPr="00045959" w:rsidRDefault="00AD5876" w:rsidP="00A263B4">
            <w:pPr>
              <w:pStyle w:val="TableofFigures"/>
              <w:jc w:val="center"/>
            </w:pPr>
            <w:r>
              <w:t>Community Vision</w:t>
            </w:r>
          </w:p>
        </w:tc>
        <w:tc>
          <w:tcPr>
            <w:tcW w:w="928" w:type="dxa"/>
          </w:tcPr>
          <w:p w14:paraId="5B89EBC4" w14:textId="5D588345" w:rsidR="00AD5876" w:rsidRDefault="00AD5876" w:rsidP="00A263B4">
            <w:pPr>
              <w:pStyle w:val="TableofFigures"/>
              <w:jc w:val="center"/>
            </w:pPr>
            <w:r>
              <w:t>Yes</w:t>
            </w:r>
          </w:p>
        </w:tc>
        <w:tc>
          <w:tcPr>
            <w:tcW w:w="988" w:type="dxa"/>
          </w:tcPr>
          <w:p w14:paraId="4FC96E5F" w14:textId="4536B257" w:rsidR="00AD5876" w:rsidRDefault="00AD5876" w:rsidP="00A263B4">
            <w:pPr>
              <w:pStyle w:val="TableofFigures"/>
              <w:jc w:val="center"/>
            </w:pPr>
            <w:r>
              <w:t>No</w:t>
            </w:r>
          </w:p>
        </w:tc>
      </w:tr>
      <w:tr w:rsidR="00AD5876" w:rsidRPr="00045959" w14:paraId="5E87E0EA" w14:textId="385322B2" w:rsidTr="00AD5876">
        <w:tc>
          <w:tcPr>
            <w:tcW w:w="741" w:type="dxa"/>
            <w:tcBorders>
              <w:top w:val="nil"/>
              <w:bottom w:val="single" w:sz="4" w:space="0" w:color="auto"/>
            </w:tcBorders>
            <w:vAlign w:val="center"/>
          </w:tcPr>
          <w:p w14:paraId="452229FA" w14:textId="778F1772" w:rsidR="00AD5876" w:rsidRPr="00045959" w:rsidRDefault="00AD5876" w:rsidP="00A263B4">
            <w:pPr>
              <w:pStyle w:val="TableofFigures"/>
            </w:pPr>
            <w:r>
              <w:t>Notes</w:t>
            </w:r>
          </w:p>
        </w:tc>
        <w:tc>
          <w:tcPr>
            <w:tcW w:w="6841" w:type="dxa"/>
            <w:tcBorders>
              <w:top w:val="nil"/>
              <w:bottom w:val="single" w:sz="4" w:space="0" w:color="auto"/>
            </w:tcBorders>
            <w:vAlign w:val="center"/>
          </w:tcPr>
          <w:p w14:paraId="14795DB5" w14:textId="77777777" w:rsidR="00AD5876" w:rsidRDefault="00AD5876" w:rsidP="00A263B4">
            <w:pPr>
              <w:jc w:val="center"/>
              <w:rPr>
                <w:sz w:val="20"/>
                <w:szCs w:val="20"/>
              </w:rPr>
            </w:pPr>
          </w:p>
          <w:p w14:paraId="70E97F94" w14:textId="77777777" w:rsidR="00AD5876" w:rsidRDefault="00AD5876" w:rsidP="00A263B4">
            <w:pPr>
              <w:jc w:val="center"/>
              <w:rPr>
                <w:sz w:val="20"/>
                <w:szCs w:val="20"/>
              </w:rPr>
            </w:pPr>
          </w:p>
          <w:p w14:paraId="78F60053" w14:textId="77777777" w:rsidR="00AD5876" w:rsidRDefault="00AD5876" w:rsidP="00A263B4">
            <w:pPr>
              <w:jc w:val="center"/>
              <w:rPr>
                <w:sz w:val="20"/>
                <w:szCs w:val="20"/>
              </w:rPr>
            </w:pPr>
          </w:p>
          <w:p w14:paraId="72D9B3F7" w14:textId="77777777" w:rsidR="00AD5876" w:rsidRDefault="00AD5876" w:rsidP="00A263B4">
            <w:pPr>
              <w:jc w:val="center"/>
              <w:rPr>
                <w:sz w:val="20"/>
                <w:szCs w:val="20"/>
              </w:rPr>
            </w:pPr>
          </w:p>
          <w:p w14:paraId="5182C05A" w14:textId="77777777" w:rsidR="00AD5876" w:rsidRDefault="00AD5876" w:rsidP="00A263B4">
            <w:pPr>
              <w:jc w:val="center"/>
              <w:rPr>
                <w:sz w:val="20"/>
                <w:szCs w:val="20"/>
              </w:rPr>
            </w:pPr>
          </w:p>
          <w:p w14:paraId="4AB13FB3" w14:textId="107772FB" w:rsidR="00AD5876" w:rsidRPr="004760EE" w:rsidRDefault="00AD5876" w:rsidP="00A263B4">
            <w:pPr>
              <w:jc w:val="center"/>
              <w:rPr>
                <w:sz w:val="20"/>
                <w:szCs w:val="20"/>
              </w:rPr>
            </w:pPr>
          </w:p>
        </w:tc>
        <w:tc>
          <w:tcPr>
            <w:tcW w:w="928" w:type="dxa"/>
            <w:tcBorders>
              <w:top w:val="nil"/>
              <w:bottom w:val="single" w:sz="4" w:space="0" w:color="auto"/>
            </w:tcBorders>
            <w:vAlign w:val="center"/>
          </w:tcPr>
          <w:p w14:paraId="0CE594BD" w14:textId="5CB60670" w:rsidR="00AD5876" w:rsidRPr="004760EE" w:rsidRDefault="00AD5876" w:rsidP="00A263B4">
            <w:pPr>
              <w:pStyle w:val="TableofFigures"/>
              <w:jc w:val="center"/>
            </w:pPr>
            <w:r w:rsidRPr="00AD5876">
              <w:rPr>
                <w:sz w:val="32"/>
                <w:szCs w:val="32"/>
              </w:rPr>
              <w:sym w:font="Wingdings" w:char="F06D"/>
            </w:r>
          </w:p>
        </w:tc>
        <w:tc>
          <w:tcPr>
            <w:tcW w:w="988" w:type="dxa"/>
            <w:tcBorders>
              <w:top w:val="nil"/>
              <w:bottom w:val="single" w:sz="4" w:space="0" w:color="auto"/>
            </w:tcBorders>
            <w:vAlign w:val="center"/>
          </w:tcPr>
          <w:p w14:paraId="6866CD3F" w14:textId="798F87A3" w:rsidR="00AD5876" w:rsidRDefault="00AD5876" w:rsidP="00A263B4">
            <w:pPr>
              <w:pStyle w:val="TableofFigures"/>
              <w:jc w:val="center"/>
            </w:pPr>
            <w:r w:rsidRPr="00AD5876">
              <w:rPr>
                <w:sz w:val="32"/>
                <w:szCs w:val="32"/>
              </w:rPr>
              <w:sym w:font="Wingdings" w:char="F06D"/>
            </w:r>
          </w:p>
        </w:tc>
      </w:tr>
    </w:tbl>
    <w:p w14:paraId="1D70AFBD" w14:textId="77777777" w:rsidR="00AD5876" w:rsidRDefault="00AD5876">
      <w:pPr>
        <w:snapToGrid/>
        <w:spacing w:after="0" w:line="240" w:lineRule="auto"/>
      </w:pPr>
    </w:p>
    <w:tbl>
      <w:tblPr>
        <w:tblStyle w:val="DGSTable"/>
        <w:tblW w:w="9498" w:type="dxa"/>
        <w:tblLook w:val="06A0" w:firstRow="1" w:lastRow="0" w:firstColumn="1" w:lastColumn="0" w:noHBand="1" w:noVBand="1"/>
      </w:tblPr>
      <w:tblGrid>
        <w:gridCol w:w="741"/>
        <w:gridCol w:w="6841"/>
        <w:gridCol w:w="928"/>
        <w:gridCol w:w="988"/>
      </w:tblGrid>
      <w:tr w:rsidR="00AD5876" w:rsidRPr="00045959" w14:paraId="67A9AC55" w14:textId="77777777" w:rsidTr="00AD5876">
        <w:trPr>
          <w:cnfStyle w:val="100000000000" w:firstRow="1" w:lastRow="0" w:firstColumn="0" w:lastColumn="0" w:oddVBand="0" w:evenVBand="0" w:oddHBand="0" w:evenHBand="0" w:firstRowFirstColumn="0" w:firstRowLastColumn="0" w:lastRowFirstColumn="0" w:lastRowLastColumn="0"/>
        </w:trPr>
        <w:tc>
          <w:tcPr>
            <w:tcW w:w="741" w:type="dxa"/>
          </w:tcPr>
          <w:p w14:paraId="0712B90F" w14:textId="62D45A00" w:rsidR="00AD5876" w:rsidRPr="00045959" w:rsidRDefault="00AD5876" w:rsidP="00A263B4">
            <w:pPr>
              <w:pStyle w:val="TableofFigures"/>
            </w:pPr>
            <w:r>
              <w:t>s90</w:t>
            </w:r>
          </w:p>
        </w:tc>
        <w:tc>
          <w:tcPr>
            <w:tcW w:w="6841" w:type="dxa"/>
          </w:tcPr>
          <w:p w14:paraId="74522E4A" w14:textId="14948722" w:rsidR="00AD5876" w:rsidRPr="00045959" w:rsidRDefault="00AD5876" w:rsidP="00A263B4">
            <w:pPr>
              <w:pStyle w:val="TableofFigures"/>
              <w:jc w:val="center"/>
            </w:pPr>
            <w:r>
              <w:t>Council Plan</w:t>
            </w:r>
          </w:p>
        </w:tc>
        <w:tc>
          <w:tcPr>
            <w:tcW w:w="928" w:type="dxa"/>
          </w:tcPr>
          <w:p w14:paraId="0FC6D5C8" w14:textId="77777777" w:rsidR="00AD5876" w:rsidRDefault="00AD5876" w:rsidP="00A263B4">
            <w:pPr>
              <w:pStyle w:val="TableofFigures"/>
              <w:jc w:val="center"/>
            </w:pPr>
            <w:r>
              <w:t>Yes</w:t>
            </w:r>
          </w:p>
        </w:tc>
        <w:tc>
          <w:tcPr>
            <w:tcW w:w="988" w:type="dxa"/>
          </w:tcPr>
          <w:p w14:paraId="5A0407BC" w14:textId="77777777" w:rsidR="00AD5876" w:rsidRDefault="00AD5876" w:rsidP="00A263B4">
            <w:pPr>
              <w:pStyle w:val="TableofFigures"/>
              <w:jc w:val="center"/>
            </w:pPr>
            <w:r>
              <w:t>No</w:t>
            </w:r>
          </w:p>
        </w:tc>
      </w:tr>
      <w:tr w:rsidR="00AD5876" w:rsidRPr="00045959" w14:paraId="3482EB57" w14:textId="77777777" w:rsidTr="00AD5876">
        <w:tc>
          <w:tcPr>
            <w:tcW w:w="741" w:type="dxa"/>
            <w:tcBorders>
              <w:top w:val="nil"/>
              <w:bottom w:val="single" w:sz="4" w:space="0" w:color="auto"/>
            </w:tcBorders>
            <w:vAlign w:val="center"/>
          </w:tcPr>
          <w:p w14:paraId="73452E70" w14:textId="77777777" w:rsidR="00AD5876" w:rsidRPr="00045959" w:rsidRDefault="00AD5876" w:rsidP="00A263B4">
            <w:pPr>
              <w:pStyle w:val="TableofFigures"/>
            </w:pPr>
            <w:r>
              <w:t>Notes</w:t>
            </w:r>
          </w:p>
        </w:tc>
        <w:tc>
          <w:tcPr>
            <w:tcW w:w="6841" w:type="dxa"/>
            <w:tcBorders>
              <w:top w:val="nil"/>
              <w:bottom w:val="single" w:sz="4" w:space="0" w:color="auto"/>
            </w:tcBorders>
            <w:vAlign w:val="center"/>
          </w:tcPr>
          <w:p w14:paraId="40137EAA" w14:textId="77777777" w:rsidR="00AD5876" w:rsidRDefault="00AD5876" w:rsidP="00A263B4">
            <w:pPr>
              <w:jc w:val="center"/>
              <w:rPr>
                <w:sz w:val="20"/>
                <w:szCs w:val="20"/>
              </w:rPr>
            </w:pPr>
          </w:p>
          <w:p w14:paraId="46EF22E3" w14:textId="77777777" w:rsidR="00AD5876" w:rsidRDefault="00AD5876" w:rsidP="00A263B4">
            <w:pPr>
              <w:jc w:val="center"/>
              <w:rPr>
                <w:sz w:val="20"/>
                <w:szCs w:val="20"/>
              </w:rPr>
            </w:pPr>
          </w:p>
          <w:p w14:paraId="5F1A4437" w14:textId="77777777" w:rsidR="00AD5876" w:rsidRDefault="00AD5876" w:rsidP="00A263B4">
            <w:pPr>
              <w:jc w:val="center"/>
              <w:rPr>
                <w:sz w:val="20"/>
                <w:szCs w:val="20"/>
              </w:rPr>
            </w:pPr>
          </w:p>
          <w:p w14:paraId="592AA3DE" w14:textId="77777777" w:rsidR="00AD5876" w:rsidRDefault="00AD5876" w:rsidP="00A263B4">
            <w:pPr>
              <w:jc w:val="center"/>
              <w:rPr>
                <w:sz w:val="20"/>
                <w:szCs w:val="20"/>
              </w:rPr>
            </w:pPr>
          </w:p>
          <w:p w14:paraId="0DB7E573" w14:textId="77777777" w:rsidR="00AD5876" w:rsidRDefault="00AD5876" w:rsidP="00A263B4">
            <w:pPr>
              <w:jc w:val="center"/>
              <w:rPr>
                <w:sz w:val="20"/>
                <w:szCs w:val="20"/>
              </w:rPr>
            </w:pPr>
          </w:p>
          <w:p w14:paraId="62EA1CBB" w14:textId="77777777" w:rsidR="00AD5876" w:rsidRPr="004760EE" w:rsidRDefault="00AD5876" w:rsidP="00A263B4">
            <w:pPr>
              <w:jc w:val="center"/>
              <w:rPr>
                <w:sz w:val="20"/>
                <w:szCs w:val="20"/>
              </w:rPr>
            </w:pPr>
          </w:p>
        </w:tc>
        <w:tc>
          <w:tcPr>
            <w:tcW w:w="928" w:type="dxa"/>
            <w:tcBorders>
              <w:top w:val="nil"/>
              <w:bottom w:val="single" w:sz="4" w:space="0" w:color="auto"/>
            </w:tcBorders>
            <w:vAlign w:val="center"/>
          </w:tcPr>
          <w:p w14:paraId="4A5D155D" w14:textId="77777777" w:rsidR="00AD5876" w:rsidRPr="004760EE" w:rsidRDefault="00AD5876" w:rsidP="00A263B4">
            <w:pPr>
              <w:pStyle w:val="TableofFigures"/>
              <w:jc w:val="center"/>
            </w:pPr>
            <w:r w:rsidRPr="00AD5876">
              <w:rPr>
                <w:sz w:val="32"/>
                <w:szCs w:val="32"/>
              </w:rPr>
              <w:sym w:font="Wingdings" w:char="F06D"/>
            </w:r>
          </w:p>
        </w:tc>
        <w:tc>
          <w:tcPr>
            <w:tcW w:w="988" w:type="dxa"/>
            <w:tcBorders>
              <w:top w:val="nil"/>
              <w:bottom w:val="single" w:sz="4" w:space="0" w:color="auto"/>
            </w:tcBorders>
            <w:vAlign w:val="center"/>
          </w:tcPr>
          <w:p w14:paraId="70096C0C" w14:textId="77777777" w:rsidR="00AD5876" w:rsidRDefault="00AD5876" w:rsidP="00A263B4">
            <w:pPr>
              <w:pStyle w:val="TableofFigures"/>
              <w:jc w:val="center"/>
            </w:pPr>
            <w:r w:rsidRPr="00AD5876">
              <w:rPr>
                <w:sz w:val="32"/>
                <w:szCs w:val="32"/>
              </w:rPr>
              <w:sym w:font="Wingdings" w:char="F06D"/>
            </w:r>
          </w:p>
        </w:tc>
      </w:tr>
    </w:tbl>
    <w:p w14:paraId="1C0C2CCE" w14:textId="77777777" w:rsidR="00AD5876" w:rsidRDefault="00AD5876">
      <w:pPr>
        <w:snapToGrid/>
        <w:spacing w:after="0" w:line="240" w:lineRule="auto"/>
      </w:pPr>
    </w:p>
    <w:tbl>
      <w:tblPr>
        <w:tblStyle w:val="DGSTable"/>
        <w:tblW w:w="9498" w:type="dxa"/>
        <w:tblLook w:val="06A0" w:firstRow="1" w:lastRow="0" w:firstColumn="1" w:lastColumn="0" w:noHBand="1" w:noVBand="1"/>
      </w:tblPr>
      <w:tblGrid>
        <w:gridCol w:w="741"/>
        <w:gridCol w:w="6841"/>
        <w:gridCol w:w="928"/>
        <w:gridCol w:w="988"/>
      </w:tblGrid>
      <w:tr w:rsidR="00AD5876" w:rsidRPr="00045959" w14:paraId="20001134" w14:textId="77777777" w:rsidTr="00AD5876">
        <w:trPr>
          <w:cnfStyle w:val="100000000000" w:firstRow="1" w:lastRow="0" w:firstColumn="0" w:lastColumn="0" w:oddVBand="0" w:evenVBand="0" w:oddHBand="0" w:evenHBand="0" w:firstRowFirstColumn="0" w:firstRowLastColumn="0" w:lastRowFirstColumn="0" w:lastRowLastColumn="0"/>
        </w:trPr>
        <w:tc>
          <w:tcPr>
            <w:tcW w:w="741" w:type="dxa"/>
          </w:tcPr>
          <w:p w14:paraId="1A1FAE3C" w14:textId="20169D48" w:rsidR="00AD5876" w:rsidRPr="00045959" w:rsidRDefault="00AD5876" w:rsidP="00A263B4">
            <w:pPr>
              <w:pStyle w:val="TableofFigures"/>
            </w:pPr>
            <w:r>
              <w:t>s91</w:t>
            </w:r>
          </w:p>
        </w:tc>
        <w:tc>
          <w:tcPr>
            <w:tcW w:w="6841" w:type="dxa"/>
          </w:tcPr>
          <w:p w14:paraId="4C6BEDA4" w14:textId="1F24CD69" w:rsidR="00AD5876" w:rsidRPr="00045959" w:rsidRDefault="00AD5876" w:rsidP="00A263B4">
            <w:pPr>
              <w:pStyle w:val="TableofFigures"/>
              <w:jc w:val="center"/>
            </w:pPr>
            <w:r>
              <w:t>Financial Plan</w:t>
            </w:r>
          </w:p>
        </w:tc>
        <w:tc>
          <w:tcPr>
            <w:tcW w:w="928" w:type="dxa"/>
          </w:tcPr>
          <w:p w14:paraId="63888F1B" w14:textId="77777777" w:rsidR="00AD5876" w:rsidRDefault="00AD5876" w:rsidP="00A263B4">
            <w:pPr>
              <w:pStyle w:val="TableofFigures"/>
              <w:jc w:val="center"/>
            </w:pPr>
            <w:r>
              <w:t>Yes</w:t>
            </w:r>
          </w:p>
        </w:tc>
        <w:tc>
          <w:tcPr>
            <w:tcW w:w="988" w:type="dxa"/>
          </w:tcPr>
          <w:p w14:paraId="08E6F98B" w14:textId="77777777" w:rsidR="00AD5876" w:rsidRDefault="00AD5876" w:rsidP="00A263B4">
            <w:pPr>
              <w:pStyle w:val="TableofFigures"/>
              <w:jc w:val="center"/>
            </w:pPr>
            <w:r>
              <w:t>No</w:t>
            </w:r>
          </w:p>
        </w:tc>
      </w:tr>
      <w:tr w:rsidR="00AD5876" w:rsidRPr="00045959" w14:paraId="2A5006B5" w14:textId="77777777" w:rsidTr="00AD5876">
        <w:tc>
          <w:tcPr>
            <w:tcW w:w="741" w:type="dxa"/>
            <w:tcBorders>
              <w:top w:val="nil"/>
              <w:bottom w:val="single" w:sz="4" w:space="0" w:color="auto"/>
            </w:tcBorders>
            <w:vAlign w:val="center"/>
          </w:tcPr>
          <w:p w14:paraId="3DA0CB36" w14:textId="77777777" w:rsidR="00AD5876" w:rsidRPr="00045959" w:rsidRDefault="00AD5876" w:rsidP="00A263B4">
            <w:pPr>
              <w:pStyle w:val="TableofFigures"/>
            </w:pPr>
            <w:r>
              <w:t>Notes</w:t>
            </w:r>
          </w:p>
        </w:tc>
        <w:tc>
          <w:tcPr>
            <w:tcW w:w="6841" w:type="dxa"/>
            <w:tcBorders>
              <w:top w:val="nil"/>
              <w:bottom w:val="single" w:sz="4" w:space="0" w:color="auto"/>
            </w:tcBorders>
            <w:vAlign w:val="center"/>
          </w:tcPr>
          <w:p w14:paraId="5CA0AFDB" w14:textId="77777777" w:rsidR="00AD5876" w:rsidRDefault="00AD5876" w:rsidP="00A263B4">
            <w:pPr>
              <w:jc w:val="center"/>
              <w:rPr>
                <w:sz w:val="20"/>
                <w:szCs w:val="20"/>
              </w:rPr>
            </w:pPr>
          </w:p>
          <w:p w14:paraId="1B874B37" w14:textId="77777777" w:rsidR="00AD5876" w:rsidRDefault="00AD5876" w:rsidP="00A263B4">
            <w:pPr>
              <w:jc w:val="center"/>
              <w:rPr>
                <w:sz w:val="20"/>
                <w:szCs w:val="20"/>
              </w:rPr>
            </w:pPr>
          </w:p>
          <w:p w14:paraId="305D2A9D" w14:textId="77777777" w:rsidR="00AD5876" w:rsidRDefault="00AD5876" w:rsidP="00A263B4">
            <w:pPr>
              <w:jc w:val="center"/>
              <w:rPr>
                <w:sz w:val="20"/>
                <w:szCs w:val="20"/>
              </w:rPr>
            </w:pPr>
          </w:p>
          <w:p w14:paraId="01389444" w14:textId="77777777" w:rsidR="00AD5876" w:rsidRDefault="00AD5876" w:rsidP="00A263B4">
            <w:pPr>
              <w:jc w:val="center"/>
              <w:rPr>
                <w:sz w:val="20"/>
                <w:szCs w:val="20"/>
              </w:rPr>
            </w:pPr>
          </w:p>
          <w:p w14:paraId="729CB643" w14:textId="77777777" w:rsidR="00AD5876" w:rsidRPr="004760EE" w:rsidRDefault="00AD5876" w:rsidP="00A263B4">
            <w:pPr>
              <w:jc w:val="center"/>
              <w:rPr>
                <w:sz w:val="20"/>
                <w:szCs w:val="20"/>
              </w:rPr>
            </w:pPr>
          </w:p>
        </w:tc>
        <w:tc>
          <w:tcPr>
            <w:tcW w:w="928" w:type="dxa"/>
            <w:tcBorders>
              <w:top w:val="nil"/>
              <w:bottom w:val="single" w:sz="4" w:space="0" w:color="auto"/>
            </w:tcBorders>
            <w:vAlign w:val="center"/>
          </w:tcPr>
          <w:p w14:paraId="01092613" w14:textId="77777777" w:rsidR="00AD5876" w:rsidRPr="004760EE" w:rsidRDefault="00AD5876" w:rsidP="00A263B4">
            <w:pPr>
              <w:pStyle w:val="TableofFigures"/>
              <w:jc w:val="center"/>
            </w:pPr>
            <w:r w:rsidRPr="00AD5876">
              <w:rPr>
                <w:sz w:val="32"/>
                <w:szCs w:val="32"/>
              </w:rPr>
              <w:sym w:font="Wingdings" w:char="F06D"/>
            </w:r>
          </w:p>
        </w:tc>
        <w:tc>
          <w:tcPr>
            <w:tcW w:w="988" w:type="dxa"/>
            <w:tcBorders>
              <w:top w:val="nil"/>
              <w:bottom w:val="single" w:sz="4" w:space="0" w:color="auto"/>
            </w:tcBorders>
            <w:vAlign w:val="center"/>
          </w:tcPr>
          <w:p w14:paraId="57065DF9" w14:textId="77777777" w:rsidR="00AD5876" w:rsidRDefault="00AD5876" w:rsidP="00A263B4">
            <w:pPr>
              <w:pStyle w:val="TableofFigures"/>
              <w:jc w:val="center"/>
            </w:pPr>
            <w:r w:rsidRPr="00AD5876">
              <w:rPr>
                <w:sz w:val="32"/>
                <w:szCs w:val="32"/>
              </w:rPr>
              <w:sym w:font="Wingdings" w:char="F06D"/>
            </w:r>
          </w:p>
        </w:tc>
      </w:tr>
    </w:tbl>
    <w:p w14:paraId="29E29D71" w14:textId="3DAC3398" w:rsidR="00AD5876" w:rsidRDefault="00AD5876">
      <w:pPr>
        <w:snapToGrid/>
        <w:spacing w:after="0" w:line="240" w:lineRule="auto"/>
      </w:pPr>
    </w:p>
    <w:p w14:paraId="124431BA" w14:textId="77777777" w:rsidR="00AD5876" w:rsidRDefault="00AD5876">
      <w:pPr>
        <w:snapToGrid/>
        <w:spacing w:after="0" w:line="240" w:lineRule="auto"/>
      </w:pPr>
      <w:r>
        <w:br w:type="page"/>
      </w:r>
    </w:p>
    <w:tbl>
      <w:tblPr>
        <w:tblStyle w:val="DGSTable"/>
        <w:tblW w:w="9498" w:type="dxa"/>
        <w:tblLook w:val="06A0" w:firstRow="1" w:lastRow="0" w:firstColumn="1" w:lastColumn="0" w:noHBand="1" w:noVBand="1"/>
      </w:tblPr>
      <w:tblGrid>
        <w:gridCol w:w="741"/>
        <w:gridCol w:w="6841"/>
        <w:gridCol w:w="928"/>
        <w:gridCol w:w="988"/>
      </w:tblGrid>
      <w:tr w:rsidR="00AD5876" w:rsidRPr="00045959" w14:paraId="3F1CCB3F" w14:textId="77777777" w:rsidTr="00AD5876">
        <w:trPr>
          <w:cnfStyle w:val="100000000000" w:firstRow="1" w:lastRow="0" w:firstColumn="0" w:lastColumn="0" w:oddVBand="0" w:evenVBand="0" w:oddHBand="0" w:evenHBand="0" w:firstRowFirstColumn="0" w:firstRowLastColumn="0" w:lastRowFirstColumn="0" w:lastRowLastColumn="0"/>
        </w:trPr>
        <w:tc>
          <w:tcPr>
            <w:tcW w:w="741" w:type="dxa"/>
          </w:tcPr>
          <w:p w14:paraId="75BEC9DF" w14:textId="41CEAF4D" w:rsidR="00AD5876" w:rsidRPr="00045959" w:rsidRDefault="00AD5876" w:rsidP="00A263B4">
            <w:pPr>
              <w:pStyle w:val="TableofFigures"/>
            </w:pPr>
            <w:r>
              <w:lastRenderedPageBreak/>
              <w:t>s92</w:t>
            </w:r>
          </w:p>
        </w:tc>
        <w:tc>
          <w:tcPr>
            <w:tcW w:w="6841" w:type="dxa"/>
          </w:tcPr>
          <w:p w14:paraId="33535757" w14:textId="0A652ED6" w:rsidR="00AD5876" w:rsidRPr="00045959" w:rsidRDefault="00AD5876" w:rsidP="00A263B4">
            <w:pPr>
              <w:pStyle w:val="TableofFigures"/>
              <w:jc w:val="center"/>
            </w:pPr>
            <w:r>
              <w:t>Asset Plan</w:t>
            </w:r>
          </w:p>
        </w:tc>
        <w:tc>
          <w:tcPr>
            <w:tcW w:w="928" w:type="dxa"/>
          </w:tcPr>
          <w:p w14:paraId="1F4A6AAA" w14:textId="77777777" w:rsidR="00AD5876" w:rsidRDefault="00AD5876" w:rsidP="00A263B4">
            <w:pPr>
              <w:pStyle w:val="TableofFigures"/>
              <w:jc w:val="center"/>
            </w:pPr>
            <w:r>
              <w:t>Yes</w:t>
            </w:r>
          </w:p>
        </w:tc>
        <w:tc>
          <w:tcPr>
            <w:tcW w:w="988" w:type="dxa"/>
          </w:tcPr>
          <w:p w14:paraId="04EACF3B" w14:textId="77777777" w:rsidR="00AD5876" w:rsidRDefault="00AD5876" w:rsidP="00A263B4">
            <w:pPr>
              <w:pStyle w:val="TableofFigures"/>
              <w:jc w:val="center"/>
            </w:pPr>
            <w:r>
              <w:t>No</w:t>
            </w:r>
          </w:p>
        </w:tc>
      </w:tr>
      <w:tr w:rsidR="00AD5876" w:rsidRPr="00045959" w14:paraId="65C6FDF5" w14:textId="77777777" w:rsidTr="00AD5876">
        <w:tc>
          <w:tcPr>
            <w:tcW w:w="741" w:type="dxa"/>
            <w:tcBorders>
              <w:top w:val="nil"/>
              <w:bottom w:val="single" w:sz="4" w:space="0" w:color="auto"/>
            </w:tcBorders>
            <w:vAlign w:val="center"/>
          </w:tcPr>
          <w:p w14:paraId="4EAE0E4C" w14:textId="77777777" w:rsidR="00AD5876" w:rsidRPr="00045959" w:rsidRDefault="00AD5876" w:rsidP="00A263B4">
            <w:pPr>
              <w:pStyle w:val="TableofFigures"/>
            </w:pPr>
            <w:r>
              <w:t>Notes</w:t>
            </w:r>
          </w:p>
        </w:tc>
        <w:tc>
          <w:tcPr>
            <w:tcW w:w="6841" w:type="dxa"/>
            <w:tcBorders>
              <w:top w:val="nil"/>
              <w:bottom w:val="single" w:sz="4" w:space="0" w:color="auto"/>
            </w:tcBorders>
            <w:vAlign w:val="center"/>
          </w:tcPr>
          <w:p w14:paraId="06674E5B" w14:textId="77777777" w:rsidR="00AD5876" w:rsidRDefault="00AD5876" w:rsidP="00A263B4">
            <w:pPr>
              <w:jc w:val="center"/>
              <w:rPr>
                <w:sz w:val="20"/>
                <w:szCs w:val="20"/>
              </w:rPr>
            </w:pPr>
          </w:p>
          <w:p w14:paraId="4435BD3E" w14:textId="77777777" w:rsidR="00AD5876" w:rsidRDefault="00AD5876" w:rsidP="00A263B4">
            <w:pPr>
              <w:jc w:val="center"/>
              <w:rPr>
                <w:sz w:val="20"/>
                <w:szCs w:val="20"/>
              </w:rPr>
            </w:pPr>
          </w:p>
          <w:p w14:paraId="5CA9D89A" w14:textId="77777777" w:rsidR="00AD5876" w:rsidRDefault="00AD5876" w:rsidP="00A263B4">
            <w:pPr>
              <w:jc w:val="center"/>
              <w:rPr>
                <w:sz w:val="20"/>
                <w:szCs w:val="20"/>
              </w:rPr>
            </w:pPr>
          </w:p>
          <w:p w14:paraId="7AE7670E" w14:textId="77777777" w:rsidR="00AD5876" w:rsidRDefault="00AD5876" w:rsidP="00A263B4">
            <w:pPr>
              <w:jc w:val="center"/>
              <w:rPr>
                <w:sz w:val="20"/>
                <w:szCs w:val="20"/>
              </w:rPr>
            </w:pPr>
          </w:p>
          <w:p w14:paraId="1A697F7F" w14:textId="77777777" w:rsidR="00AD5876" w:rsidRPr="004760EE" w:rsidRDefault="00AD5876" w:rsidP="00A263B4">
            <w:pPr>
              <w:jc w:val="center"/>
              <w:rPr>
                <w:sz w:val="20"/>
                <w:szCs w:val="20"/>
              </w:rPr>
            </w:pPr>
          </w:p>
        </w:tc>
        <w:tc>
          <w:tcPr>
            <w:tcW w:w="928" w:type="dxa"/>
            <w:tcBorders>
              <w:top w:val="nil"/>
              <w:bottom w:val="single" w:sz="4" w:space="0" w:color="auto"/>
            </w:tcBorders>
            <w:vAlign w:val="center"/>
          </w:tcPr>
          <w:p w14:paraId="5C4CE4E8" w14:textId="77777777" w:rsidR="00AD5876" w:rsidRPr="004760EE" w:rsidRDefault="00AD5876" w:rsidP="00A263B4">
            <w:pPr>
              <w:pStyle w:val="TableofFigures"/>
              <w:jc w:val="center"/>
            </w:pPr>
            <w:r w:rsidRPr="00AD5876">
              <w:rPr>
                <w:sz w:val="32"/>
                <w:szCs w:val="32"/>
              </w:rPr>
              <w:sym w:font="Wingdings" w:char="F06D"/>
            </w:r>
          </w:p>
        </w:tc>
        <w:tc>
          <w:tcPr>
            <w:tcW w:w="988" w:type="dxa"/>
            <w:tcBorders>
              <w:top w:val="nil"/>
              <w:bottom w:val="single" w:sz="4" w:space="0" w:color="auto"/>
            </w:tcBorders>
            <w:vAlign w:val="center"/>
          </w:tcPr>
          <w:p w14:paraId="0CF673D9" w14:textId="77777777" w:rsidR="00AD5876" w:rsidRDefault="00AD5876" w:rsidP="00A263B4">
            <w:pPr>
              <w:pStyle w:val="TableofFigures"/>
              <w:jc w:val="center"/>
            </w:pPr>
            <w:r w:rsidRPr="00AD5876">
              <w:rPr>
                <w:sz w:val="32"/>
                <w:szCs w:val="32"/>
              </w:rPr>
              <w:sym w:font="Wingdings" w:char="F06D"/>
            </w:r>
          </w:p>
        </w:tc>
      </w:tr>
    </w:tbl>
    <w:p w14:paraId="3E83928B" w14:textId="77777777" w:rsidR="00AD5876" w:rsidRDefault="00AD5876">
      <w:pPr>
        <w:snapToGrid/>
        <w:spacing w:after="0" w:line="240" w:lineRule="auto"/>
      </w:pPr>
    </w:p>
    <w:p w14:paraId="3BE65C77" w14:textId="77777777" w:rsidR="00B20570" w:rsidRDefault="00B20570" w:rsidP="00B20570">
      <w:pPr>
        <w:pStyle w:val="ListParagraph"/>
        <w:numPr>
          <w:ilvl w:val="0"/>
          <w:numId w:val="35"/>
        </w:numPr>
      </w:pPr>
      <w:r w:rsidRPr="00B20570">
        <w:t>Are you satisfied that your draft Revenue and Rating Plan aligns with the following principles detailed within the Local Government Act 2020:</w:t>
      </w:r>
    </w:p>
    <w:p w14:paraId="19264077" w14:textId="77777777" w:rsidR="00B20570" w:rsidRPr="00B20570" w:rsidRDefault="00B20570" w:rsidP="00B20570">
      <w:pPr>
        <w:pStyle w:val="ListParagraph"/>
      </w:pPr>
    </w:p>
    <w:tbl>
      <w:tblPr>
        <w:tblStyle w:val="DGSTable"/>
        <w:tblW w:w="9498" w:type="dxa"/>
        <w:tblLook w:val="06A0" w:firstRow="1" w:lastRow="0" w:firstColumn="1" w:lastColumn="0" w:noHBand="1" w:noVBand="1"/>
      </w:tblPr>
      <w:tblGrid>
        <w:gridCol w:w="741"/>
        <w:gridCol w:w="6841"/>
        <w:gridCol w:w="928"/>
        <w:gridCol w:w="988"/>
      </w:tblGrid>
      <w:tr w:rsidR="00B20570" w:rsidRPr="00045959" w14:paraId="65136819" w14:textId="77777777" w:rsidTr="00A263B4">
        <w:trPr>
          <w:cnfStyle w:val="100000000000" w:firstRow="1" w:lastRow="0" w:firstColumn="0" w:lastColumn="0" w:oddVBand="0" w:evenVBand="0" w:oddHBand="0" w:evenHBand="0" w:firstRowFirstColumn="0" w:firstRowLastColumn="0" w:lastRowFirstColumn="0" w:lastRowLastColumn="0"/>
        </w:trPr>
        <w:tc>
          <w:tcPr>
            <w:tcW w:w="741" w:type="dxa"/>
          </w:tcPr>
          <w:p w14:paraId="387462D7" w14:textId="3DEAA90F" w:rsidR="00B20570" w:rsidRPr="00045959" w:rsidRDefault="00B20570" w:rsidP="00A263B4">
            <w:pPr>
              <w:pStyle w:val="TableofFigures"/>
            </w:pPr>
            <w:r>
              <w:t>s89</w:t>
            </w:r>
          </w:p>
        </w:tc>
        <w:tc>
          <w:tcPr>
            <w:tcW w:w="6841" w:type="dxa"/>
          </w:tcPr>
          <w:p w14:paraId="6400A067" w14:textId="7960C3F8" w:rsidR="00B20570" w:rsidRPr="00045959" w:rsidRDefault="00B20570" w:rsidP="00A263B4">
            <w:pPr>
              <w:pStyle w:val="TableofFigures"/>
              <w:jc w:val="center"/>
            </w:pPr>
            <w:r>
              <w:t>Strategic Planning Principles</w:t>
            </w:r>
          </w:p>
        </w:tc>
        <w:tc>
          <w:tcPr>
            <w:tcW w:w="928" w:type="dxa"/>
          </w:tcPr>
          <w:p w14:paraId="07168882" w14:textId="77777777" w:rsidR="00B20570" w:rsidRDefault="00B20570" w:rsidP="00A263B4">
            <w:pPr>
              <w:pStyle w:val="TableofFigures"/>
              <w:jc w:val="center"/>
            </w:pPr>
            <w:r>
              <w:t>Yes</w:t>
            </w:r>
          </w:p>
        </w:tc>
        <w:tc>
          <w:tcPr>
            <w:tcW w:w="988" w:type="dxa"/>
          </w:tcPr>
          <w:p w14:paraId="067F84B9" w14:textId="77777777" w:rsidR="00B20570" w:rsidRDefault="00B20570" w:rsidP="00A263B4">
            <w:pPr>
              <w:pStyle w:val="TableofFigures"/>
              <w:jc w:val="center"/>
            </w:pPr>
            <w:r>
              <w:t>No</w:t>
            </w:r>
          </w:p>
        </w:tc>
      </w:tr>
      <w:tr w:rsidR="00B20570" w:rsidRPr="00045959" w14:paraId="601F7B38" w14:textId="77777777" w:rsidTr="00A263B4">
        <w:tc>
          <w:tcPr>
            <w:tcW w:w="741" w:type="dxa"/>
            <w:tcBorders>
              <w:top w:val="nil"/>
              <w:bottom w:val="single" w:sz="4" w:space="0" w:color="auto"/>
            </w:tcBorders>
            <w:vAlign w:val="center"/>
          </w:tcPr>
          <w:p w14:paraId="348D7E72" w14:textId="77777777" w:rsidR="00B20570" w:rsidRPr="00045959" w:rsidRDefault="00B20570" w:rsidP="00A263B4">
            <w:pPr>
              <w:pStyle w:val="TableofFigures"/>
            </w:pPr>
            <w:r>
              <w:t>Notes</w:t>
            </w:r>
          </w:p>
        </w:tc>
        <w:tc>
          <w:tcPr>
            <w:tcW w:w="6841" w:type="dxa"/>
            <w:tcBorders>
              <w:top w:val="nil"/>
              <w:bottom w:val="single" w:sz="4" w:space="0" w:color="auto"/>
            </w:tcBorders>
            <w:vAlign w:val="center"/>
          </w:tcPr>
          <w:p w14:paraId="33389C74" w14:textId="77777777" w:rsidR="00B20570" w:rsidRDefault="00B20570" w:rsidP="00A263B4">
            <w:pPr>
              <w:jc w:val="center"/>
              <w:rPr>
                <w:sz w:val="20"/>
                <w:szCs w:val="20"/>
              </w:rPr>
            </w:pPr>
          </w:p>
          <w:p w14:paraId="1DD6DB18" w14:textId="77777777" w:rsidR="00B20570" w:rsidRDefault="00B20570" w:rsidP="00A263B4">
            <w:pPr>
              <w:jc w:val="center"/>
              <w:rPr>
                <w:sz w:val="20"/>
                <w:szCs w:val="20"/>
              </w:rPr>
            </w:pPr>
          </w:p>
          <w:p w14:paraId="569FF019" w14:textId="77777777" w:rsidR="00B20570" w:rsidRDefault="00B20570" w:rsidP="00A263B4">
            <w:pPr>
              <w:jc w:val="center"/>
              <w:rPr>
                <w:sz w:val="20"/>
                <w:szCs w:val="20"/>
              </w:rPr>
            </w:pPr>
          </w:p>
          <w:p w14:paraId="50CADAC1" w14:textId="77777777" w:rsidR="00B20570" w:rsidRDefault="00B20570" w:rsidP="00A263B4">
            <w:pPr>
              <w:jc w:val="center"/>
              <w:rPr>
                <w:sz w:val="20"/>
                <w:szCs w:val="20"/>
              </w:rPr>
            </w:pPr>
          </w:p>
          <w:p w14:paraId="1136F8A1" w14:textId="77777777" w:rsidR="00B20570" w:rsidRDefault="00B20570" w:rsidP="00A263B4">
            <w:pPr>
              <w:jc w:val="center"/>
              <w:rPr>
                <w:sz w:val="20"/>
                <w:szCs w:val="20"/>
              </w:rPr>
            </w:pPr>
          </w:p>
          <w:p w14:paraId="04ECFC27" w14:textId="77777777" w:rsidR="00B20570" w:rsidRPr="004760EE" w:rsidRDefault="00B20570" w:rsidP="00A263B4">
            <w:pPr>
              <w:jc w:val="center"/>
              <w:rPr>
                <w:sz w:val="20"/>
                <w:szCs w:val="20"/>
              </w:rPr>
            </w:pPr>
          </w:p>
        </w:tc>
        <w:tc>
          <w:tcPr>
            <w:tcW w:w="928" w:type="dxa"/>
            <w:tcBorders>
              <w:top w:val="nil"/>
              <w:bottom w:val="single" w:sz="4" w:space="0" w:color="auto"/>
            </w:tcBorders>
            <w:vAlign w:val="center"/>
          </w:tcPr>
          <w:p w14:paraId="12921879" w14:textId="77777777" w:rsidR="00B20570" w:rsidRPr="004760EE" w:rsidRDefault="00B20570" w:rsidP="00A263B4">
            <w:pPr>
              <w:pStyle w:val="TableofFigures"/>
              <w:jc w:val="center"/>
            </w:pPr>
            <w:r w:rsidRPr="00AD5876">
              <w:rPr>
                <w:sz w:val="32"/>
                <w:szCs w:val="32"/>
              </w:rPr>
              <w:sym w:font="Wingdings" w:char="F06D"/>
            </w:r>
          </w:p>
        </w:tc>
        <w:tc>
          <w:tcPr>
            <w:tcW w:w="988" w:type="dxa"/>
            <w:tcBorders>
              <w:top w:val="nil"/>
              <w:bottom w:val="single" w:sz="4" w:space="0" w:color="auto"/>
            </w:tcBorders>
            <w:vAlign w:val="center"/>
          </w:tcPr>
          <w:p w14:paraId="09C18532" w14:textId="77777777" w:rsidR="00B20570" w:rsidRDefault="00B20570" w:rsidP="00A263B4">
            <w:pPr>
              <w:pStyle w:val="TableofFigures"/>
              <w:jc w:val="center"/>
            </w:pPr>
            <w:r w:rsidRPr="00AD5876">
              <w:rPr>
                <w:sz w:val="32"/>
                <w:szCs w:val="32"/>
              </w:rPr>
              <w:sym w:font="Wingdings" w:char="F06D"/>
            </w:r>
          </w:p>
        </w:tc>
      </w:tr>
    </w:tbl>
    <w:p w14:paraId="296C27B3" w14:textId="77777777" w:rsidR="00B20570" w:rsidRDefault="00B20570">
      <w:pPr>
        <w:snapToGrid/>
        <w:spacing w:after="0" w:line="240" w:lineRule="auto"/>
      </w:pPr>
    </w:p>
    <w:tbl>
      <w:tblPr>
        <w:tblStyle w:val="DGSTable"/>
        <w:tblW w:w="9498" w:type="dxa"/>
        <w:tblLook w:val="06A0" w:firstRow="1" w:lastRow="0" w:firstColumn="1" w:lastColumn="0" w:noHBand="1" w:noVBand="1"/>
      </w:tblPr>
      <w:tblGrid>
        <w:gridCol w:w="741"/>
        <w:gridCol w:w="6841"/>
        <w:gridCol w:w="928"/>
        <w:gridCol w:w="988"/>
      </w:tblGrid>
      <w:tr w:rsidR="00B20570" w:rsidRPr="00045959" w14:paraId="6936BB4C" w14:textId="77777777" w:rsidTr="00A263B4">
        <w:trPr>
          <w:cnfStyle w:val="100000000000" w:firstRow="1" w:lastRow="0" w:firstColumn="0" w:lastColumn="0" w:oddVBand="0" w:evenVBand="0" w:oddHBand="0" w:evenHBand="0" w:firstRowFirstColumn="0" w:firstRowLastColumn="0" w:lastRowFirstColumn="0" w:lastRowLastColumn="0"/>
        </w:trPr>
        <w:tc>
          <w:tcPr>
            <w:tcW w:w="741" w:type="dxa"/>
          </w:tcPr>
          <w:p w14:paraId="353BC237" w14:textId="687E9732" w:rsidR="00B20570" w:rsidRPr="00045959" w:rsidRDefault="00B20570" w:rsidP="00A263B4">
            <w:pPr>
              <w:pStyle w:val="TableofFigures"/>
            </w:pPr>
            <w:r>
              <w:t>s101</w:t>
            </w:r>
          </w:p>
        </w:tc>
        <w:tc>
          <w:tcPr>
            <w:tcW w:w="6841" w:type="dxa"/>
          </w:tcPr>
          <w:p w14:paraId="509676B2" w14:textId="58850400" w:rsidR="00B20570" w:rsidRPr="00045959" w:rsidRDefault="00D106CE" w:rsidP="00A263B4">
            <w:pPr>
              <w:pStyle w:val="TableofFigures"/>
              <w:jc w:val="center"/>
            </w:pPr>
            <w:r>
              <w:t>Financial Management Principles</w:t>
            </w:r>
          </w:p>
        </w:tc>
        <w:tc>
          <w:tcPr>
            <w:tcW w:w="928" w:type="dxa"/>
          </w:tcPr>
          <w:p w14:paraId="375465C7" w14:textId="77777777" w:rsidR="00B20570" w:rsidRDefault="00B20570" w:rsidP="00A263B4">
            <w:pPr>
              <w:pStyle w:val="TableofFigures"/>
              <w:jc w:val="center"/>
            </w:pPr>
            <w:r>
              <w:t>Yes</w:t>
            </w:r>
          </w:p>
        </w:tc>
        <w:tc>
          <w:tcPr>
            <w:tcW w:w="988" w:type="dxa"/>
          </w:tcPr>
          <w:p w14:paraId="3BD15856" w14:textId="77777777" w:rsidR="00B20570" w:rsidRDefault="00B20570" w:rsidP="00A263B4">
            <w:pPr>
              <w:pStyle w:val="TableofFigures"/>
              <w:jc w:val="center"/>
            </w:pPr>
            <w:r>
              <w:t>No</w:t>
            </w:r>
          </w:p>
        </w:tc>
      </w:tr>
      <w:tr w:rsidR="00B20570" w:rsidRPr="00045959" w14:paraId="3FE0E0C6" w14:textId="77777777" w:rsidTr="00A263B4">
        <w:tc>
          <w:tcPr>
            <w:tcW w:w="741" w:type="dxa"/>
            <w:tcBorders>
              <w:top w:val="nil"/>
              <w:bottom w:val="single" w:sz="4" w:space="0" w:color="auto"/>
            </w:tcBorders>
            <w:vAlign w:val="center"/>
          </w:tcPr>
          <w:p w14:paraId="73BC4D90" w14:textId="77777777" w:rsidR="00B20570" w:rsidRPr="00045959" w:rsidRDefault="00B20570" w:rsidP="00A263B4">
            <w:pPr>
              <w:pStyle w:val="TableofFigures"/>
            </w:pPr>
            <w:r>
              <w:t>Notes</w:t>
            </w:r>
          </w:p>
        </w:tc>
        <w:tc>
          <w:tcPr>
            <w:tcW w:w="6841" w:type="dxa"/>
            <w:tcBorders>
              <w:top w:val="nil"/>
              <w:bottom w:val="single" w:sz="4" w:space="0" w:color="auto"/>
            </w:tcBorders>
            <w:vAlign w:val="center"/>
          </w:tcPr>
          <w:p w14:paraId="19F8904A" w14:textId="77777777" w:rsidR="00B20570" w:rsidRDefault="00B20570" w:rsidP="00A263B4">
            <w:pPr>
              <w:jc w:val="center"/>
              <w:rPr>
                <w:sz w:val="20"/>
                <w:szCs w:val="20"/>
              </w:rPr>
            </w:pPr>
          </w:p>
          <w:p w14:paraId="6FC42DD6" w14:textId="77777777" w:rsidR="00B20570" w:rsidRDefault="00B20570" w:rsidP="00A263B4">
            <w:pPr>
              <w:jc w:val="center"/>
              <w:rPr>
                <w:sz w:val="20"/>
                <w:szCs w:val="20"/>
              </w:rPr>
            </w:pPr>
          </w:p>
          <w:p w14:paraId="541F6B78" w14:textId="77777777" w:rsidR="00B20570" w:rsidRDefault="00B20570" w:rsidP="00A263B4">
            <w:pPr>
              <w:jc w:val="center"/>
              <w:rPr>
                <w:sz w:val="20"/>
                <w:szCs w:val="20"/>
              </w:rPr>
            </w:pPr>
          </w:p>
          <w:p w14:paraId="546AB6D4" w14:textId="77777777" w:rsidR="00B20570" w:rsidRDefault="00B20570" w:rsidP="00A263B4">
            <w:pPr>
              <w:jc w:val="center"/>
              <w:rPr>
                <w:sz w:val="20"/>
                <w:szCs w:val="20"/>
              </w:rPr>
            </w:pPr>
          </w:p>
          <w:p w14:paraId="1CF4D3DC" w14:textId="77777777" w:rsidR="00B20570" w:rsidRDefault="00B20570" w:rsidP="00A263B4">
            <w:pPr>
              <w:jc w:val="center"/>
              <w:rPr>
                <w:sz w:val="20"/>
                <w:szCs w:val="20"/>
              </w:rPr>
            </w:pPr>
          </w:p>
          <w:p w14:paraId="77706786" w14:textId="77777777" w:rsidR="00B20570" w:rsidRPr="004760EE" w:rsidRDefault="00B20570" w:rsidP="00A263B4">
            <w:pPr>
              <w:jc w:val="center"/>
              <w:rPr>
                <w:sz w:val="20"/>
                <w:szCs w:val="20"/>
              </w:rPr>
            </w:pPr>
          </w:p>
        </w:tc>
        <w:tc>
          <w:tcPr>
            <w:tcW w:w="928" w:type="dxa"/>
            <w:tcBorders>
              <w:top w:val="nil"/>
              <w:bottom w:val="single" w:sz="4" w:space="0" w:color="auto"/>
            </w:tcBorders>
            <w:vAlign w:val="center"/>
          </w:tcPr>
          <w:p w14:paraId="2E408042" w14:textId="77777777" w:rsidR="00B20570" w:rsidRPr="004760EE" w:rsidRDefault="00B20570" w:rsidP="00A263B4">
            <w:pPr>
              <w:pStyle w:val="TableofFigures"/>
              <w:jc w:val="center"/>
            </w:pPr>
            <w:r w:rsidRPr="00AD5876">
              <w:rPr>
                <w:sz w:val="32"/>
                <w:szCs w:val="32"/>
              </w:rPr>
              <w:sym w:font="Wingdings" w:char="F06D"/>
            </w:r>
          </w:p>
        </w:tc>
        <w:tc>
          <w:tcPr>
            <w:tcW w:w="988" w:type="dxa"/>
            <w:tcBorders>
              <w:top w:val="nil"/>
              <w:bottom w:val="single" w:sz="4" w:space="0" w:color="auto"/>
            </w:tcBorders>
            <w:vAlign w:val="center"/>
          </w:tcPr>
          <w:p w14:paraId="7B853220" w14:textId="77777777" w:rsidR="00B20570" w:rsidRDefault="00B20570" w:rsidP="00A263B4">
            <w:pPr>
              <w:pStyle w:val="TableofFigures"/>
              <w:jc w:val="center"/>
            </w:pPr>
            <w:r w:rsidRPr="00AD5876">
              <w:rPr>
                <w:sz w:val="32"/>
                <w:szCs w:val="32"/>
              </w:rPr>
              <w:sym w:font="Wingdings" w:char="F06D"/>
            </w:r>
          </w:p>
        </w:tc>
      </w:tr>
    </w:tbl>
    <w:p w14:paraId="06BFCACD" w14:textId="77777777" w:rsidR="00D106CE" w:rsidRDefault="00D106CE">
      <w:pPr>
        <w:snapToGrid/>
        <w:spacing w:after="0" w:line="240" w:lineRule="auto"/>
      </w:pPr>
    </w:p>
    <w:tbl>
      <w:tblPr>
        <w:tblStyle w:val="DGSTable"/>
        <w:tblW w:w="9498" w:type="dxa"/>
        <w:tblLook w:val="06A0" w:firstRow="1" w:lastRow="0" w:firstColumn="1" w:lastColumn="0" w:noHBand="1" w:noVBand="1"/>
      </w:tblPr>
      <w:tblGrid>
        <w:gridCol w:w="741"/>
        <w:gridCol w:w="6841"/>
        <w:gridCol w:w="928"/>
        <w:gridCol w:w="988"/>
      </w:tblGrid>
      <w:tr w:rsidR="00D106CE" w:rsidRPr="00045959" w14:paraId="65FF6D02" w14:textId="77777777" w:rsidTr="00A263B4">
        <w:trPr>
          <w:cnfStyle w:val="100000000000" w:firstRow="1" w:lastRow="0" w:firstColumn="0" w:lastColumn="0" w:oddVBand="0" w:evenVBand="0" w:oddHBand="0" w:evenHBand="0" w:firstRowFirstColumn="0" w:firstRowLastColumn="0" w:lastRowFirstColumn="0" w:lastRowLastColumn="0"/>
        </w:trPr>
        <w:tc>
          <w:tcPr>
            <w:tcW w:w="741" w:type="dxa"/>
          </w:tcPr>
          <w:p w14:paraId="06D3C078" w14:textId="1E9F7DD3" w:rsidR="00D106CE" w:rsidRPr="00045959" w:rsidRDefault="00D106CE" w:rsidP="00A263B4">
            <w:pPr>
              <w:pStyle w:val="TableofFigures"/>
            </w:pPr>
            <w:r>
              <w:t>s106</w:t>
            </w:r>
          </w:p>
        </w:tc>
        <w:tc>
          <w:tcPr>
            <w:tcW w:w="6841" w:type="dxa"/>
          </w:tcPr>
          <w:p w14:paraId="048B633A" w14:textId="665F263E" w:rsidR="00D106CE" w:rsidRPr="00045959" w:rsidRDefault="00D106CE" w:rsidP="00A263B4">
            <w:pPr>
              <w:pStyle w:val="TableofFigures"/>
              <w:jc w:val="center"/>
            </w:pPr>
            <w:r>
              <w:t>Service Performance Principles</w:t>
            </w:r>
          </w:p>
        </w:tc>
        <w:tc>
          <w:tcPr>
            <w:tcW w:w="928" w:type="dxa"/>
          </w:tcPr>
          <w:p w14:paraId="726A4FA8" w14:textId="77777777" w:rsidR="00D106CE" w:rsidRDefault="00D106CE" w:rsidP="00A263B4">
            <w:pPr>
              <w:pStyle w:val="TableofFigures"/>
              <w:jc w:val="center"/>
            </w:pPr>
            <w:r>
              <w:t>Yes</w:t>
            </w:r>
          </w:p>
        </w:tc>
        <w:tc>
          <w:tcPr>
            <w:tcW w:w="988" w:type="dxa"/>
          </w:tcPr>
          <w:p w14:paraId="737EE40B" w14:textId="77777777" w:rsidR="00D106CE" w:rsidRDefault="00D106CE" w:rsidP="00A263B4">
            <w:pPr>
              <w:pStyle w:val="TableofFigures"/>
              <w:jc w:val="center"/>
            </w:pPr>
            <w:r>
              <w:t>No</w:t>
            </w:r>
          </w:p>
        </w:tc>
      </w:tr>
      <w:tr w:rsidR="00D106CE" w:rsidRPr="00045959" w14:paraId="5587D80A" w14:textId="77777777" w:rsidTr="00A263B4">
        <w:tc>
          <w:tcPr>
            <w:tcW w:w="741" w:type="dxa"/>
            <w:tcBorders>
              <w:top w:val="nil"/>
              <w:bottom w:val="single" w:sz="4" w:space="0" w:color="auto"/>
            </w:tcBorders>
            <w:vAlign w:val="center"/>
          </w:tcPr>
          <w:p w14:paraId="1305DF0A" w14:textId="77777777" w:rsidR="00D106CE" w:rsidRPr="00045959" w:rsidRDefault="00D106CE" w:rsidP="00A263B4">
            <w:pPr>
              <w:pStyle w:val="TableofFigures"/>
            </w:pPr>
            <w:r>
              <w:t>Notes</w:t>
            </w:r>
          </w:p>
        </w:tc>
        <w:tc>
          <w:tcPr>
            <w:tcW w:w="6841" w:type="dxa"/>
            <w:tcBorders>
              <w:top w:val="nil"/>
              <w:bottom w:val="single" w:sz="4" w:space="0" w:color="auto"/>
            </w:tcBorders>
            <w:vAlign w:val="center"/>
          </w:tcPr>
          <w:p w14:paraId="634A3907" w14:textId="77777777" w:rsidR="00D106CE" w:rsidRDefault="00D106CE" w:rsidP="00A263B4">
            <w:pPr>
              <w:jc w:val="center"/>
              <w:rPr>
                <w:sz w:val="20"/>
                <w:szCs w:val="20"/>
              </w:rPr>
            </w:pPr>
          </w:p>
          <w:p w14:paraId="317ABCCD" w14:textId="77777777" w:rsidR="00D106CE" w:rsidRDefault="00D106CE" w:rsidP="00A263B4">
            <w:pPr>
              <w:jc w:val="center"/>
              <w:rPr>
                <w:sz w:val="20"/>
                <w:szCs w:val="20"/>
              </w:rPr>
            </w:pPr>
          </w:p>
          <w:p w14:paraId="4CA9D698" w14:textId="77777777" w:rsidR="00D106CE" w:rsidRDefault="00D106CE" w:rsidP="00A263B4">
            <w:pPr>
              <w:jc w:val="center"/>
              <w:rPr>
                <w:sz w:val="20"/>
                <w:szCs w:val="20"/>
              </w:rPr>
            </w:pPr>
          </w:p>
          <w:p w14:paraId="2A9A620E" w14:textId="77777777" w:rsidR="00D106CE" w:rsidRDefault="00D106CE" w:rsidP="00A263B4">
            <w:pPr>
              <w:jc w:val="center"/>
              <w:rPr>
                <w:sz w:val="20"/>
                <w:szCs w:val="20"/>
              </w:rPr>
            </w:pPr>
          </w:p>
          <w:p w14:paraId="7FB08EF2" w14:textId="77777777" w:rsidR="00D106CE" w:rsidRDefault="00D106CE" w:rsidP="00A263B4">
            <w:pPr>
              <w:jc w:val="center"/>
              <w:rPr>
                <w:sz w:val="20"/>
                <w:szCs w:val="20"/>
              </w:rPr>
            </w:pPr>
          </w:p>
          <w:p w14:paraId="3368CE47" w14:textId="77777777" w:rsidR="00D106CE" w:rsidRPr="004760EE" w:rsidRDefault="00D106CE" w:rsidP="00A263B4">
            <w:pPr>
              <w:jc w:val="center"/>
              <w:rPr>
                <w:sz w:val="20"/>
                <w:szCs w:val="20"/>
              </w:rPr>
            </w:pPr>
          </w:p>
        </w:tc>
        <w:tc>
          <w:tcPr>
            <w:tcW w:w="928" w:type="dxa"/>
            <w:tcBorders>
              <w:top w:val="nil"/>
              <w:bottom w:val="single" w:sz="4" w:space="0" w:color="auto"/>
            </w:tcBorders>
            <w:vAlign w:val="center"/>
          </w:tcPr>
          <w:p w14:paraId="56BE5714" w14:textId="77777777" w:rsidR="00D106CE" w:rsidRPr="004760EE" w:rsidRDefault="00D106CE" w:rsidP="00A263B4">
            <w:pPr>
              <w:pStyle w:val="TableofFigures"/>
              <w:jc w:val="center"/>
            </w:pPr>
            <w:r w:rsidRPr="00AD5876">
              <w:rPr>
                <w:sz w:val="32"/>
                <w:szCs w:val="32"/>
              </w:rPr>
              <w:sym w:font="Wingdings" w:char="F06D"/>
            </w:r>
          </w:p>
        </w:tc>
        <w:tc>
          <w:tcPr>
            <w:tcW w:w="988" w:type="dxa"/>
            <w:tcBorders>
              <w:top w:val="nil"/>
              <w:bottom w:val="single" w:sz="4" w:space="0" w:color="auto"/>
            </w:tcBorders>
            <w:vAlign w:val="center"/>
          </w:tcPr>
          <w:p w14:paraId="5F1F7993" w14:textId="77777777" w:rsidR="00D106CE" w:rsidRDefault="00D106CE" w:rsidP="00A263B4">
            <w:pPr>
              <w:pStyle w:val="TableofFigures"/>
              <w:jc w:val="center"/>
            </w:pPr>
            <w:r w:rsidRPr="00AD5876">
              <w:rPr>
                <w:sz w:val="32"/>
                <w:szCs w:val="32"/>
              </w:rPr>
              <w:sym w:font="Wingdings" w:char="F06D"/>
            </w:r>
          </w:p>
        </w:tc>
      </w:tr>
    </w:tbl>
    <w:p w14:paraId="05333000" w14:textId="77777777" w:rsidR="00CF1B57" w:rsidRPr="00CF1B57" w:rsidRDefault="00CF1B57" w:rsidP="00CF1B57">
      <w:pPr>
        <w:pStyle w:val="ListParagraph"/>
        <w:numPr>
          <w:ilvl w:val="0"/>
          <w:numId w:val="35"/>
        </w:numPr>
      </w:pPr>
      <w:r w:rsidRPr="00CF1B57">
        <w:lastRenderedPageBreak/>
        <w:t>While considering non-rate revenue, are you satisfied that you have considered each services:</w:t>
      </w:r>
    </w:p>
    <w:p w14:paraId="6C4C67EF" w14:textId="77777777" w:rsidR="00D106CE" w:rsidRDefault="00D106CE">
      <w:pPr>
        <w:snapToGrid/>
        <w:spacing w:after="0" w:line="240" w:lineRule="auto"/>
      </w:pPr>
    </w:p>
    <w:tbl>
      <w:tblPr>
        <w:tblStyle w:val="DGSTable"/>
        <w:tblW w:w="9498" w:type="dxa"/>
        <w:tblLook w:val="06A0" w:firstRow="1" w:lastRow="0" w:firstColumn="1" w:lastColumn="0" w:noHBand="1" w:noVBand="1"/>
      </w:tblPr>
      <w:tblGrid>
        <w:gridCol w:w="741"/>
        <w:gridCol w:w="6841"/>
        <w:gridCol w:w="928"/>
        <w:gridCol w:w="988"/>
      </w:tblGrid>
      <w:tr w:rsidR="00D106CE" w:rsidRPr="00045959" w14:paraId="0FF97DB6" w14:textId="77777777" w:rsidTr="00A263B4">
        <w:trPr>
          <w:cnfStyle w:val="100000000000" w:firstRow="1" w:lastRow="0" w:firstColumn="0" w:lastColumn="0" w:oddVBand="0" w:evenVBand="0" w:oddHBand="0" w:evenHBand="0" w:firstRowFirstColumn="0" w:firstRowLastColumn="0" w:lastRowFirstColumn="0" w:lastRowLastColumn="0"/>
        </w:trPr>
        <w:tc>
          <w:tcPr>
            <w:tcW w:w="741" w:type="dxa"/>
          </w:tcPr>
          <w:p w14:paraId="4A3C2493" w14:textId="7271CD4D" w:rsidR="00D106CE" w:rsidRPr="00045959" w:rsidRDefault="00D106CE" w:rsidP="00A263B4">
            <w:pPr>
              <w:pStyle w:val="TableofFigures"/>
            </w:pPr>
          </w:p>
        </w:tc>
        <w:tc>
          <w:tcPr>
            <w:tcW w:w="6841" w:type="dxa"/>
          </w:tcPr>
          <w:p w14:paraId="577D548B" w14:textId="77777777" w:rsidR="00D106CE" w:rsidRDefault="00CF1B57" w:rsidP="00A263B4">
            <w:pPr>
              <w:pStyle w:val="TableofFigures"/>
              <w:jc w:val="center"/>
              <w:rPr>
                <w:b w:val="0"/>
              </w:rPr>
            </w:pPr>
            <w:r>
              <w:t>Direct Costs</w:t>
            </w:r>
          </w:p>
          <w:p w14:paraId="0053F2D9" w14:textId="1851F697" w:rsidR="00CF1B57" w:rsidRPr="00255532" w:rsidRDefault="00255532" w:rsidP="00CF1B57">
            <w:pPr>
              <w:rPr>
                <w:b w:val="0"/>
                <w:bCs/>
                <w:i/>
                <w:iCs/>
              </w:rPr>
            </w:pPr>
            <w:r w:rsidRPr="00255532">
              <w:rPr>
                <w:b w:val="0"/>
                <w:bCs/>
                <w:i/>
                <w:iCs/>
              </w:rPr>
              <w:t>E.g.</w:t>
            </w:r>
            <w:r>
              <w:rPr>
                <w:b w:val="0"/>
                <w:bCs/>
                <w:i/>
                <w:iCs/>
              </w:rPr>
              <w:t xml:space="preserve"> </w:t>
            </w:r>
            <w:r w:rsidR="00CF1B57" w:rsidRPr="00255532">
              <w:rPr>
                <w:b w:val="0"/>
                <w:bCs/>
                <w:i/>
                <w:iCs/>
              </w:rPr>
              <w:t>Labou</w:t>
            </w:r>
            <w:r w:rsidRPr="00255532">
              <w:rPr>
                <w:b w:val="0"/>
                <w:bCs/>
                <w:i/>
                <w:iCs/>
              </w:rPr>
              <w:t xml:space="preserve">r, Accommodation/Materials, Asset/Equipment Maintenance </w:t>
            </w:r>
          </w:p>
        </w:tc>
        <w:tc>
          <w:tcPr>
            <w:tcW w:w="928" w:type="dxa"/>
          </w:tcPr>
          <w:p w14:paraId="2F982156" w14:textId="77777777" w:rsidR="00D106CE" w:rsidRDefault="00D106CE" w:rsidP="00A263B4">
            <w:pPr>
              <w:pStyle w:val="TableofFigures"/>
              <w:jc w:val="center"/>
            </w:pPr>
            <w:r>
              <w:t>Yes</w:t>
            </w:r>
          </w:p>
        </w:tc>
        <w:tc>
          <w:tcPr>
            <w:tcW w:w="988" w:type="dxa"/>
          </w:tcPr>
          <w:p w14:paraId="7A43A40D" w14:textId="77777777" w:rsidR="00D106CE" w:rsidRDefault="00D106CE" w:rsidP="00A263B4">
            <w:pPr>
              <w:pStyle w:val="TableofFigures"/>
              <w:jc w:val="center"/>
            </w:pPr>
            <w:r>
              <w:t>No</w:t>
            </w:r>
          </w:p>
        </w:tc>
      </w:tr>
      <w:tr w:rsidR="00D106CE" w:rsidRPr="00045959" w14:paraId="13DB0682" w14:textId="77777777" w:rsidTr="00A263B4">
        <w:tc>
          <w:tcPr>
            <w:tcW w:w="741" w:type="dxa"/>
            <w:tcBorders>
              <w:top w:val="nil"/>
              <w:bottom w:val="single" w:sz="4" w:space="0" w:color="auto"/>
            </w:tcBorders>
            <w:vAlign w:val="center"/>
          </w:tcPr>
          <w:p w14:paraId="715873AD" w14:textId="77777777" w:rsidR="00D106CE" w:rsidRPr="00045959" w:rsidRDefault="00D106CE" w:rsidP="00A263B4">
            <w:pPr>
              <w:pStyle w:val="TableofFigures"/>
            </w:pPr>
            <w:r>
              <w:t>Notes</w:t>
            </w:r>
          </w:p>
        </w:tc>
        <w:tc>
          <w:tcPr>
            <w:tcW w:w="6841" w:type="dxa"/>
            <w:tcBorders>
              <w:top w:val="nil"/>
              <w:bottom w:val="single" w:sz="4" w:space="0" w:color="auto"/>
            </w:tcBorders>
            <w:vAlign w:val="center"/>
          </w:tcPr>
          <w:p w14:paraId="695A9567" w14:textId="77777777" w:rsidR="00D106CE" w:rsidRDefault="00D106CE" w:rsidP="00A263B4">
            <w:pPr>
              <w:jc w:val="center"/>
              <w:rPr>
                <w:sz w:val="20"/>
                <w:szCs w:val="20"/>
              </w:rPr>
            </w:pPr>
          </w:p>
          <w:p w14:paraId="53227D70" w14:textId="77777777" w:rsidR="00D106CE" w:rsidRDefault="00D106CE" w:rsidP="00A263B4">
            <w:pPr>
              <w:jc w:val="center"/>
              <w:rPr>
                <w:sz w:val="20"/>
                <w:szCs w:val="20"/>
              </w:rPr>
            </w:pPr>
          </w:p>
          <w:p w14:paraId="6D33168A" w14:textId="77777777" w:rsidR="00D106CE" w:rsidRDefault="00D106CE" w:rsidP="00A263B4">
            <w:pPr>
              <w:jc w:val="center"/>
              <w:rPr>
                <w:sz w:val="20"/>
                <w:szCs w:val="20"/>
              </w:rPr>
            </w:pPr>
          </w:p>
          <w:p w14:paraId="5BF498B4" w14:textId="77777777" w:rsidR="00D106CE" w:rsidRDefault="00D106CE" w:rsidP="00A263B4">
            <w:pPr>
              <w:jc w:val="center"/>
              <w:rPr>
                <w:sz w:val="20"/>
                <w:szCs w:val="20"/>
              </w:rPr>
            </w:pPr>
          </w:p>
          <w:p w14:paraId="519312DF" w14:textId="77777777" w:rsidR="00D106CE" w:rsidRDefault="00D106CE" w:rsidP="00A263B4">
            <w:pPr>
              <w:jc w:val="center"/>
              <w:rPr>
                <w:sz w:val="20"/>
                <w:szCs w:val="20"/>
              </w:rPr>
            </w:pPr>
          </w:p>
          <w:p w14:paraId="1247DAEB" w14:textId="77777777" w:rsidR="00D106CE" w:rsidRPr="004760EE" w:rsidRDefault="00D106CE" w:rsidP="00A263B4">
            <w:pPr>
              <w:jc w:val="center"/>
              <w:rPr>
                <w:sz w:val="20"/>
                <w:szCs w:val="20"/>
              </w:rPr>
            </w:pPr>
          </w:p>
        </w:tc>
        <w:tc>
          <w:tcPr>
            <w:tcW w:w="928" w:type="dxa"/>
            <w:tcBorders>
              <w:top w:val="nil"/>
              <w:bottom w:val="single" w:sz="4" w:space="0" w:color="auto"/>
            </w:tcBorders>
            <w:vAlign w:val="center"/>
          </w:tcPr>
          <w:p w14:paraId="69A61E0B" w14:textId="77777777" w:rsidR="00D106CE" w:rsidRPr="004760EE" w:rsidRDefault="00D106CE" w:rsidP="00A263B4">
            <w:pPr>
              <w:pStyle w:val="TableofFigures"/>
              <w:jc w:val="center"/>
            </w:pPr>
            <w:r w:rsidRPr="00AD5876">
              <w:rPr>
                <w:sz w:val="32"/>
                <w:szCs w:val="32"/>
              </w:rPr>
              <w:sym w:font="Wingdings" w:char="F06D"/>
            </w:r>
          </w:p>
        </w:tc>
        <w:tc>
          <w:tcPr>
            <w:tcW w:w="988" w:type="dxa"/>
            <w:tcBorders>
              <w:top w:val="nil"/>
              <w:bottom w:val="single" w:sz="4" w:space="0" w:color="auto"/>
            </w:tcBorders>
            <w:vAlign w:val="center"/>
          </w:tcPr>
          <w:p w14:paraId="24DB8070" w14:textId="77777777" w:rsidR="00D106CE" w:rsidRDefault="00D106CE" w:rsidP="00A263B4">
            <w:pPr>
              <w:pStyle w:val="TableofFigures"/>
              <w:jc w:val="center"/>
            </w:pPr>
            <w:r w:rsidRPr="00AD5876">
              <w:rPr>
                <w:sz w:val="32"/>
                <w:szCs w:val="32"/>
              </w:rPr>
              <w:sym w:font="Wingdings" w:char="F06D"/>
            </w:r>
          </w:p>
        </w:tc>
      </w:tr>
    </w:tbl>
    <w:p w14:paraId="5BAF05AD" w14:textId="77777777" w:rsidR="00255532" w:rsidRDefault="00255532">
      <w:pPr>
        <w:snapToGrid/>
        <w:spacing w:after="0" w:line="240" w:lineRule="auto"/>
      </w:pPr>
    </w:p>
    <w:tbl>
      <w:tblPr>
        <w:tblStyle w:val="DGSTable"/>
        <w:tblW w:w="9498" w:type="dxa"/>
        <w:tblLook w:val="06A0" w:firstRow="1" w:lastRow="0" w:firstColumn="1" w:lastColumn="0" w:noHBand="1" w:noVBand="1"/>
      </w:tblPr>
      <w:tblGrid>
        <w:gridCol w:w="741"/>
        <w:gridCol w:w="6841"/>
        <w:gridCol w:w="928"/>
        <w:gridCol w:w="988"/>
      </w:tblGrid>
      <w:tr w:rsidR="00255532" w:rsidRPr="00045959" w14:paraId="292BD672" w14:textId="77777777" w:rsidTr="00A263B4">
        <w:trPr>
          <w:cnfStyle w:val="100000000000" w:firstRow="1" w:lastRow="0" w:firstColumn="0" w:lastColumn="0" w:oddVBand="0" w:evenVBand="0" w:oddHBand="0" w:evenHBand="0" w:firstRowFirstColumn="0" w:firstRowLastColumn="0" w:lastRowFirstColumn="0" w:lastRowLastColumn="0"/>
        </w:trPr>
        <w:tc>
          <w:tcPr>
            <w:tcW w:w="741" w:type="dxa"/>
          </w:tcPr>
          <w:p w14:paraId="6479B01D" w14:textId="77777777" w:rsidR="00255532" w:rsidRPr="00045959" w:rsidRDefault="00255532" w:rsidP="00A263B4">
            <w:pPr>
              <w:pStyle w:val="TableofFigures"/>
            </w:pPr>
          </w:p>
        </w:tc>
        <w:tc>
          <w:tcPr>
            <w:tcW w:w="6841" w:type="dxa"/>
          </w:tcPr>
          <w:p w14:paraId="2B662273" w14:textId="79EADA41" w:rsidR="00255532" w:rsidRDefault="00255532" w:rsidP="00A263B4">
            <w:pPr>
              <w:pStyle w:val="TableofFigures"/>
              <w:jc w:val="center"/>
              <w:rPr>
                <w:b w:val="0"/>
              </w:rPr>
            </w:pPr>
            <w:r>
              <w:t>Indirect Costs</w:t>
            </w:r>
          </w:p>
          <w:p w14:paraId="08446E6C" w14:textId="0DE9434D" w:rsidR="00255532" w:rsidRPr="00255532" w:rsidRDefault="00255532" w:rsidP="00A263B4">
            <w:pPr>
              <w:rPr>
                <w:b w:val="0"/>
                <w:bCs/>
                <w:i/>
                <w:iCs/>
              </w:rPr>
            </w:pPr>
            <w:r w:rsidRPr="00255532">
              <w:rPr>
                <w:b w:val="0"/>
                <w:bCs/>
                <w:i/>
                <w:iCs/>
              </w:rPr>
              <w:t>E.g.</w:t>
            </w:r>
            <w:r>
              <w:rPr>
                <w:b w:val="0"/>
                <w:bCs/>
                <w:i/>
                <w:iCs/>
              </w:rPr>
              <w:t xml:space="preserve"> Corporate Services</w:t>
            </w:r>
            <w:r w:rsidRPr="00255532">
              <w:rPr>
                <w:b w:val="0"/>
                <w:bCs/>
                <w:i/>
                <w:iCs/>
              </w:rPr>
              <w:t xml:space="preserve">, Asset/Equipment Maintenance </w:t>
            </w:r>
          </w:p>
        </w:tc>
        <w:tc>
          <w:tcPr>
            <w:tcW w:w="928" w:type="dxa"/>
          </w:tcPr>
          <w:p w14:paraId="444CD424" w14:textId="77777777" w:rsidR="00255532" w:rsidRDefault="00255532" w:rsidP="00A263B4">
            <w:pPr>
              <w:pStyle w:val="TableofFigures"/>
              <w:jc w:val="center"/>
            </w:pPr>
            <w:r>
              <w:t>Yes</w:t>
            </w:r>
          </w:p>
        </w:tc>
        <w:tc>
          <w:tcPr>
            <w:tcW w:w="988" w:type="dxa"/>
          </w:tcPr>
          <w:p w14:paraId="527337AD" w14:textId="77777777" w:rsidR="00255532" w:rsidRDefault="00255532" w:rsidP="00A263B4">
            <w:pPr>
              <w:pStyle w:val="TableofFigures"/>
              <w:jc w:val="center"/>
            </w:pPr>
            <w:r>
              <w:t>No</w:t>
            </w:r>
          </w:p>
        </w:tc>
      </w:tr>
      <w:tr w:rsidR="00255532" w:rsidRPr="00045959" w14:paraId="037F1ABB" w14:textId="77777777" w:rsidTr="00A263B4">
        <w:tc>
          <w:tcPr>
            <w:tcW w:w="741" w:type="dxa"/>
            <w:tcBorders>
              <w:top w:val="nil"/>
              <w:bottom w:val="single" w:sz="4" w:space="0" w:color="auto"/>
            </w:tcBorders>
            <w:vAlign w:val="center"/>
          </w:tcPr>
          <w:p w14:paraId="11CE8ACA" w14:textId="77777777" w:rsidR="00255532" w:rsidRPr="00045959" w:rsidRDefault="00255532" w:rsidP="00A263B4">
            <w:pPr>
              <w:pStyle w:val="TableofFigures"/>
            </w:pPr>
            <w:r>
              <w:t>Notes</w:t>
            </w:r>
          </w:p>
        </w:tc>
        <w:tc>
          <w:tcPr>
            <w:tcW w:w="6841" w:type="dxa"/>
            <w:tcBorders>
              <w:top w:val="nil"/>
              <w:bottom w:val="single" w:sz="4" w:space="0" w:color="auto"/>
            </w:tcBorders>
            <w:vAlign w:val="center"/>
          </w:tcPr>
          <w:p w14:paraId="3BAF23C7" w14:textId="77777777" w:rsidR="00255532" w:rsidRDefault="00255532" w:rsidP="00A263B4">
            <w:pPr>
              <w:jc w:val="center"/>
              <w:rPr>
                <w:sz w:val="20"/>
                <w:szCs w:val="20"/>
              </w:rPr>
            </w:pPr>
          </w:p>
          <w:p w14:paraId="48FC4C34" w14:textId="77777777" w:rsidR="00255532" w:rsidRDefault="00255532" w:rsidP="00A263B4">
            <w:pPr>
              <w:jc w:val="center"/>
              <w:rPr>
                <w:sz w:val="20"/>
                <w:szCs w:val="20"/>
              </w:rPr>
            </w:pPr>
          </w:p>
          <w:p w14:paraId="1204489A" w14:textId="77777777" w:rsidR="00255532" w:rsidRDefault="00255532" w:rsidP="00A263B4">
            <w:pPr>
              <w:jc w:val="center"/>
              <w:rPr>
                <w:sz w:val="20"/>
                <w:szCs w:val="20"/>
              </w:rPr>
            </w:pPr>
          </w:p>
          <w:p w14:paraId="4961EA07" w14:textId="77777777" w:rsidR="00255532" w:rsidRDefault="00255532" w:rsidP="00A263B4">
            <w:pPr>
              <w:jc w:val="center"/>
              <w:rPr>
                <w:sz w:val="20"/>
                <w:szCs w:val="20"/>
              </w:rPr>
            </w:pPr>
          </w:p>
          <w:p w14:paraId="4C5BDD38" w14:textId="77777777" w:rsidR="00255532" w:rsidRDefault="00255532" w:rsidP="00A263B4">
            <w:pPr>
              <w:jc w:val="center"/>
              <w:rPr>
                <w:sz w:val="20"/>
                <w:szCs w:val="20"/>
              </w:rPr>
            </w:pPr>
          </w:p>
          <w:p w14:paraId="7B427C8A" w14:textId="77777777" w:rsidR="00255532" w:rsidRPr="004760EE" w:rsidRDefault="00255532" w:rsidP="00A263B4">
            <w:pPr>
              <w:jc w:val="center"/>
              <w:rPr>
                <w:sz w:val="20"/>
                <w:szCs w:val="20"/>
              </w:rPr>
            </w:pPr>
          </w:p>
        </w:tc>
        <w:tc>
          <w:tcPr>
            <w:tcW w:w="928" w:type="dxa"/>
            <w:tcBorders>
              <w:top w:val="nil"/>
              <w:bottom w:val="single" w:sz="4" w:space="0" w:color="auto"/>
            </w:tcBorders>
            <w:vAlign w:val="center"/>
          </w:tcPr>
          <w:p w14:paraId="40B0BA1C" w14:textId="77777777" w:rsidR="00255532" w:rsidRPr="004760EE" w:rsidRDefault="00255532" w:rsidP="00A263B4">
            <w:pPr>
              <w:pStyle w:val="TableofFigures"/>
              <w:jc w:val="center"/>
            </w:pPr>
            <w:r w:rsidRPr="00AD5876">
              <w:rPr>
                <w:sz w:val="32"/>
                <w:szCs w:val="32"/>
              </w:rPr>
              <w:sym w:font="Wingdings" w:char="F06D"/>
            </w:r>
          </w:p>
        </w:tc>
        <w:tc>
          <w:tcPr>
            <w:tcW w:w="988" w:type="dxa"/>
            <w:tcBorders>
              <w:top w:val="nil"/>
              <w:bottom w:val="single" w:sz="4" w:space="0" w:color="auto"/>
            </w:tcBorders>
            <w:vAlign w:val="center"/>
          </w:tcPr>
          <w:p w14:paraId="56E0A74D" w14:textId="77777777" w:rsidR="00255532" w:rsidRDefault="00255532" w:rsidP="00A263B4">
            <w:pPr>
              <w:pStyle w:val="TableofFigures"/>
              <w:jc w:val="center"/>
            </w:pPr>
            <w:r w:rsidRPr="00AD5876">
              <w:rPr>
                <w:sz w:val="32"/>
                <w:szCs w:val="32"/>
              </w:rPr>
              <w:sym w:font="Wingdings" w:char="F06D"/>
            </w:r>
          </w:p>
        </w:tc>
      </w:tr>
    </w:tbl>
    <w:p w14:paraId="08C60BFB" w14:textId="2EC7B6FA" w:rsidR="00822708" w:rsidRDefault="00822708">
      <w:pPr>
        <w:snapToGrid/>
        <w:spacing w:after="0" w:line="240" w:lineRule="auto"/>
      </w:pPr>
    </w:p>
    <w:p w14:paraId="3EC370C2" w14:textId="77777777" w:rsidR="00822708" w:rsidRDefault="00822708">
      <w:pPr>
        <w:snapToGrid/>
        <w:spacing w:after="0" w:line="240" w:lineRule="auto"/>
      </w:pPr>
      <w:r>
        <w:br w:type="page"/>
      </w:r>
    </w:p>
    <w:p w14:paraId="30C65F8C" w14:textId="2EC5771C" w:rsidR="00C6305B" w:rsidRDefault="00C6305B" w:rsidP="00C6305B">
      <w:pPr>
        <w:pStyle w:val="ListParagraph"/>
        <w:numPr>
          <w:ilvl w:val="0"/>
          <w:numId w:val="35"/>
        </w:numPr>
      </w:pPr>
      <w:r w:rsidRPr="00C6305B">
        <w:lastRenderedPageBreak/>
        <w:t>While considering non-rate revenue, are you satisfied with the categorisation of each service</w:t>
      </w:r>
      <w:r>
        <w:rPr>
          <w:rStyle w:val="FootnoteReference"/>
        </w:rPr>
        <w:footnoteReference w:id="11"/>
      </w:r>
      <w:r w:rsidRPr="00C6305B">
        <w:t xml:space="preserve"> as:</w:t>
      </w:r>
    </w:p>
    <w:p w14:paraId="0347B717" w14:textId="77777777" w:rsidR="00822708" w:rsidRPr="00C6305B" w:rsidRDefault="00822708" w:rsidP="00822708"/>
    <w:tbl>
      <w:tblPr>
        <w:tblStyle w:val="DGSTable"/>
        <w:tblW w:w="9498" w:type="dxa"/>
        <w:tblLook w:val="06A0" w:firstRow="1" w:lastRow="0" w:firstColumn="1" w:lastColumn="0" w:noHBand="1" w:noVBand="1"/>
      </w:tblPr>
      <w:tblGrid>
        <w:gridCol w:w="741"/>
        <w:gridCol w:w="6841"/>
        <w:gridCol w:w="928"/>
        <w:gridCol w:w="988"/>
      </w:tblGrid>
      <w:tr w:rsidR="00822708" w:rsidRPr="00045959" w14:paraId="2EA819B3" w14:textId="77777777" w:rsidTr="00A263B4">
        <w:trPr>
          <w:cnfStyle w:val="100000000000" w:firstRow="1" w:lastRow="0" w:firstColumn="0" w:lastColumn="0" w:oddVBand="0" w:evenVBand="0" w:oddHBand="0" w:evenHBand="0" w:firstRowFirstColumn="0" w:firstRowLastColumn="0" w:lastRowFirstColumn="0" w:lastRowLastColumn="0"/>
        </w:trPr>
        <w:tc>
          <w:tcPr>
            <w:tcW w:w="741" w:type="dxa"/>
          </w:tcPr>
          <w:p w14:paraId="3C1632A7" w14:textId="77777777" w:rsidR="00822708" w:rsidRPr="00045959" w:rsidRDefault="00822708" w:rsidP="00A263B4">
            <w:pPr>
              <w:pStyle w:val="TableofFigures"/>
            </w:pPr>
          </w:p>
        </w:tc>
        <w:tc>
          <w:tcPr>
            <w:tcW w:w="6841" w:type="dxa"/>
          </w:tcPr>
          <w:p w14:paraId="3AA213E0" w14:textId="01E304F7" w:rsidR="00822708" w:rsidRDefault="00822708" w:rsidP="00A263B4">
            <w:pPr>
              <w:pStyle w:val="TableofFigures"/>
              <w:jc w:val="center"/>
              <w:rPr>
                <w:b w:val="0"/>
              </w:rPr>
            </w:pPr>
            <w:r>
              <w:t>Subsidised Pricing</w:t>
            </w:r>
          </w:p>
          <w:p w14:paraId="76E13EBB" w14:textId="0A603415" w:rsidR="00822708" w:rsidRPr="00255532" w:rsidRDefault="00822708" w:rsidP="00822708">
            <w:pPr>
              <w:jc w:val="center"/>
              <w:rPr>
                <w:b w:val="0"/>
                <w:bCs/>
                <w:i/>
                <w:iCs/>
              </w:rPr>
            </w:pPr>
            <w:r>
              <w:rPr>
                <w:b w:val="0"/>
                <w:bCs/>
                <w:i/>
                <w:iCs/>
              </w:rPr>
              <w:t>(</w:t>
            </w:r>
            <w:proofErr w:type="gramStart"/>
            <w:r>
              <w:rPr>
                <w:b w:val="0"/>
                <w:bCs/>
                <w:i/>
                <w:iCs/>
              </w:rPr>
              <w:t>the</w:t>
            </w:r>
            <w:proofErr w:type="gramEnd"/>
            <w:r>
              <w:rPr>
                <w:b w:val="0"/>
                <w:bCs/>
                <w:i/>
                <w:iCs/>
              </w:rPr>
              <w:t xml:space="preserve"> full cost of providing the service is not passed on and is subsidised by other revenue)</w:t>
            </w:r>
          </w:p>
        </w:tc>
        <w:tc>
          <w:tcPr>
            <w:tcW w:w="928" w:type="dxa"/>
          </w:tcPr>
          <w:p w14:paraId="3A307B47" w14:textId="6159AB01" w:rsidR="00822708" w:rsidRDefault="00822708" w:rsidP="00A263B4">
            <w:pPr>
              <w:pStyle w:val="TableofFigures"/>
              <w:jc w:val="center"/>
            </w:pPr>
            <w:r>
              <w:t>Yes</w:t>
            </w:r>
          </w:p>
        </w:tc>
        <w:tc>
          <w:tcPr>
            <w:tcW w:w="988" w:type="dxa"/>
          </w:tcPr>
          <w:p w14:paraId="70F629A2" w14:textId="77777777" w:rsidR="00822708" w:rsidRDefault="00822708" w:rsidP="00A263B4">
            <w:pPr>
              <w:pStyle w:val="TableofFigures"/>
              <w:jc w:val="center"/>
            </w:pPr>
            <w:r>
              <w:t>No</w:t>
            </w:r>
          </w:p>
        </w:tc>
      </w:tr>
      <w:tr w:rsidR="00822708" w:rsidRPr="00045959" w14:paraId="29376051" w14:textId="77777777" w:rsidTr="00A263B4">
        <w:tc>
          <w:tcPr>
            <w:tcW w:w="741" w:type="dxa"/>
            <w:tcBorders>
              <w:top w:val="nil"/>
              <w:bottom w:val="single" w:sz="4" w:space="0" w:color="auto"/>
            </w:tcBorders>
            <w:vAlign w:val="center"/>
          </w:tcPr>
          <w:p w14:paraId="01EEA699" w14:textId="77777777" w:rsidR="00822708" w:rsidRPr="00045959" w:rsidRDefault="00822708" w:rsidP="00A263B4">
            <w:pPr>
              <w:pStyle w:val="TableofFigures"/>
            </w:pPr>
            <w:r>
              <w:t>Notes</w:t>
            </w:r>
          </w:p>
        </w:tc>
        <w:tc>
          <w:tcPr>
            <w:tcW w:w="6841" w:type="dxa"/>
            <w:tcBorders>
              <w:top w:val="nil"/>
              <w:bottom w:val="single" w:sz="4" w:space="0" w:color="auto"/>
            </w:tcBorders>
            <w:vAlign w:val="center"/>
          </w:tcPr>
          <w:p w14:paraId="3B79E265" w14:textId="77777777" w:rsidR="00822708" w:rsidRDefault="00822708" w:rsidP="00A263B4">
            <w:pPr>
              <w:jc w:val="center"/>
              <w:rPr>
                <w:sz w:val="20"/>
                <w:szCs w:val="20"/>
              </w:rPr>
            </w:pPr>
          </w:p>
          <w:p w14:paraId="4DEF19FB" w14:textId="77777777" w:rsidR="00822708" w:rsidRDefault="00822708" w:rsidP="00A263B4">
            <w:pPr>
              <w:jc w:val="center"/>
              <w:rPr>
                <w:sz w:val="20"/>
                <w:szCs w:val="20"/>
              </w:rPr>
            </w:pPr>
          </w:p>
          <w:p w14:paraId="68C48221" w14:textId="77777777" w:rsidR="00822708" w:rsidRDefault="00822708" w:rsidP="00A263B4">
            <w:pPr>
              <w:jc w:val="center"/>
              <w:rPr>
                <w:sz w:val="20"/>
                <w:szCs w:val="20"/>
              </w:rPr>
            </w:pPr>
          </w:p>
          <w:p w14:paraId="55C124EC" w14:textId="77777777" w:rsidR="00822708" w:rsidRDefault="00822708" w:rsidP="00A263B4">
            <w:pPr>
              <w:jc w:val="center"/>
              <w:rPr>
                <w:sz w:val="20"/>
                <w:szCs w:val="20"/>
              </w:rPr>
            </w:pPr>
          </w:p>
          <w:p w14:paraId="6DB25204" w14:textId="77777777" w:rsidR="00822708" w:rsidRDefault="00822708" w:rsidP="00A263B4">
            <w:pPr>
              <w:jc w:val="center"/>
              <w:rPr>
                <w:sz w:val="20"/>
                <w:szCs w:val="20"/>
              </w:rPr>
            </w:pPr>
          </w:p>
          <w:p w14:paraId="6D014CF3" w14:textId="77777777" w:rsidR="00822708" w:rsidRPr="004760EE" w:rsidRDefault="00822708" w:rsidP="00A263B4">
            <w:pPr>
              <w:jc w:val="center"/>
              <w:rPr>
                <w:sz w:val="20"/>
                <w:szCs w:val="20"/>
              </w:rPr>
            </w:pPr>
          </w:p>
        </w:tc>
        <w:tc>
          <w:tcPr>
            <w:tcW w:w="928" w:type="dxa"/>
            <w:tcBorders>
              <w:top w:val="nil"/>
              <w:bottom w:val="single" w:sz="4" w:space="0" w:color="auto"/>
            </w:tcBorders>
            <w:vAlign w:val="center"/>
          </w:tcPr>
          <w:p w14:paraId="65F1FCE3" w14:textId="77777777" w:rsidR="00822708" w:rsidRPr="004760EE" w:rsidRDefault="00822708" w:rsidP="00A263B4">
            <w:pPr>
              <w:pStyle w:val="TableofFigures"/>
              <w:jc w:val="center"/>
            </w:pPr>
            <w:r w:rsidRPr="00AD5876">
              <w:rPr>
                <w:sz w:val="32"/>
                <w:szCs w:val="32"/>
              </w:rPr>
              <w:sym w:font="Wingdings" w:char="F06D"/>
            </w:r>
          </w:p>
        </w:tc>
        <w:tc>
          <w:tcPr>
            <w:tcW w:w="988" w:type="dxa"/>
            <w:tcBorders>
              <w:top w:val="nil"/>
              <w:bottom w:val="single" w:sz="4" w:space="0" w:color="auto"/>
            </w:tcBorders>
            <w:vAlign w:val="center"/>
          </w:tcPr>
          <w:p w14:paraId="0F7F7EFD" w14:textId="77777777" w:rsidR="00822708" w:rsidRDefault="00822708" w:rsidP="00A263B4">
            <w:pPr>
              <w:pStyle w:val="TableofFigures"/>
              <w:jc w:val="center"/>
            </w:pPr>
            <w:r w:rsidRPr="00AD5876">
              <w:rPr>
                <w:sz w:val="32"/>
                <w:szCs w:val="32"/>
              </w:rPr>
              <w:sym w:font="Wingdings" w:char="F06D"/>
            </w:r>
          </w:p>
        </w:tc>
      </w:tr>
    </w:tbl>
    <w:p w14:paraId="3E860B6E" w14:textId="77777777" w:rsidR="00822708" w:rsidRDefault="00822708">
      <w:pPr>
        <w:snapToGrid/>
        <w:spacing w:after="0" w:line="240" w:lineRule="auto"/>
      </w:pPr>
    </w:p>
    <w:tbl>
      <w:tblPr>
        <w:tblStyle w:val="DGSTable"/>
        <w:tblW w:w="9498" w:type="dxa"/>
        <w:tblLook w:val="06A0" w:firstRow="1" w:lastRow="0" w:firstColumn="1" w:lastColumn="0" w:noHBand="1" w:noVBand="1"/>
      </w:tblPr>
      <w:tblGrid>
        <w:gridCol w:w="741"/>
        <w:gridCol w:w="6841"/>
        <w:gridCol w:w="928"/>
        <w:gridCol w:w="988"/>
      </w:tblGrid>
      <w:tr w:rsidR="00822708" w:rsidRPr="00045959" w14:paraId="612E5D6A" w14:textId="77777777" w:rsidTr="00A263B4">
        <w:trPr>
          <w:cnfStyle w:val="100000000000" w:firstRow="1" w:lastRow="0" w:firstColumn="0" w:lastColumn="0" w:oddVBand="0" w:evenVBand="0" w:oddHBand="0" w:evenHBand="0" w:firstRowFirstColumn="0" w:firstRowLastColumn="0" w:lastRowFirstColumn="0" w:lastRowLastColumn="0"/>
        </w:trPr>
        <w:tc>
          <w:tcPr>
            <w:tcW w:w="741" w:type="dxa"/>
          </w:tcPr>
          <w:p w14:paraId="3771484A" w14:textId="77777777" w:rsidR="00822708" w:rsidRPr="00045959" w:rsidRDefault="00822708" w:rsidP="00A263B4">
            <w:pPr>
              <w:pStyle w:val="TableofFigures"/>
            </w:pPr>
          </w:p>
        </w:tc>
        <w:tc>
          <w:tcPr>
            <w:tcW w:w="6841" w:type="dxa"/>
          </w:tcPr>
          <w:p w14:paraId="0FEF03BF" w14:textId="3F9C118A" w:rsidR="00822708" w:rsidRDefault="00822708" w:rsidP="00A263B4">
            <w:pPr>
              <w:pStyle w:val="TableofFigures"/>
              <w:jc w:val="center"/>
              <w:rPr>
                <w:b w:val="0"/>
              </w:rPr>
            </w:pPr>
            <w:r>
              <w:t>Full Cost Recovery Pricing</w:t>
            </w:r>
          </w:p>
          <w:p w14:paraId="5F6F6717" w14:textId="1149B5C2" w:rsidR="00822708" w:rsidRPr="00255532" w:rsidRDefault="00822708" w:rsidP="00A263B4">
            <w:pPr>
              <w:jc w:val="center"/>
              <w:rPr>
                <w:b w:val="0"/>
                <w:bCs/>
                <w:i/>
                <w:iCs/>
              </w:rPr>
            </w:pPr>
            <w:r>
              <w:rPr>
                <w:b w:val="0"/>
                <w:bCs/>
                <w:i/>
                <w:iCs/>
              </w:rPr>
              <w:t>(</w:t>
            </w:r>
            <w:proofErr w:type="gramStart"/>
            <w:r>
              <w:rPr>
                <w:b w:val="0"/>
                <w:bCs/>
                <w:i/>
                <w:iCs/>
              </w:rPr>
              <w:t>prices</w:t>
            </w:r>
            <w:proofErr w:type="gramEnd"/>
            <w:r>
              <w:rPr>
                <w:b w:val="0"/>
                <w:bCs/>
                <w:i/>
                <w:iCs/>
              </w:rPr>
              <w:t xml:space="preserve"> are set to recover all direct and indirect costs incurred, also known as cost-neutral)</w:t>
            </w:r>
          </w:p>
        </w:tc>
        <w:tc>
          <w:tcPr>
            <w:tcW w:w="928" w:type="dxa"/>
          </w:tcPr>
          <w:p w14:paraId="4FD2B9BE" w14:textId="48023754" w:rsidR="00822708" w:rsidRDefault="00822708" w:rsidP="00A263B4">
            <w:pPr>
              <w:pStyle w:val="TableofFigures"/>
              <w:jc w:val="center"/>
            </w:pPr>
            <w:r>
              <w:t>Yes</w:t>
            </w:r>
          </w:p>
        </w:tc>
        <w:tc>
          <w:tcPr>
            <w:tcW w:w="988" w:type="dxa"/>
          </w:tcPr>
          <w:p w14:paraId="622C8670" w14:textId="77777777" w:rsidR="00822708" w:rsidRDefault="00822708" w:rsidP="00A263B4">
            <w:pPr>
              <w:pStyle w:val="TableofFigures"/>
              <w:jc w:val="center"/>
            </w:pPr>
            <w:r>
              <w:t>No</w:t>
            </w:r>
          </w:p>
        </w:tc>
      </w:tr>
      <w:tr w:rsidR="00822708" w:rsidRPr="00045959" w14:paraId="5A069477" w14:textId="77777777" w:rsidTr="00A263B4">
        <w:tc>
          <w:tcPr>
            <w:tcW w:w="741" w:type="dxa"/>
            <w:tcBorders>
              <w:top w:val="nil"/>
              <w:bottom w:val="single" w:sz="4" w:space="0" w:color="auto"/>
            </w:tcBorders>
            <w:vAlign w:val="center"/>
          </w:tcPr>
          <w:p w14:paraId="4AC28678" w14:textId="77777777" w:rsidR="00822708" w:rsidRPr="00045959" w:rsidRDefault="00822708" w:rsidP="00A263B4">
            <w:pPr>
              <w:pStyle w:val="TableofFigures"/>
            </w:pPr>
            <w:r>
              <w:t>Notes</w:t>
            </w:r>
          </w:p>
        </w:tc>
        <w:tc>
          <w:tcPr>
            <w:tcW w:w="6841" w:type="dxa"/>
            <w:tcBorders>
              <w:top w:val="nil"/>
              <w:bottom w:val="single" w:sz="4" w:space="0" w:color="auto"/>
            </w:tcBorders>
            <w:vAlign w:val="center"/>
          </w:tcPr>
          <w:p w14:paraId="23AD9711" w14:textId="77777777" w:rsidR="00822708" w:rsidRDefault="00822708" w:rsidP="00A263B4">
            <w:pPr>
              <w:jc w:val="center"/>
              <w:rPr>
                <w:sz w:val="20"/>
                <w:szCs w:val="20"/>
              </w:rPr>
            </w:pPr>
          </w:p>
          <w:p w14:paraId="5589291D" w14:textId="77777777" w:rsidR="00822708" w:rsidRDefault="00822708" w:rsidP="00A263B4">
            <w:pPr>
              <w:jc w:val="center"/>
              <w:rPr>
                <w:sz w:val="20"/>
                <w:szCs w:val="20"/>
              </w:rPr>
            </w:pPr>
          </w:p>
          <w:p w14:paraId="09FB1162" w14:textId="77777777" w:rsidR="00822708" w:rsidRDefault="00822708" w:rsidP="00A263B4">
            <w:pPr>
              <w:jc w:val="center"/>
              <w:rPr>
                <w:sz w:val="20"/>
                <w:szCs w:val="20"/>
              </w:rPr>
            </w:pPr>
          </w:p>
          <w:p w14:paraId="7FD699E4" w14:textId="77777777" w:rsidR="00822708" w:rsidRDefault="00822708" w:rsidP="00A263B4">
            <w:pPr>
              <w:jc w:val="center"/>
              <w:rPr>
                <w:sz w:val="20"/>
                <w:szCs w:val="20"/>
              </w:rPr>
            </w:pPr>
          </w:p>
          <w:p w14:paraId="66DAAFFE" w14:textId="77777777" w:rsidR="00822708" w:rsidRDefault="00822708" w:rsidP="00A263B4">
            <w:pPr>
              <w:jc w:val="center"/>
              <w:rPr>
                <w:sz w:val="20"/>
                <w:szCs w:val="20"/>
              </w:rPr>
            </w:pPr>
          </w:p>
          <w:p w14:paraId="6E9EA054" w14:textId="77777777" w:rsidR="00822708" w:rsidRPr="004760EE" w:rsidRDefault="00822708" w:rsidP="00A263B4">
            <w:pPr>
              <w:jc w:val="center"/>
              <w:rPr>
                <w:sz w:val="20"/>
                <w:szCs w:val="20"/>
              </w:rPr>
            </w:pPr>
          </w:p>
        </w:tc>
        <w:tc>
          <w:tcPr>
            <w:tcW w:w="928" w:type="dxa"/>
            <w:tcBorders>
              <w:top w:val="nil"/>
              <w:bottom w:val="single" w:sz="4" w:space="0" w:color="auto"/>
            </w:tcBorders>
            <w:vAlign w:val="center"/>
          </w:tcPr>
          <w:p w14:paraId="5679966C" w14:textId="77777777" w:rsidR="00822708" w:rsidRPr="004760EE" w:rsidRDefault="00822708" w:rsidP="00A263B4">
            <w:pPr>
              <w:pStyle w:val="TableofFigures"/>
              <w:jc w:val="center"/>
            </w:pPr>
            <w:r w:rsidRPr="00AD5876">
              <w:rPr>
                <w:sz w:val="32"/>
                <w:szCs w:val="32"/>
              </w:rPr>
              <w:sym w:font="Wingdings" w:char="F06D"/>
            </w:r>
          </w:p>
        </w:tc>
        <w:tc>
          <w:tcPr>
            <w:tcW w:w="988" w:type="dxa"/>
            <w:tcBorders>
              <w:top w:val="nil"/>
              <w:bottom w:val="single" w:sz="4" w:space="0" w:color="auto"/>
            </w:tcBorders>
            <w:vAlign w:val="center"/>
          </w:tcPr>
          <w:p w14:paraId="118C9A42" w14:textId="77777777" w:rsidR="00822708" w:rsidRDefault="00822708" w:rsidP="00A263B4">
            <w:pPr>
              <w:pStyle w:val="TableofFigures"/>
              <w:jc w:val="center"/>
            </w:pPr>
            <w:r w:rsidRPr="00AD5876">
              <w:rPr>
                <w:sz w:val="32"/>
                <w:szCs w:val="32"/>
              </w:rPr>
              <w:sym w:font="Wingdings" w:char="F06D"/>
            </w:r>
          </w:p>
        </w:tc>
      </w:tr>
    </w:tbl>
    <w:p w14:paraId="62D77B29" w14:textId="77777777" w:rsidR="00822708" w:rsidRDefault="00822708">
      <w:pPr>
        <w:snapToGrid/>
        <w:spacing w:after="0" w:line="240" w:lineRule="auto"/>
      </w:pPr>
    </w:p>
    <w:p w14:paraId="396D6EA0" w14:textId="77777777" w:rsidR="00822708" w:rsidRDefault="00822708">
      <w:pPr>
        <w:snapToGrid/>
        <w:spacing w:after="0" w:line="240" w:lineRule="auto"/>
      </w:pPr>
      <w:r>
        <w:br w:type="page"/>
      </w:r>
    </w:p>
    <w:tbl>
      <w:tblPr>
        <w:tblStyle w:val="DGSTable"/>
        <w:tblW w:w="9498" w:type="dxa"/>
        <w:tblLook w:val="06A0" w:firstRow="1" w:lastRow="0" w:firstColumn="1" w:lastColumn="0" w:noHBand="1" w:noVBand="1"/>
      </w:tblPr>
      <w:tblGrid>
        <w:gridCol w:w="741"/>
        <w:gridCol w:w="6841"/>
        <w:gridCol w:w="928"/>
        <w:gridCol w:w="988"/>
      </w:tblGrid>
      <w:tr w:rsidR="00822708" w:rsidRPr="00045959" w14:paraId="3ADD3B7F" w14:textId="77777777" w:rsidTr="00A263B4">
        <w:trPr>
          <w:cnfStyle w:val="100000000000" w:firstRow="1" w:lastRow="0" w:firstColumn="0" w:lastColumn="0" w:oddVBand="0" w:evenVBand="0" w:oddHBand="0" w:evenHBand="0" w:firstRowFirstColumn="0" w:firstRowLastColumn="0" w:lastRowFirstColumn="0" w:lastRowLastColumn="0"/>
        </w:trPr>
        <w:tc>
          <w:tcPr>
            <w:tcW w:w="741" w:type="dxa"/>
          </w:tcPr>
          <w:p w14:paraId="3639C95E" w14:textId="77777777" w:rsidR="00822708" w:rsidRPr="00045959" w:rsidRDefault="00822708" w:rsidP="00A263B4">
            <w:pPr>
              <w:pStyle w:val="TableofFigures"/>
            </w:pPr>
          </w:p>
        </w:tc>
        <w:tc>
          <w:tcPr>
            <w:tcW w:w="6841" w:type="dxa"/>
          </w:tcPr>
          <w:p w14:paraId="61EEDB6F" w14:textId="121DB324" w:rsidR="00822708" w:rsidRDefault="00822708" w:rsidP="00A263B4">
            <w:pPr>
              <w:pStyle w:val="TableofFigures"/>
              <w:jc w:val="center"/>
              <w:rPr>
                <w:b w:val="0"/>
              </w:rPr>
            </w:pPr>
            <w:r>
              <w:t>Market Pricing</w:t>
            </w:r>
          </w:p>
          <w:p w14:paraId="23652BAF" w14:textId="11DDA202" w:rsidR="00822708" w:rsidRPr="00255532" w:rsidRDefault="00822708" w:rsidP="00A263B4">
            <w:pPr>
              <w:jc w:val="center"/>
              <w:rPr>
                <w:b w:val="0"/>
                <w:bCs/>
                <w:i/>
                <w:iCs/>
              </w:rPr>
            </w:pPr>
            <w:r>
              <w:rPr>
                <w:b w:val="0"/>
                <w:bCs/>
                <w:i/>
                <w:iCs/>
              </w:rPr>
              <w:t>(</w:t>
            </w:r>
            <w:proofErr w:type="gramStart"/>
            <w:r>
              <w:rPr>
                <w:b w:val="0"/>
                <w:bCs/>
                <w:i/>
                <w:iCs/>
              </w:rPr>
              <w:t>prices</w:t>
            </w:r>
            <w:proofErr w:type="gramEnd"/>
            <w:r>
              <w:rPr>
                <w:b w:val="0"/>
                <w:bCs/>
                <w:i/>
                <w:iCs/>
              </w:rPr>
              <w:t xml:space="preserve"> are set based on benchmarked competitive prices of alternate suppliers)</w:t>
            </w:r>
          </w:p>
        </w:tc>
        <w:tc>
          <w:tcPr>
            <w:tcW w:w="928" w:type="dxa"/>
          </w:tcPr>
          <w:p w14:paraId="7B49A3CD" w14:textId="77777777" w:rsidR="00822708" w:rsidRDefault="00822708" w:rsidP="00A263B4">
            <w:pPr>
              <w:pStyle w:val="TableofFigures"/>
              <w:jc w:val="center"/>
            </w:pPr>
            <w:r>
              <w:t>Yes</w:t>
            </w:r>
          </w:p>
        </w:tc>
        <w:tc>
          <w:tcPr>
            <w:tcW w:w="988" w:type="dxa"/>
          </w:tcPr>
          <w:p w14:paraId="531DD766" w14:textId="77777777" w:rsidR="00822708" w:rsidRDefault="00822708" w:rsidP="00A263B4">
            <w:pPr>
              <w:pStyle w:val="TableofFigures"/>
              <w:jc w:val="center"/>
            </w:pPr>
            <w:r>
              <w:t>No</w:t>
            </w:r>
          </w:p>
        </w:tc>
      </w:tr>
      <w:tr w:rsidR="00822708" w:rsidRPr="00045959" w14:paraId="0141A6AA" w14:textId="77777777" w:rsidTr="00A263B4">
        <w:tc>
          <w:tcPr>
            <w:tcW w:w="741" w:type="dxa"/>
            <w:tcBorders>
              <w:top w:val="nil"/>
              <w:bottom w:val="single" w:sz="4" w:space="0" w:color="auto"/>
            </w:tcBorders>
            <w:vAlign w:val="center"/>
          </w:tcPr>
          <w:p w14:paraId="54405000" w14:textId="77777777" w:rsidR="00822708" w:rsidRPr="00045959" w:rsidRDefault="00822708" w:rsidP="00A263B4">
            <w:pPr>
              <w:pStyle w:val="TableofFigures"/>
            </w:pPr>
            <w:r>
              <w:t>Notes</w:t>
            </w:r>
          </w:p>
        </w:tc>
        <w:tc>
          <w:tcPr>
            <w:tcW w:w="6841" w:type="dxa"/>
            <w:tcBorders>
              <w:top w:val="nil"/>
              <w:bottom w:val="single" w:sz="4" w:space="0" w:color="auto"/>
            </w:tcBorders>
            <w:vAlign w:val="center"/>
          </w:tcPr>
          <w:p w14:paraId="4249FA2C" w14:textId="77777777" w:rsidR="00822708" w:rsidRDefault="00822708" w:rsidP="00A263B4">
            <w:pPr>
              <w:jc w:val="center"/>
              <w:rPr>
                <w:sz w:val="20"/>
                <w:szCs w:val="20"/>
              </w:rPr>
            </w:pPr>
          </w:p>
          <w:p w14:paraId="2B0F5296" w14:textId="77777777" w:rsidR="00822708" w:rsidRDefault="00822708" w:rsidP="00A263B4">
            <w:pPr>
              <w:jc w:val="center"/>
              <w:rPr>
                <w:sz w:val="20"/>
                <w:szCs w:val="20"/>
              </w:rPr>
            </w:pPr>
          </w:p>
          <w:p w14:paraId="05E00DDA" w14:textId="77777777" w:rsidR="00822708" w:rsidRDefault="00822708" w:rsidP="00A263B4">
            <w:pPr>
              <w:jc w:val="center"/>
              <w:rPr>
                <w:sz w:val="20"/>
                <w:szCs w:val="20"/>
              </w:rPr>
            </w:pPr>
          </w:p>
          <w:p w14:paraId="7F801100" w14:textId="77777777" w:rsidR="00822708" w:rsidRDefault="00822708" w:rsidP="00A263B4">
            <w:pPr>
              <w:jc w:val="center"/>
              <w:rPr>
                <w:sz w:val="20"/>
                <w:szCs w:val="20"/>
              </w:rPr>
            </w:pPr>
          </w:p>
          <w:p w14:paraId="6F191EAA" w14:textId="77777777" w:rsidR="00822708" w:rsidRDefault="00822708" w:rsidP="00A263B4">
            <w:pPr>
              <w:jc w:val="center"/>
              <w:rPr>
                <w:sz w:val="20"/>
                <w:szCs w:val="20"/>
              </w:rPr>
            </w:pPr>
          </w:p>
          <w:p w14:paraId="31BA4EBA" w14:textId="77777777" w:rsidR="00822708" w:rsidRPr="004760EE" w:rsidRDefault="00822708" w:rsidP="00A263B4">
            <w:pPr>
              <w:jc w:val="center"/>
              <w:rPr>
                <w:sz w:val="20"/>
                <w:szCs w:val="20"/>
              </w:rPr>
            </w:pPr>
          </w:p>
        </w:tc>
        <w:tc>
          <w:tcPr>
            <w:tcW w:w="928" w:type="dxa"/>
            <w:tcBorders>
              <w:top w:val="nil"/>
              <w:bottom w:val="single" w:sz="4" w:space="0" w:color="auto"/>
            </w:tcBorders>
            <w:vAlign w:val="center"/>
          </w:tcPr>
          <w:p w14:paraId="536B0FDC" w14:textId="77777777" w:rsidR="00822708" w:rsidRPr="004760EE" w:rsidRDefault="00822708" w:rsidP="00A263B4">
            <w:pPr>
              <w:pStyle w:val="TableofFigures"/>
              <w:jc w:val="center"/>
            </w:pPr>
            <w:r w:rsidRPr="00AD5876">
              <w:rPr>
                <w:sz w:val="32"/>
                <w:szCs w:val="32"/>
              </w:rPr>
              <w:sym w:font="Wingdings" w:char="F06D"/>
            </w:r>
          </w:p>
        </w:tc>
        <w:tc>
          <w:tcPr>
            <w:tcW w:w="988" w:type="dxa"/>
            <w:tcBorders>
              <w:top w:val="nil"/>
              <w:bottom w:val="single" w:sz="4" w:space="0" w:color="auto"/>
            </w:tcBorders>
            <w:vAlign w:val="center"/>
          </w:tcPr>
          <w:p w14:paraId="4D4C400A" w14:textId="77777777" w:rsidR="00822708" w:rsidRDefault="00822708" w:rsidP="00A263B4">
            <w:pPr>
              <w:pStyle w:val="TableofFigures"/>
              <w:jc w:val="center"/>
            </w:pPr>
            <w:r w:rsidRPr="00AD5876">
              <w:rPr>
                <w:sz w:val="32"/>
                <w:szCs w:val="32"/>
              </w:rPr>
              <w:sym w:font="Wingdings" w:char="F06D"/>
            </w:r>
          </w:p>
        </w:tc>
      </w:tr>
    </w:tbl>
    <w:p w14:paraId="621B522F" w14:textId="77777777" w:rsidR="00822708" w:rsidRDefault="00822708">
      <w:pPr>
        <w:snapToGrid/>
        <w:spacing w:after="0" w:line="240" w:lineRule="auto"/>
      </w:pPr>
    </w:p>
    <w:tbl>
      <w:tblPr>
        <w:tblStyle w:val="DGSTable"/>
        <w:tblW w:w="9498" w:type="dxa"/>
        <w:tblLook w:val="06A0" w:firstRow="1" w:lastRow="0" w:firstColumn="1" w:lastColumn="0" w:noHBand="1" w:noVBand="1"/>
      </w:tblPr>
      <w:tblGrid>
        <w:gridCol w:w="741"/>
        <w:gridCol w:w="6841"/>
        <w:gridCol w:w="928"/>
        <w:gridCol w:w="988"/>
      </w:tblGrid>
      <w:tr w:rsidR="00822708" w:rsidRPr="00045959" w14:paraId="6D39BBA3" w14:textId="77777777" w:rsidTr="00A263B4">
        <w:trPr>
          <w:cnfStyle w:val="100000000000" w:firstRow="1" w:lastRow="0" w:firstColumn="0" w:lastColumn="0" w:oddVBand="0" w:evenVBand="0" w:oddHBand="0" w:evenHBand="0" w:firstRowFirstColumn="0" w:firstRowLastColumn="0" w:lastRowFirstColumn="0" w:lastRowLastColumn="0"/>
        </w:trPr>
        <w:tc>
          <w:tcPr>
            <w:tcW w:w="741" w:type="dxa"/>
          </w:tcPr>
          <w:p w14:paraId="4D2CAEEA" w14:textId="77777777" w:rsidR="00822708" w:rsidRPr="00045959" w:rsidRDefault="00822708" w:rsidP="00A263B4">
            <w:pPr>
              <w:pStyle w:val="TableofFigures"/>
            </w:pPr>
          </w:p>
        </w:tc>
        <w:tc>
          <w:tcPr>
            <w:tcW w:w="6841" w:type="dxa"/>
          </w:tcPr>
          <w:p w14:paraId="463F18AE" w14:textId="6C09DAF3" w:rsidR="00822708" w:rsidRDefault="00822708" w:rsidP="00A263B4">
            <w:pPr>
              <w:pStyle w:val="TableofFigures"/>
              <w:jc w:val="center"/>
              <w:rPr>
                <w:b w:val="0"/>
              </w:rPr>
            </w:pPr>
            <w:r>
              <w:t>Profitable Pricing</w:t>
            </w:r>
          </w:p>
          <w:p w14:paraId="7DA2A499" w14:textId="4E931064" w:rsidR="00822708" w:rsidRPr="00255532" w:rsidRDefault="00822708" w:rsidP="00A263B4">
            <w:pPr>
              <w:jc w:val="center"/>
              <w:rPr>
                <w:b w:val="0"/>
                <w:bCs/>
                <w:i/>
                <w:iCs/>
              </w:rPr>
            </w:pPr>
            <w:r>
              <w:rPr>
                <w:b w:val="0"/>
                <w:bCs/>
                <w:i/>
                <w:iCs/>
              </w:rPr>
              <w:t>(</w:t>
            </w:r>
            <w:proofErr w:type="gramStart"/>
            <w:r>
              <w:rPr>
                <w:b w:val="0"/>
                <w:bCs/>
                <w:i/>
                <w:iCs/>
              </w:rPr>
              <w:t>prices</w:t>
            </w:r>
            <w:proofErr w:type="gramEnd"/>
            <w:r>
              <w:rPr>
                <w:b w:val="0"/>
                <w:bCs/>
                <w:i/>
                <w:iCs/>
              </w:rPr>
              <w:t xml:space="preserve"> are based on council’s desire to generate a profit used to subsidise other services)</w:t>
            </w:r>
          </w:p>
        </w:tc>
        <w:tc>
          <w:tcPr>
            <w:tcW w:w="928" w:type="dxa"/>
          </w:tcPr>
          <w:p w14:paraId="6391762B" w14:textId="77777777" w:rsidR="00822708" w:rsidRDefault="00822708" w:rsidP="00A263B4">
            <w:pPr>
              <w:pStyle w:val="TableofFigures"/>
              <w:jc w:val="center"/>
            </w:pPr>
            <w:r>
              <w:t>Yes</w:t>
            </w:r>
          </w:p>
        </w:tc>
        <w:tc>
          <w:tcPr>
            <w:tcW w:w="988" w:type="dxa"/>
          </w:tcPr>
          <w:p w14:paraId="5E6F41BC" w14:textId="77777777" w:rsidR="00822708" w:rsidRDefault="00822708" w:rsidP="00A263B4">
            <w:pPr>
              <w:pStyle w:val="TableofFigures"/>
              <w:jc w:val="center"/>
            </w:pPr>
            <w:r>
              <w:t>No</w:t>
            </w:r>
          </w:p>
        </w:tc>
      </w:tr>
      <w:tr w:rsidR="00822708" w:rsidRPr="00045959" w14:paraId="6BDFE3DE" w14:textId="77777777" w:rsidTr="00A263B4">
        <w:tc>
          <w:tcPr>
            <w:tcW w:w="741" w:type="dxa"/>
            <w:tcBorders>
              <w:top w:val="nil"/>
              <w:bottom w:val="single" w:sz="4" w:space="0" w:color="auto"/>
            </w:tcBorders>
            <w:vAlign w:val="center"/>
          </w:tcPr>
          <w:p w14:paraId="5AE03D19" w14:textId="77777777" w:rsidR="00822708" w:rsidRPr="00045959" w:rsidRDefault="00822708" w:rsidP="00A263B4">
            <w:pPr>
              <w:pStyle w:val="TableofFigures"/>
            </w:pPr>
            <w:r>
              <w:t>Notes</w:t>
            </w:r>
          </w:p>
        </w:tc>
        <w:tc>
          <w:tcPr>
            <w:tcW w:w="6841" w:type="dxa"/>
            <w:tcBorders>
              <w:top w:val="nil"/>
              <w:bottom w:val="single" w:sz="4" w:space="0" w:color="auto"/>
            </w:tcBorders>
            <w:vAlign w:val="center"/>
          </w:tcPr>
          <w:p w14:paraId="6794BCAD" w14:textId="77777777" w:rsidR="00822708" w:rsidRDefault="00822708" w:rsidP="00A263B4">
            <w:pPr>
              <w:jc w:val="center"/>
              <w:rPr>
                <w:sz w:val="20"/>
                <w:szCs w:val="20"/>
              </w:rPr>
            </w:pPr>
          </w:p>
          <w:p w14:paraId="50171575" w14:textId="77777777" w:rsidR="00822708" w:rsidRDefault="00822708" w:rsidP="00A263B4">
            <w:pPr>
              <w:jc w:val="center"/>
              <w:rPr>
                <w:sz w:val="20"/>
                <w:szCs w:val="20"/>
              </w:rPr>
            </w:pPr>
          </w:p>
          <w:p w14:paraId="209F16D4" w14:textId="77777777" w:rsidR="00822708" w:rsidRDefault="00822708" w:rsidP="00A263B4">
            <w:pPr>
              <w:jc w:val="center"/>
              <w:rPr>
                <w:sz w:val="20"/>
                <w:szCs w:val="20"/>
              </w:rPr>
            </w:pPr>
          </w:p>
          <w:p w14:paraId="123B7705" w14:textId="77777777" w:rsidR="00822708" w:rsidRDefault="00822708" w:rsidP="00A263B4">
            <w:pPr>
              <w:jc w:val="center"/>
              <w:rPr>
                <w:sz w:val="20"/>
                <w:szCs w:val="20"/>
              </w:rPr>
            </w:pPr>
          </w:p>
          <w:p w14:paraId="0E51B08B" w14:textId="77777777" w:rsidR="00822708" w:rsidRDefault="00822708" w:rsidP="00A263B4">
            <w:pPr>
              <w:jc w:val="center"/>
              <w:rPr>
                <w:sz w:val="20"/>
                <w:szCs w:val="20"/>
              </w:rPr>
            </w:pPr>
          </w:p>
          <w:p w14:paraId="6EEE8109" w14:textId="77777777" w:rsidR="00822708" w:rsidRPr="004760EE" w:rsidRDefault="00822708" w:rsidP="00A263B4">
            <w:pPr>
              <w:jc w:val="center"/>
              <w:rPr>
                <w:sz w:val="20"/>
                <w:szCs w:val="20"/>
              </w:rPr>
            </w:pPr>
          </w:p>
        </w:tc>
        <w:tc>
          <w:tcPr>
            <w:tcW w:w="928" w:type="dxa"/>
            <w:tcBorders>
              <w:top w:val="nil"/>
              <w:bottom w:val="single" w:sz="4" w:space="0" w:color="auto"/>
            </w:tcBorders>
            <w:vAlign w:val="center"/>
          </w:tcPr>
          <w:p w14:paraId="4ED92D7B" w14:textId="77777777" w:rsidR="00822708" w:rsidRPr="004760EE" w:rsidRDefault="00822708" w:rsidP="00A263B4">
            <w:pPr>
              <w:pStyle w:val="TableofFigures"/>
              <w:jc w:val="center"/>
            </w:pPr>
            <w:r w:rsidRPr="00AD5876">
              <w:rPr>
                <w:sz w:val="32"/>
                <w:szCs w:val="32"/>
              </w:rPr>
              <w:sym w:font="Wingdings" w:char="F06D"/>
            </w:r>
          </w:p>
        </w:tc>
        <w:tc>
          <w:tcPr>
            <w:tcW w:w="988" w:type="dxa"/>
            <w:tcBorders>
              <w:top w:val="nil"/>
              <w:bottom w:val="single" w:sz="4" w:space="0" w:color="auto"/>
            </w:tcBorders>
            <w:vAlign w:val="center"/>
          </w:tcPr>
          <w:p w14:paraId="7CB2A138" w14:textId="77777777" w:rsidR="00822708" w:rsidRDefault="00822708" w:rsidP="00A263B4">
            <w:pPr>
              <w:pStyle w:val="TableofFigures"/>
              <w:jc w:val="center"/>
            </w:pPr>
            <w:r w:rsidRPr="00AD5876">
              <w:rPr>
                <w:sz w:val="32"/>
                <w:szCs w:val="32"/>
              </w:rPr>
              <w:sym w:font="Wingdings" w:char="F06D"/>
            </w:r>
          </w:p>
        </w:tc>
      </w:tr>
    </w:tbl>
    <w:p w14:paraId="382644EC" w14:textId="77777777" w:rsidR="00822708" w:rsidRDefault="00822708">
      <w:pPr>
        <w:snapToGrid/>
        <w:spacing w:after="0" w:line="240" w:lineRule="auto"/>
      </w:pPr>
    </w:p>
    <w:p w14:paraId="3618D7B0" w14:textId="77777777" w:rsidR="00822708" w:rsidRDefault="00822708">
      <w:pPr>
        <w:snapToGrid/>
        <w:spacing w:after="0" w:line="240" w:lineRule="auto"/>
      </w:pPr>
      <w:r>
        <w:br w:type="page"/>
      </w:r>
    </w:p>
    <w:p w14:paraId="208A06D3" w14:textId="64F7F940" w:rsidR="007D032E" w:rsidRDefault="007D032E" w:rsidP="007D032E">
      <w:pPr>
        <w:pStyle w:val="ListParagraph"/>
        <w:numPr>
          <w:ilvl w:val="0"/>
          <w:numId w:val="35"/>
        </w:numPr>
      </w:pPr>
      <w:r w:rsidRPr="007D032E">
        <w:lastRenderedPageBreak/>
        <w:t>For each Rate or Charge proposed (including each differential rate), have you considered</w:t>
      </w:r>
      <w:r>
        <w:rPr>
          <w:rStyle w:val="FootnoteReference"/>
        </w:rPr>
        <w:footnoteReference w:id="12"/>
      </w:r>
      <w:r w:rsidRPr="007D032E">
        <w:t xml:space="preserve"> the key principles of:</w:t>
      </w:r>
    </w:p>
    <w:p w14:paraId="2DF49A42" w14:textId="77777777" w:rsidR="007D032E" w:rsidRPr="007D032E" w:rsidRDefault="007D032E" w:rsidP="007D032E"/>
    <w:tbl>
      <w:tblPr>
        <w:tblStyle w:val="DGSTable"/>
        <w:tblW w:w="9498" w:type="dxa"/>
        <w:tblLook w:val="06A0" w:firstRow="1" w:lastRow="0" w:firstColumn="1" w:lastColumn="0" w:noHBand="1" w:noVBand="1"/>
      </w:tblPr>
      <w:tblGrid>
        <w:gridCol w:w="741"/>
        <w:gridCol w:w="6841"/>
        <w:gridCol w:w="928"/>
        <w:gridCol w:w="988"/>
      </w:tblGrid>
      <w:tr w:rsidR="007D032E" w:rsidRPr="00045959" w14:paraId="5A9707F7" w14:textId="77777777" w:rsidTr="00A263B4">
        <w:trPr>
          <w:cnfStyle w:val="100000000000" w:firstRow="1" w:lastRow="0" w:firstColumn="0" w:lastColumn="0" w:oddVBand="0" w:evenVBand="0" w:oddHBand="0" w:evenHBand="0" w:firstRowFirstColumn="0" w:firstRowLastColumn="0" w:lastRowFirstColumn="0" w:lastRowLastColumn="0"/>
        </w:trPr>
        <w:tc>
          <w:tcPr>
            <w:tcW w:w="741" w:type="dxa"/>
          </w:tcPr>
          <w:p w14:paraId="722A1ED8" w14:textId="77777777" w:rsidR="007D032E" w:rsidRPr="00045959" w:rsidRDefault="007D032E" w:rsidP="00A263B4">
            <w:pPr>
              <w:pStyle w:val="TableofFigures"/>
            </w:pPr>
          </w:p>
        </w:tc>
        <w:tc>
          <w:tcPr>
            <w:tcW w:w="6841" w:type="dxa"/>
          </w:tcPr>
          <w:p w14:paraId="540109E7" w14:textId="0360E038" w:rsidR="007D032E" w:rsidRPr="007D032E" w:rsidRDefault="007D032E" w:rsidP="007D032E">
            <w:pPr>
              <w:pStyle w:val="TableofFigures"/>
              <w:jc w:val="center"/>
              <w:rPr>
                <w:b w:val="0"/>
              </w:rPr>
            </w:pPr>
            <w:r>
              <w:t>Equity</w:t>
            </w:r>
          </w:p>
        </w:tc>
        <w:tc>
          <w:tcPr>
            <w:tcW w:w="928" w:type="dxa"/>
          </w:tcPr>
          <w:p w14:paraId="46E5C5D3" w14:textId="77777777" w:rsidR="007D032E" w:rsidRDefault="007D032E" w:rsidP="00A263B4">
            <w:pPr>
              <w:pStyle w:val="TableofFigures"/>
              <w:jc w:val="center"/>
            </w:pPr>
            <w:r>
              <w:t>Yes</w:t>
            </w:r>
          </w:p>
        </w:tc>
        <w:tc>
          <w:tcPr>
            <w:tcW w:w="988" w:type="dxa"/>
          </w:tcPr>
          <w:p w14:paraId="77E3007F" w14:textId="77777777" w:rsidR="007D032E" w:rsidRDefault="007D032E" w:rsidP="00A263B4">
            <w:pPr>
              <w:pStyle w:val="TableofFigures"/>
              <w:jc w:val="center"/>
            </w:pPr>
            <w:r>
              <w:t>No</w:t>
            </w:r>
          </w:p>
        </w:tc>
      </w:tr>
      <w:tr w:rsidR="007D032E" w:rsidRPr="00045959" w14:paraId="1FFE815D" w14:textId="77777777" w:rsidTr="00A263B4">
        <w:tc>
          <w:tcPr>
            <w:tcW w:w="741" w:type="dxa"/>
            <w:tcBorders>
              <w:top w:val="nil"/>
              <w:bottom w:val="single" w:sz="4" w:space="0" w:color="auto"/>
            </w:tcBorders>
            <w:vAlign w:val="center"/>
          </w:tcPr>
          <w:p w14:paraId="6F196412" w14:textId="77777777" w:rsidR="007D032E" w:rsidRPr="00045959" w:rsidRDefault="007D032E" w:rsidP="00A263B4">
            <w:pPr>
              <w:pStyle w:val="TableofFigures"/>
            </w:pPr>
            <w:r>
              <w:t>Notes</w:t>
            </w:r>
          </w:p>
        </w:tc>
        <w:tc>
          <w:tcPr>
            <w:tcW w:w="6841" w:type="dxa"/>
            <w:tcBorders>
              <w:top w:val="nil"/>
              <w:bottom w:val="single" w:sz="4" w:space="0" w:color="auto"/>
            </w:tcBorders>
            <w:vAlign w:val="center"/>
          </w:tcPr>
          <w:p w14:paraId="3C210279" w14:textId="77777777" w:rsidR="007D032E" w:rsidRDefault="007D032E" w:rsidP="00A263B4">
            <w:pPr>
              <w:jc w:val="center"/>
              <w:rPr>
                <w:sz w:val="20"/>
                <w:szCs w:val="20"/>
              </w:rPr>
            </w:pPr>
          </w:p>
          <w:p w14:paraId="5968A037" w14:textId="77777777" w:rsidR="007D032E" w:rsidRDefault="007D032E" w:rsidP="00A263B4">
            <w:pPr>
              <w:jc w:val="center"/>
              <w:rPr>
                <w:sz w:val="20"/>
                <w:szCs w:val="20"/>
              </w:rPr>
            </w:pPr>
          </w:p>
          <w:p w14:paraId="1DD74A08" w14:textId="77777777" w:rsidR="007D032E" w:rsidRDefault="007D032E" w:rsidP="00A263B4">
            <w:pPr>
              <w:jc w:val="center"/>
              <w:rPr>
                <w:sz w:val="20"/>
                <w:szCs w:val="20"/>
              </w:rPr>
            </w:pPr>
          </w:p>
          <w:p w14:paraId="673FC588" w14:textId="77777777" w:rsidR="007D032E" w:rsidRDefault="007D032E" w:rsidP="00A263B4">
            <w:pPr>
              <w:jc w:val="center"/>
              <w:rPr>
                <w:sz w:val="20"/>
                <w:szCs w:val="20"/>
              </w:rPr>
            </w:pPr>
          </w:p>
          <w:p w14:paraId="1489EE31" w14:textId="77777777" w:rsidR="007D032E" w:rsidRDefault="007D032E" w:rsidP="00A263B4">
            <w:pPr>
              <w:jc w:val="center"/>
              <w:rPr>
                <w:sz w:val="20"/>
                <w:szCs w:val="20"/>
              </w:rPr>
            </w:pPr>
          </w:p>
          <w:p w14:paraId="0A8383FA" w14:textId="77777777" w:rsidR="007D032E" w:rsidRPr="004760EE" w:rsidRDefault="007D032E" w:rsidP="00A263B4">
            <w:pPr>
              <w:jc w:val="center"/>
              <w:rPr>
                <w:sz w:val="20"/>
                <w:szCs w:val="20"/>
              </w:rPr>
            </w:pPr>
          </w:p>
        </w:tc>
        <w:tc>
          <w:tcPr>
            <w:tcW w:w="928" w:type="dxa"/>
            <w:tcBorders>
              <w:top w:val="nil"/>
              <w:bottom w:val="single" w:sz="4" w:space="0" w:color="auto"/>
            </w:tcBorders>
            <w:vAlign w:val="center"/>
          </w:tcPr>
          <w:p w14:paraId="726ACDCE" w14:textId="77777777" w:rsidR="007D032E" w:rsidRPr="004760EE" w:rsidRDefault="007D032E" w:rsidP="00A263B4">
            <w:pPr>
              <w:pStyle w:val="TableofFigures"/>
              <w:jc w:val="center"/>
            </w:pPr>
            <w:r w:rsidRPr="00AD5876">
              <w:rPr>
                <w:sz w:val="32"/>
                <w:szCs w:val="32"/>
              </w:rPr>
              <w:sym w:font="Wingdings" w:char="F06D"/>
            </w:r>
          </w:p>
        </w:tc>
        <w:tc>
          <w:tcPr>
            <w:tcW w:w="988" w:type="dxa"/>
            <w:tcBorders>
              <w:top w:val="nil"/>
              <w:bottom w:val="single" w:sz="4" w:space="0" w:color="auto"/>
            </w:tcBorders>
            <w:vAlign w:val="center"/>
          </w:tcPr>
          <w:p w14:paraId="06665CB0" w14:textId="77777777" w:rsidR="007D032E" w:rsidRDefault="007D032E" w:rsidP="00A263B4">
            <w:pPr>
              <w:pStyle w:val="TableofFigures"/>
              <w:jc w:val="center"/>
            </w:pPr>
            <w:r w:rsidRPr="00AD5876">
              <w:rPr>
                <w:sz w:val="32"/>
                <w:szCs w:val="32"/>
              </w:rPr>
              <w:sym w:font="Wingdings" w:char="F06D"/>
            </w:r>
          </w:p>
        </w:tc>
      </w:tr>
    </w:tbl>
    <w:p w14:paraId="30B77F6F" w14:textId="77777777" w:rsidR="007D032E" w:rsidRDefault="007D032E">
      <w:pPr>
        <w:snapToGrid/>
        <w:spacing w:after="0" w:line="240" w:lineRule="auto"/>
      </w:pPr>
    </w:p>
    <w:tbl>
      <w:tblPr>
        <w:tblStyle w:val="DGSTable"/>
        <w:tblW w:w="9498" w:type="dxa"/>
        <w:tblLook w:val="06A0" w:firstRow="1" w:lastRow="0" w:firstColumn="1" w:lastColumn="0" w:noHBand="1" w:noVBand="1"/>
      </w:tblPr>
      <w:tblGrid>
        <w:gridCol w:w="741"/>
        <w:gridCol w:w="6841"/>
        <w:gridCol w:w="928"/>
        <w:gridCol w:w="988"/>
      </w:tblGrid>
      <w:tr w:rsidR="007D032E" w:rsidRPr="00045959" w14:paraId="37CA5E54" w14:textId="77777777" w:rsidTr="00A263B4">
        <w:trPr>
          <w:cnfStyle w:val="100000000000" w:firstRow="1" w:lastRow="0" w:firstColumn="0" w:lastColumn="0" w:oddVBand="0" w:evenVBand="0" w:oddHBand="0" w:evenHBand="0" w:firstRowFirstColumn="0" w:firstRowLastColumn="0" w:lastRowFirstColumn="0" w:lastRowLastColumn="0"/>
        </w:trPr>
        <w:tc>
          <w:tcPr>
            <w:tcW w:w="741" w:type="dxa"/>
          </w:tcPr>
          <w:p w14:paraId="0AA094AD" w14:textId="77777777" w:rsidR="007D032E" w:rsidRPr="00045959" w:rsidRDefault="007D032E" w:rsidP="00A263B4">
            <w:pPr>
              <w:pStyle w:val="TableofFigures"/>
            </w:pPr>
          </w:p>
        </w:tc>
        <w:tc>
          <w:tcPr>
            <w:tcW w:w="6841" w:type="dxa"/>
          </w:tcPr>
          <w:p w14:paraId="4D747209" w14:textId="1BE7E261" w:rsidR="007D032E" w:rsidRPr="007D032E" w:rsidRDefault="007D032E" w:rsidP="00A263B4">
            <w:pPr>
              <w:pStyle w:val="TableofFigures"/>
              <w:jc w:val="center"/>
              <w:rPr>
                <w:b w:val="0"/>
              </w:rPr>
            </w:pPr>
            <w:r>
              <w:t>Fairness</w:t>
            </w:r>
          </w:p>
        </w:tc>
        <w:tc>
          <w:tcPr>
            <w:tcW w:w="928" w:type="dxa"/>
          </w:tcPr>
          <w:p w14:paraId="07479E29" w14:textId="77777777" w:rsidR="007D032E" w:rsidRDefault="007D032E" w:rsidP="00A263B4">
            <w:pPr>
              <w:pStyle w:val="TableofFigures"/>
              <w:jc w:val="center"/>
            </w:pPr>
            <w:r>
              <w:t>Yes</w:t>
            </w:r>
          </w:p>
        </w:tc>
        <w:tc>
          <w:tcPr>
            <w:tcW w:w="988" w:type="dxa"/>
          </w:tcPr>
          <w:p w14:paraId="618B4B08" w14:textId="77777777" w:rsidR="007D032E" w:rsidRDefault="007D032E" w:rsidP="00A263B4">
            <w:pPr>
              <w:pStyle w:val="TableofFigures"/>
              <w:jc w:val="center"/>
            </w:pPr>
            <w:r>
              <w:t>No</w:t>
            </w:r>
          </w:p>
        </w:tc>
      </w:tr>
      <w:tr w:rsidR="007D032E" w:rsidRPr="00045959" w14:paraId="40A8E2B3" w14:textId="77777777" w:rsidTr="00A263B4">
        <w:tc>
          <w:tcPr>
            <w:tcW w:w="741" w:type="dxa"/>
            <w:tcBorders>
              <w:top w:val="nil"/>
              <w:bottom w:val="single" w:sz="4" w:space="0" w:color="auto"/>
            </w:tcBorders>
            <w:vAlign w:val="center"/>
          </w:tcPr>
          <w:p w14:paraId="69918FFC" w14:textId="77777777" w:rsidR="007D032E" w:rsidRPr="00045959" w:rsidRDefault="007D032E" w:rsidP="00A263B4">
            <w:pPr>
              <w:pStyle w:val="TableofFigures"/>
            </w:pPr>
            <w:r>
              <w:t>Notes</w:t>
            </w:r>
          </w:p>
        </w:tc>
        <w:tc>
          <w:tcPr>
            <w:tcW w:w="6841" w:type="dxa"/>
            <w:tcBorders>
              <w:top w:val="nil"/>
              <w:bottom w:val="single" w:sz="4" w:space="0" w:color="auto"/>
            </w:tcBorders>
            <w:vAlign w:val="center"/>
          </w:tcPr>
          <w:p w14:paraId="104D9DBA" w14:textId="77777777" w:rsidR="007D032E" w:rsidRDefault="007D032E" w:rsidP="00A263B4">
            <w:pPr>
              <w:jc w:val="center"/>
              <w:rPr>
                <w:sz w:val="20"/>
                <w:szCs w:val="20"/>
              </w:rPr>
            </w:pPr>
          </w:p>
          <w:p w14:paraId="0CA8A09F" w14:textId="77777777" w:rsidR="007D032E" w:rsidRDefault="007D032E" w:rsidP="00A263B4">
            <w:pPr>
              <w:jc w:val="center"/>
              <w:rPr>
                <w:sz w:val="20"/>
                <w:szCs w:val="20"/>
              </w:rPr>
            </w:pPr>
          </w:p>
          <w:p w14:paraId="3C26A225" w14:textId="77777777" w:rsidR="007D032E" w:rsidRDefault="007D032E" w:rsidP="00A263B4">
            <w:pPr>
              <w:jc w:val="center"/>
              <w:rPr>
                <w:sz w:val="20"/>
                <w:szCs w:val="20"/>
              </w:rPr>
            </w:pPr>
          </w:p>
          <w:p w14:paraId="312729A1" w14:textId="77777777" w:rsidR="007D032E" w:rsidRDefault="007D032E" w:rsidP="00A263B4">
            <w:pPr>
              <w:jc w:val="center"/>
              <w:rPr>
                <w:sz w:val="20"/>
                <w:szCs w:val="20"/>
              </w:rPr>
            </w:pPr>
          </w:p>
          <w:p w14:paraId="4674C434" w14:textId="77777777" w:rsidR="007D032E" w:rsidRDefault="007D032E" w:rsidP="00A263B4">
            <w:pPr>
              <w:jc w:val="center"/>
              <w:rPr>
                <w:sz w:val="20"/>
                <w:szCs w:val="20"/>
              </w:rPr>
            </w:pPr>
          </w:p>
          <w:p w14:paraId="0897DA02" w14:textId="77777777" w:rsidR="007D032E" w:rsidRPr="004760EE" w:rsidRDefault="007D032E" w:rsidP="00A263B4">
            <w:pPr>
              <w:jc w:val="center"/>
              <w:rPr>
                <w:sz w:val="20"/>
                <w:szCs w:val="20"/>
              </w:rPr>
            </w:pPr>
          </w:p>
        </w:tc>
        <w:tc>
          <w:tcPr>
            <w:tcW w:w="928" w:type="dxa"/>
            <w:tcBorders>
              <w:top w:val="nil"/>
              <w:bottom w:val="single" w:sz="4" w:space="0" w:color="auto"/>
            </w:tcBorders>
            <w:vAlign w:val="center"/>
          </w:tcPr>
          <w:p w14:paraId="44932D68" w14:textId="77777777" w:rsidR="007D032E" w:rsidRPr="004760EE" w:rsidRDefault="007D032E" w:rsidP="00A263B4">
            <w:pPr>
              <w:pStyle w:val="TableofFigures"/>
              <w:jc w:val="center"/>
            </w:pPr>
            <w:r w:rsidRPr="00AD5876">
              <w:rPr>
                <w:sz w:val="32"/>
                <w:szCs w:val="32"/>
              </w:rPr>
              <w:sym w:font="Wingdings" w:char="F06D"/>
            </w:r>
          </w:p>
        </w:tc>
        <w:tc>
          <w:tcPr>
            <w:tcW w:w="988" w:type="dxa"/>
            <w:tcBorders>
              <w:top w:val="nil"/>
              <w:bottom w:val="single" w:sz="4" w:space="0" w:color="auto"/>
            </w:tcBorders>
            <w:vAlign w:val="center"/>
          </w:tcPr>
          <w:p w14:paraId="5D41CED6" w14:textId="77777777" w:rsidR="007D032E" w:rsidRDefault="007D032E" w:rsidP="00A263B4">
            <w:pPr>
              <w:pStyle w:val="TableofFigures"/>
              <w:jc w:val="center"/>
            </w:pPr>
            <w:r w:rsidRPr="00AD5876">
              <w:rPr>
                <w:sz w:val="32"/>
                <w:szCs w:val="32"/>
              </w:rPr>
              <w:sym w:font="Wingdings" w:char="F06D"/>
            </w:r>
          </w:p>
        </w:tc>
      </w:tr>
    </w:tbl>
    <w:p w14:paraId="39DF2522" w14:textId="77777777" w:rsidR="007D032E" w:rsidRDefault="007D032E">
      <w:pPr>
        <w:snapToGrid/>
        <w:spacing w:after="0" w:line="240" w:lineRule="auto"/>
      </w:pPr>
    </w:p>
    <w:tbl>
      <w:tblPr>
        <w:tblStyle w:val="DGSTable"/>
        <w:tblW w:w="9498" w:type="dxa"/>
        <w:tblLook w:val="06A0" w:firstRow="1" w:lastRow="0" w:firstColumn="1" w:lastColumn="0" w:noHBand="1" w:noVBand="1"/>
      </w:tblPr>
      <w:tblGrid>
        <w:gridCol w:w="741"/>
        <w:gridCol w:w="6841"/>
        <w:gridCol w:w="928"/>
        <w:gridCol w:w="988"/>
      </w:tblGrid>
      <w:tr w:rsidR="007D032E" w:rsidRPr="00045959" w14:paraId="3F14CB9C" w14:textId="77777777" w:rsidTr="00A263B4">
        <w:trPr>
          <w:cnfStyle w:val="100000000000" w:firstRow="1" w:lastRow="0" w:firstColumn="0" w:lastColumn="0" w:oddVBand="0" w:evenVBand="0" w:oddHBand="0" w:evenHBand="0" w:firstRowFirstColumn="0" w:firstRowLastColumn="0" w:lastRowFirstColumn="0" w:lastRowLastColumn="0"/>
        </w:trPr>
        <w:tc>
          <w:tcPr>
            <w:tcW w:w="741" w:type="dxa"/>
          </w:tcPr>
          <w:p w14:paraId="40A05E19" w14:textId="77777777" w:rsidR="007D032E" w:rsidRPr="00045959" w:rsidRDefault="007D032E" w:rsidP="00A263B4">
            <w:pPr>
              <w:pStyle w:val="TableofFigures"/>
            </w:pPr>
          </w:p>
        </w:tc>
        <w:tc>
          <w:tcPr>
            <w:tcW w:w="6841" w:type="dxa"/>
          </w:tcPr>
          <w:p w14:paraId="6346A944" w14:textId="4CA94E92" w:rsidR="007D032E" w:rsidRPr="007D032E" w:rsidRDefault="007D032E" w:rsidP="00A263B4">
            <w:pPr>
              <w:pStyle w:val="TableofFigures"/>
              <w:jc w:val="center"/>
              <w:rPr>
                <w:b w:val="0"/>
              </w:rPr>
            </w:pPr>
            <w:r>
              <w:t>Efficiency</w:t>
            </w:r>
          </w:p>
        </w:tc>
        <w:tc>
          <w:tcPr>
            <w:tcW w:w="928" w:type="dxa"/>
          </w:tcPr>
          <w:p w14:paraId="28D87AC8" w14:textId="77777777" w:rsidR="007D032E" w:rsidRDefault="007D032E" w:rsidP="00A263B4">
            <w:pPr>
              <w:pStyle w:val="TableofFigures"/>
              <w:jc w:val="center"/>
            </w:pPr>
            <w:r>
              <w:t>Yes</w:t>
            </w:r>
          </w:p>
        </w:tc>
        <w:tc>
          <w:tcPr>
            <w:tcW w:w="988" w:type="dxa"/>
          </w:tcPr>
          <w:p w14:paraId="13EB25C6" w14:textId="77777777" w:rsidR="007D032E" w:rsidRDefault="007D032E" w:rsidP="00A263B4">
            <w:pPr>
              <w:pStyle w:val="TableofFigures"/>
              <w:jc w:val="center"/>
            </w:pPr>
            <w:r>
              <w:t>No</w:t>
            </w:r>
          </w:p>
        </w:tc>
      </w:tr>
      <w:tr w:rsidR="007D032E" w:rsidRPr="00045959" w14:paraId="055A398A" w14:textId="77777777" w:rsidTr="00A263B4">
        <w:tc>
          <w:tcPr>
            <w:tcW w:w="741" w:type="dxa"/>
            <w:tcBorders>
              <w:top w:val="nil"/>
              <w:bottom w:val="single" w:sz="4" w:space="0" w:color="auto"/>
            </w:tcBorders>
            <w:vAlign w:val="center"/>
          </w:tcPr>
          <w:p w14:paraId="1BD3FFBC" w14:textId="77777777" w:rsidR="007D032E" w:rsidRPr="00045959" w:rsidRDefault="007D032E" w:rsidP="00A263B4">
            <w:pPr>
              <w:pStyle w:val="TableofFigures"/>
            </w:pPr>
            <w:r>
              <w:t>Notes</w:t>
            </w:r>
          </w:p>
        </w:tc>
        <w:tc>
          <w:tcPr>
            <w:tcW w:w="6841" w:type="dxa"/>
            <w:tcBorders>
              <w:top w:val="nil"/>
              <w:bottom w:val="single" w:sz="4" w:space="0" w:color="auto"/>
            </w:tcBorders>
            <w:vAlign w:val="center"/>
          </w:tcPr>
          <w:p w14:paraId="2F067D87" w14:textId="77777777" w:rsidR="007D032E" w:rsidRDefault="007D032E" w:rsidP="00A263B4">
            <w:pPr>
              <w:jc w:val="center"/>
              <w:rPr>
                <w:sz w:val="20"/>
                <w:szCs w:val="20"/>
              </w:rPr>
            </w:pPr>
          </w:p>
          <w:p w14:paraId="270A80A8" w14:textId="77777777" w:rsidR="007D032E" w:rsidRDefault="007D032E" w:rsidP="00A263B4">
            <w:pPr>
              <w:jc w:val="center"/>
              <w:rPr>
                <w:sz w:val="20"/>
                <w:szCs w:val="20"/>
              </w:rPr>
            </w:pPr>
          </w:p>
          <w:p w14:paraId="58F673FD" w14:textId="77777777" w:rsidR="007D032E" w:rsidRDefault="007D032E" w:rsidP="00A263B4">
            <w:pPr>
              <w:jc w:val="center"/>
              <w:rPr>
                <w:sz w:val="20"/>
                <w:szCs w:val="20"/>
              </w:rPr>
            </w:pPr>
          </w:p>
          <w:p w14:paraId="01CC8B47" w14:textId="77777777" w:rsidR="007D032E" w:rsidRDefault="007D032E" w:rsidP="00A263B4">
            <w:pPr>
              <w:jc w:val="center"/>
              <w:rPr>
                <w:sz w:val="20"/>
                <w:szCs w:val="20"/>
              </w:rPr>
            </w:pPr>
          </w:p>
          <w:p w14:paraId="1F07D885" w14:textId="77777777" w:rsidR="007D032E" w:rsidRDefault="007D032E" w:rsidP="00A263B4">
            <w:pPr>
              <w:jc w:val="center"/>
              <w:rPr>
                <w:sz w:val="20"/>
                <w:szCs w:val="20"/>
              </w:rPr>
            </w:pPr>
          </w:p>
          <w:p w14:paraId="0B0A22DD" w14:textId="77777777" w:rsidR="007D032E" w:rsidRPr="004760EE" w:rsidRDefault="007D032E" w:rsidP="00A263B4">
            <w:pPr>
              <w:jc w:val="center"/>
              <w:rPr>
                <w:sz w:val="20"/>
                <w:szCs w:val="20"/>
              </w:rPr>
            </w:pPr>
          </w:p>
        </w:tc>
        <w:tc>
          <w:tcPr>
            <w:tcW w:w="928" w:type="dxa"/>
            <w:tcBorders>
              <w:top w:val="nil"/>
              <w:bottom w:val="single" w:sz="4" w:space="0" w:color="auto"/>
            </w:tcBorders>
            <w:vAlign w:val="center"/>
          </w:tcPr>
          <w:p w14:paraId="1EE839C6" w14:textId="77777777" w:rsidR="007D032E" w:rsidRPr="004760EE" w:rsidRDefault="007D032E" w:rsidP="00A263B4">
            <w:pPr>
              <w:pStyle w:val="TableofFigures"/>
              <w:jc w:val="center"/>
            </w:pPr>
            <w:r w:rsidRPr="00AD5876">
              <w:rPr>
                <w:sz w:val="32"/>
                <w:szCs w:val="32"/>
              </w:rPr>
              <w:sym w:font="Wingdings" w:char="F06D"/>
            </w:r>
          </w:p>
        </w:tc>
        <w:tc>
          <w:tcPr>
            <w:tcW w:w="988" w:type="dxa"/>
            <w:tcBorders>
              <w:top w:val="nil"/>
              <w:bottom w:val="single" w:sz="4" w:space="0" w:color="auto"/>
            </w:tcBorders>
            <w:vAlign w:val="center"/>
          </w:tcPr>
          <w:p w14:paraId="4DFD3154" w14:textId="77777777" w:rsidR="007D032E" w:rsidRDefault="007D032E" w:rsidP="00A263B4">
            <w:pPr>
              <w:pStyle w:val="TableofFigures"/>
              <w:jc w:val="center"/>
            </w:pPr>
            <w:r w:rsidRPr="00AD5876">
              <w:rPr>
                <w:sz w:val="32"/>
                <w:szCs w:val="32"/>
              </w:rPr>
              <w:sym w:font="Wingdings" w:char="F06D"/>
            </w:r>
          </w:p>
        </w:tc>
      </w:tr>
    </w:tbl>
    <w:p w14:paraId="7F795E94" w14:textId="77777777" w:rsidR="007D032E" w:rsidRDefault="007D032E">
      <w:pPr>
        <w:snapToGrid/>
        <w:spacing w:after="0" w:line="240" w:lineRule="auto"/>
      </w:pPr>
    </w:p>
    <w:p w14:paraId="03FBCFF7" w14:textId="77777777" w:rsidR="007D032E" w:rsidRDefault="007D032E">
      <w:pPr>
        <w:snapToGrid/>
        <w:spacing w:after="0" w:line="240" w:lineRule="auto"/>
      </w:pPr>
      <w:r>
        <w:br w:type="page"/>
      </w:r>
    </w:p>
    <w:tbl>
      <w:tblPr>
        <w:tblStyle w:val="DGSTable"/>
        <w:tblW w:w="9498" w:type="dxa"/>
        <w:tblLook w:val="06A0" w:firstRow="1" w:lastRow="0" w:firstColumn="1" w:lastColumn="0" w:noHBand="1" w:noVBand="1"/>
      </w:tblPr>
      <w:tblGrid>
        <w:gridCol w:w="741"/>
        <w:gridCol w:w="6841"/>
        <w:gridCol w:w="928"/>
        <w:gridCol w:w="988"/>
      </w:tblGrid>
      <w:tr w:rsidR="007D032E" w:rsidRPr="00045959" w14:paraId="53476C4A" w14:textId="77777777" w:rsidTr="00A263B4">
        <w:trPr>
          <w:cnfStyle w:val="100000000000" w:firstRow="1" w:lastRow="0" w:firstColumn="0" w:lastColumn="0" w:oddVBand="0" w:evenVBand="0" w:oddHBand="0" w:evenHBand="0" w:firstRowFirstColumn="0" w:firstRowLastColumn="0" w:lastRowFirstColumn="0" w:lastRowLastColumn="0"/>
        </w:trPr>
        <w:tc>
          <w:tcPr>
            <w:tcW w:w="741" w:type="dxa"/>
          </w:tcPr>
          <w:p w14:paraId="6E65D693" w14:textId="77777777" w:rsidR="007D032E" w:rsidRPr="00045959" w:rsidRDefault="007D032E" w:rsidP="00A263B4">
            <w:pPr>
              <w:pStyle w:val="TableofFigures"/>
            </w:pPr>
          </w:p>
        </w:tc>
        <w:tc>
          <w:tcPr>
            <w:tcW w:w="6841" w:type="dxa"/>
          </w:tcPr>
          <w:p w14:paraId="53E5A6CF" w14:textId="583DCE66" w:rsidR="007D032E" w:rsidRPr="007D032E" w:rsidRDefault="007D032E" w:rsidP="00A263B4">
            <w:pPr>
              <w:pStyle w:val="TableofFigures"/>
              <w:jc w:val="center"/>
              <w:rPr>
                <w:b w:val="0"/>
              </w:rPr>
            </w:pPr>
            <w:r>
              <w:t>Simplicity</w:t>
            </w:r>
          </w:p>
        </w:tc>
        <w:tc>
          <w:tcPr>
            <w:tcW w:w="928" w:type="dxa"/>
          </w:tcPr>
          <w:p w14:paraId="2C3D3223" w14:textId="77777777" w:rsidR="007D032E" w:rsidRDefault="007D032E" w:rsidP="00A263B4">
            <w:pPr>
              <w:pStyle w:val="TableofFigures"/>
              <w:jc w:val="center"/>
            </w:pPr>
            <w:r>
              <w:t>Yes</w:t>
            </w:r>
          </w:p>
        </w:tc>
        <w:tc>
          <w:tcPr>
            <w:tcW w:w="988" w:type="dxa"/>
          </w:tcPr>
          <w:p w14:paraId="42B92183" w14:textId="77777777" w:rsidR="007D032E" w:rsidRDefault="007D032E" w:rsidP="00A263B4">
            <w:pPr>
              <w:pStyle w:val="TableofFigures"/>
              <w:jc w:val="center"/>
            </w:pPr>
            <w:r>
              <w:t>No</w:t>
            </w:r>
          </w:p>
        </w:tc>
      </w:tr>
      <w:tr w:rsidR="007D032E" w:rsidRPr="00045959" w14:paraId="7C2573E1" w14:textId="77777777" w:rsidTr="00A263B4">
        <w:tc>
          <w:tcPr>
            <w:tcW w:w="741" w:type="dxa"/>
            <w:tcBorders>
              <w:top w:val="nil"/>
              <w:bottom w:val="single" w:sz="4" w:space="0" w:color="auto"/>
            </w:tcBorders>
            <w:vAlign w:val="center"/>
          </w:tcPr>
          <w:p w14:paraId="76123A95" w14:textId="77777777" w:rsidR="007D032E" w:rsidRPr="00045959" w:rsidRDefault="007D032E" w:rsidP="00A263B4">
            <w:pPr>
              <w:pStyle w:val="TableofFigures"/>
            </w:pPr>
            <w:r>
              <w:t>Notes</w:t>
            </w:r>
          </w:p>
        </w:tc>
        <w:tc>
          <w:tcPr>
            <w:tcW w:w="6841" w:type="dxa"/>
            <w:tcBorders>
              <w:top w:val="nil"/>
              <w:bottom w:val="single" w:sz="4" w:space="0" w:color="auto"/>
            </w:tcBorders>
            <w:vAlign w:val="center"/>
          </w:tcPr>
          <w:p w14:paraId="345E4EF4" w14:textId="77777777" w:rsidR="007D032E" w:rsidRDefault="007D032E" w:rsidP="00A263B4">
            <w:pPr>
              <w:jc w:val="center"/>
              <w:rPr>
                <w:sz w:val="20"/>
                <w:szCs w:val="20"/>
              </w:rPr>
            </w:pPr>
          </w:p>
          <w:p w14:paraId="2107C4FA" w14:textId="77777777" w:rsidR="007D032E" w:rsidRDefault="007D032E" w:rsidP="00A263B4">
            <w:pPr>
              <w:jc w:val="center"/>
              <w:rPr>
                <w:sz w:val="20"/>
                <w:szCs w:val="20"/>
              </w:rPr>
            </w:pPr>
          </w:p>
          <w:p w14:paraId="421C7899" w14:textId="77777777" w:rsidR="007D032E" w:rsidRDefault="007D032E" w:rsidP="00A263B4">
            <w:pPr>
              <w:jc w:val="center"/>
              <w:rPr>
                <w:sz w:val="20"/>
                <w:szCs w:val="20"/>
              </w:rPr>
            </w:pPr>
          </w:p>
          <w:p w14:paraId="594B4DE3" w14:textId="77777777" w:rsidR="007D032E" w:rsidRDefault="007D032E" w:rsidP="00A263B4">
            <w:pPr>
              <w:jc w:val="center"/>
              <w:rPr>
                <w:sz w:val="20"/>
                <w:szCs w:val="20"/>
              </w:rPr>
            </w:pPr>
          </w:p>
          <w:p w14:paraId="38F7E22B" w14:textId="77777777" w:rsidR="007D032E" w:rsidRDefault="007D032E" w:rsidP="00A263B4">
            <w:pPr>
              <w:jc w:val="center"/>
              <w:rPr>
                <w:sz w:val="20"/>
                <w:szCs w:val="20"/>
              </w:rPr>
            </w:pPr>
          </w:p>
          <w:p w14:paraId="18AC6A42" w14:textId="77777777" w:rsidR="007D032E" w:rsidRPr="004760EE" w:rsidRDefault="007D032E" w:rsidP="00A263B4">
            <w:pPr>
              <w:jc w:val="center"/>
              <w:rPr>
                <w:sz w:val="20"/>
                <w:szCs w:val="20"/>
              </w:rPr>
            </w:pPr>
          </w:p>
        </w:tc>
        <w:tc>
          <w:tcPr>
            <w:tcW w:w="928" w:type="dxa"/>
            <w:tcBorders>
              <w:top w:val="nil"/>
              <w:bottom w:val="single" w:sz="4" w:space="0" w:color="auto"/>
            </w:tcBorders>
            <w:vAlign w:val="center"/>
          </w:tcPr>
          <w:p w14:paraId="29752944" w14:textId="77777777" w:rsidR="007D032E" w:rsidRPr="004760EE" w:rsidRDefault="007D032E" w:rsidP="00A263B4">
            <w:pPr>
              <w:pStyle w:val="TableofFigures"/>
              <w:jc w:val="center"/>
            </w:pPr>
            <w:r w:rsidRPr="00AD5876">
              <w:rPr>
                <w:sz w:val="32"/>
                <w:szCs w:val="32"/>
              </w:rPr>
              <w:sym w:font="Wingdings" w:char="F06D"/>
            </w:r>
          </w:p>
        </w:tc>
        <w:tc>
          <w:tcPr>
            <w:tcW w:w="988" w:type="dxa"/>
            <w:tcBorders>
              <w:top w:val="nil"/>
              <w:bottom w:val="single" w:sz="4" w:space="0" w:color="auto"/>
            </w:tcBorders>
            <w:vAlign w:val="center"/>
          </w:tcPr>
          <w:p w14:paraId="0EBCCD87" w14:textId="77777777" w:rsidR="007D032E" w:rsidRDefault="007D032E" w:rsidP="00A263B4">
            <w:pPr>
              <w:pStyle w:val="TableofFigures"/>
              <w:jc w:val="center"/>
            </w:pPr>
            <w:r w:rsidRPr="00AD5876">
              <w:rPr>
                <w:sz w:val="32"/>
                <w:szCs w:val="32"/>
              </w:rPr>
              <w:sym w:font="Wingdings" w:char="F06D"/>
            </w:r>
          </w:p>
        </w:tc>
      </w:tr>
    </w:tbl>
    <w:p w14:paraId="3C7501D9" w14:textId="77777777" w:rsidR="007D032E" w:rsidRDefault="007D032E">
      <w:pPr>
        <w:snapToGrid/>
        <w:spacing w:after="0" w:line="240" w:lineRule="auto"/>
      </w:pPr>
    </w:p>
    <w:tbl>
      <w:tblPr>
        <w:tblStyle w:val="DGSTable"/>
        <w:tblW w:w="9498" w:type="dxa"/>
        <w:tblLook w:val="06A0" w:firstRow="1" w:lastRow="0" w:firstColumn="1" w:lastColumn="0" w:noHBand="1" w:noVBand="1"/>
      </w:tblPr>
      <w:tblGrid>
        <w:gridCol w:w="741"/>
        <w:gridCol w:w="6841"/>
        <w:gridCol w:w="928"/>
        <w:gridCol w:w="988"/>
      </w:tblGrid>
      <w:tr w:rsidR="007D032E" w:rsidRPr="00045959" w14:paraId="00B5B20E" w14:textId="77777777" w:rsidTr="00A263B4">
        <w:trPr>
          <w:cnfStyle w:val="100000000000" w:firstRow="1" w:lastRow="0" w:firstColumn="0" w:lastColumn="0" w:oddVBand="0" w:evenVBand="0" w:oddHBand="0" w:evenHBand="0" w:firstRowFirstColumn="0" w:firstRowLastColumn="0" w:lastRowFirstColumn="0" w:lastRowLastColumn="0"/>
        </w:trPr>
        <w:tc>
          <w:tcPr>
            <w:tcW w:w="741" w:type="dxa"/>
          </w:tcPr>
          <w:p w14:paraId="6FD4B394" w14:textId="77777777" w:rsidR="007D032E" w:rsidRPr="00045959" w:rsidRDefault="007D032E" w:rsidP="00A263B4">
            <w:pPr>
              <w:pStyle w:val="TableofFigures"/>
            </w:pPr>
          </w:p>
        </w:tc>
        <w:tc>
          <w:tcPr>
            <w:tcW w:w="6841" w:type="dxa"/>
          </w:tcPr>
          <w:p w14:paraId="4DFA151F" w14:textId="574ABC85" w:rsidR="007D032E" w:rsidRPr="007D032E" w:rsidRDefault="007D032E" w:rsidP="00A263B4">
            <w:pPr>
              <w:pStyle w:val="TableofFigures"/>
              <w:jc w:val="center"/>
              <w:rPr>
                <w:b w:val="0"/>
              </w:rPr>
            </w:pPr>
            <w:r>
              <w:t>Sustainability</w:t>
            </w:r>
          </w:p>
        </w:tc>
        <w:tc>
          <w:tcPr>
            <w:tcW w:w="928" w:type="dxa"/>
          </w:tcPr>
          <w:p w14:paraId="0E0936E2" w14:textId="77777777" w:rsidR="007D032E" w:rsidRDefault="007D032E" w:rsidP="00A263B4">
            <w:pPr>
              <w:pStyle w:val="TableofFigures"/>
              <w:jc w:val="center"/>
            </w:pPr>
            <w:r>
              <w:t>Yes</w:t>
            </w:r>
          </w:p>
        </w:tc>
        <w:tc>
          <w:tcPr>
            <w:tcW w:w="988" w:type="dxa"/>
          </w:tcPr>
          <w:p w14:paraId="128B2FCE" w14:textId="77777777" w:rsidR="007D032E" w:rsidRDefault="007D032E" w:rsidP="00A263B4">
            <w:pPr>
              <w:pStyle w:val="TableofFigures"/>
              <w:jc w:val="center"/>
            </w:pPr>
            <w:r>
              <w:t>No</w:t>
            </w:r>
          </w:p>
        </w:tc>
      </w:tr>
      <w:tr w:rsidR="007D032E" w:rsidRPr="00045959" w14:paraId="5FD302BD" w14:textId="77777777" w:rsidTr="00A263B4">
        <w:tc>
          <w:tcPr>
            <w:tcW w:w="741" w:type="dxa"/>
            <w:tcBorders>
              <w:top w:val="nil"/>
              <w:bottom w:val="single" w:sz="4" w:space="0" w:color="auto"/>
            </w:tcBorders>
            <w:vAlign w:val="center"/>
          </w:tcPr>
          <w:p w14:paraId="557C69BF" w14:textId="77777777" w:rsidR="007D032E" w:rsidRPr="00045959" w:rsidRDefault="007D032E" w:rsidP="00A263B4">
            <w:pPr>
              <w:pStyle w:val="TableofFigures"/>
            </w:pPr>
            <w:r>
              <w:t>Notes</w:t>
            </w:r>
          </w:p>
        </w:tc>
        <w:tc>
          <w:tcPr>
            <w:tcW w:w="6841" w:type="dxa"/>
            <w:tcBorders>
              <w:top w:val="nil"/>
              <w:bottom w:val="single" w:sz="4" w:space="0" w:color="auto"/>
            </w:tcBorders>
            <w:vAlign w:val="center"/>
          </w:tcPr>
          <w:p w14:paraId="20F1BA1A" w14:textId="77777777" w:rsidR="007D032E" w:rsidRDefault="007D032E" w:rsidP="00A263B4">
            <w:pPr>
              <w:jc w:val="center"/>
              <w:rPr>
                <w:sz w:val="20"/>
                <w:szCs w:val="20"/>
              </w:rPr>
            </w:pPr>
          </w:p>
          <w:p w14:paraId="747D4418" w14:textId="77777777" w:rsidR="007D032E" w:rsidRDefault="007D032E" w:rsidP="00A263B4">
            <w:pPr>
              <w:jc w:val="center"/>
              <w:rPr>
                <w:sz w:val="20"/>
                <w:szCs w:val="20"/>
              </w:rPr>
            </w:pPr>
          </w:p>
          <w:p w14:paraId="04AA45F5" w14:textId="77777777" w:rsidR="007D032E" w:rsidRDefault="007D032E" w:rsidP="00A263B4">
            <w:pPr>
              <w:jc w:val="center"/>
              <w:rPr>
                <w:sz w:val="20"/>
                <w:szCs w:val="20"/>
              </w:rPr>
            </w:pPr>
          </w:p>
          <w:p w14:paraId="134A7796" w14:textId="77777777" w:rsidR="007D032E" w:rsidRDefault="007D032E" w:rsidP="00A263B4">
            <w:pPr>
              <w:jc w:val="center"/>
              <w:rPr>
                <w:sz w:val="20"/>
                <w:szCs w:val="20"/>
              </w:rPr>
            </w:pPr>
          </w:p>
          <w:p w14:paraId="2ADA7615" w14:textId="77777777" w:rsidR="007D032E" w:rsidRDefault="007D032E" w:rsidP="00A263B4">
            <w:pPr>
              <w:jc w:val="center"/>
              <w:rPr>
                <w:sz w:val="20"/>
                <w:szCs w:val="20"/>
              </w:rPr>
            </w:pPr>
          </w:p>
          <w:p w14:paraId="19F0CD23" w14:textId="77777777" w:rsidR="007D032E" w:rsidRPr="004760EE" w:rsidRDefault="007D032E" w:rsidP="00A263B4">
            <w:pPr>
              <w:jc w:val="center"/>
              <w:rPr>
                <w:sz w:val="20"/>
                <w:szCs w:val="20"/>
              </w:rPr>
            </w:pPr>
          </w:p>
        </w:tc>
        <w:tc>
          <w:tcPr>
            <w:tcW w:w="928" w:type="dxa"/>
            <w:tcBorders>
              <w:top w:val="nil"/>
              <w:bottom w:val="single" w:sz="4" w:space="0" w:color="auto"/>
            </w:tcBorders>
            <w:vAlign w:val="center"/>
          </w:tcPr>
          <w:p w14:paraId="45FA7275" w14:textId="77777777" w:rsidR="007D032E" w:rsidRPr="004760EE" w:rsidRDefault="007D032E" w:rsidP="00A263B4">
            <w:pPr>
              <w:pStyle w:val="TableofFigures"/>
              <w:jc w:val="center"/>
            </w:pPr>
            <w:r w:rsidRPr="00AD5876">
              <w:rPr>
                <w:sz w:val="32"/>
                <w:szCs w:val="32"/>
              </w:rPr>
              <w:sym w:font="Wingdings" w:char="F06D"/>
            </w:r>
          </w:p>
        </w:tc>
        <w:tc>
          <w:tcPr>
            <w:tcW w:w="988" w:type="dxa"/>
            <w:tcBorders>
              <w:top w:val="nil"/>
              <w:bottom w:val="single" w:sz="4" w:space="0" w:color="auto"/>
            </w:tcBorders>
            <w:vAlign w:val="center"/>
          </w:tcPr>
          <w:p w14:paraId="3405DBEE" w14:textId="77777777" w:rsidR="007D032E" w:rsidRDefault="007D032E" w:rsidP="00A263B4">
            <w:pPr>
              <w:pStyle w:val="TableofFigures"/>
              <w:jc w:val="center"/>
            </w:pPr>
            <w:r w:rsidRPr="00AD5876">
              <w:rPr>
                <w:sz w:val="32"/>
                <w:szCs w:val="32"/>
              </w:rPr>
              <w:sym w:font="Wingdings" w:char="F06D"/>
            </w:r>
          </w:p>
        </w:tc>
      </w:tr>
    </w:tbl>
    <w:p w14:paraId="4A328A48" w14:textId="77777777" w:rsidR="005E0A3F" w:rsidRDefault="005E0A3F">
      <w:pPr>
        <w:snapToGrid/>
        <w:spacing w:after="0" w:line="240" w:lineRule="auto"/>
      </w:pPr>
    </w:p>
    <w:p w14:paraId="7DCD8AD2" w14:textId="77777777" w:rsidR="005E0A3F" w:rsidRDefault="005E0A3F">
      <w:pPr>
        <w:snapToGrid/>
        <w:spacing w:after="0" w:line="240" w:lineRule="auto"/>
      </w:pPr>
      <w:r>
        <w:br w:type="page"/>
      </w:r>
    </w:p>
    <w:p w14:paraId="5ED006B3" w14:textId="4283C9BF" w:rsidR="00B47805" w:rsidRPr="007F5842" w:rsidRDefault="00B47805" w:rsidP="00B47805">
      <w:pPr>
        <w:pStyle w:val="Heading1"/>
      </w:pPr>
      <w:bookmarkStart w:id="7" w:name="_Toc126568679"/>
      <w:r>
        <w:lastRenderedPageBreak/>
        <w:t>Application for Rate Exemption</w:t>
      </w:r>
      <w:bookmarkEnd w:id="7"/>
    </w:p>
    <w:p w14:paraId="12B91B68" w14:textId="77777777" w:rsidR="00F77A1D" w:rsidRPr="00F77A1D" w:rsidRDefault="00F77A1D" w:rsidP="00F77A1D">
      <w:r w:rsidRPr="00F77A1D">
        <w:t>This application form is to be used by organisations seeking a rates exemption pursuant to either:</w:t>
      </w:r>
    </w:p>
    <w:p w14:paraId="625D25F8" w14:textId="77777777" w:rsidR="00F77A1D" w:rsidRPr="00F77A1D" w:rsidRDefault="00F77A1D" w:rsidP="00F77A1D">
      <w:pPr>
        <w:pStyle w:val="NoSpacing"/>
      </w:pPr>
    </w:p>
    <w:p w14:paraId="2A8675FC" w14:textId="77777777" w:rsidR="00F77A1D" w:rsidRPr="00F77A1D" w:rsidRDefault="00F77A1D" w:rsidP="00F77A1D">
      <w:pPr>
        <w:pStyle w:val="ListParagraph"/>
        <w:numPr>
          <w:ilvl w:val="0"/>
          <w:numId w:val="37"/>
        </w:numPr>
      </w:pPr>
      <w:r w:rsidRPr="00F77A1D">
        <w:t>Section 154 of the Local Government Act 1989; or</w:t>
      </w:r>
    </w:p>
    <w:p w14:paraId="6EE599FE" w14:textId="77777777" w:rsidR="00F77A1D" w:rsidRPr="00F77A1D" w:rsidRDefault="00F77A1D" w:rsidP="00F77A1D">
      <w:pPr>
        <w:pStyle w:val="ListParagraph"/>
        <w:numPr>
          <w:ilvl w:val="0"/>
          <w:numId w:val="37"/>
        </w:numPr>
      </w:pPr>
      <w:r w:rsidRPr="00F77A1D">
        <w:t>Section 4 of the Cultural and Recreational Lands Act 1963.</w:t>
      </w:r>
    </w:p>
    <w:p w14:paraId="79519F1B" w14:textId="77777777" w:rsidR="00F77A1D" w:rsidRPr="00F77A1D" w:rsidRDefault="00F77A1D" w:rsidP="00F77A1D">
      <w:pPr>
        <w:pStyle w:val="NoSpacing"/>
      </w:pPr>
    </w:p>
    <w:p w14:paraId="4B51B622" w14:textId="77777777" w:rsidR="00F77A1D" w:rsidRPr="00F77A1D" w:rsidRDefault="00F77A1D" w:rsidP="00F77A1D">
      <w:r w:rsidRPr="00F77A1D">
        <w:t>Please complete all relevant sections of this form and attach supporting documentation. The provision of the exemption will result in a decision by council, and you will be advised of the outcome in due course.</w:t>
      </w:r>
      <w:r w:rsidRPr="00A12F6B">
        <w:t xml:space="preserve"> </w:t>
      </w:r>
    </w:p>
    <w:p w14:paraId="64BBC0BA" w14:textId="01C1AEBD" w:rsidR="00C92D71" w:rsidRPr="00A05783" w:rsidRDefault="00C92D71" w:rsidP="00C92D71">
      <w:r w:rsidRPr="003C3061">
        <w:rPr>
          <w:rFonts w:ascii="Arial Nova" w:hAnsi="Arial Nova"/>
          <w:color w:val="auto"/>
          <w:sz w:val="20"/>
        </w:rPr>
        <w:t>.</w:t>
      </w:r>
      <w:r w:rsidRPr="00A12F6B">
        <w:t xml:space="preserve"> </w:t>
      </w:r>
    </w:p>
    <w:tbl>
      <w:tblPr>
        <w:tblStyle w:val="TableGrid"/>
        <w:tblW w:w="0" w:type="auto"/>
        <w:tblLook w:val="04A0" w:firstRow="1" w:lastRow="0" w:firstColumn="1" w:lastColumn="0" w:noHBand="0" w:noVBand="1"/>
      </w:tblPr>
      <w:tblGrid>
        <w:gridCol w:w="2804"/>
        <w:gridCol w:w="3596"/>
        <w:gridCol w:w="1265"/>
        <w:gridCol w:w="1395"/>
      </w:tblGrid>
      <w:tr w:rsidR="00C92D71" w:rsidRPr="00F00F1F" w14:paraId="76F8CDED" w14:textId="77777777" w:rsidTr="00A263B4">
        <w:tc>
          <w:tcPr>
            <w:tcW w:w="3114" w:type="dxa"/>
            <w:tcBorders>
              <w:top w:val="nil"/>
              <w:left w:val="nil"/>
              <w:bottom w:val="nil"/>
              <w:right w:val="single" w:sz="4" w:space="0" w:color="auto"/>
            </w:tcBorders>
            <w:vAlign w:val="center"/>
          </w:tcPr>
          <w:p w14:paraId="11DD9CA1" w14:textId="77777777" w:rsidR="00C92D71" w:rsidRPr="00A05783" w:rsidRDefault="00C92D71" w:rsidP="00A263B4">
            <w:r w:rsidRPr="00A05783">
              <w:t>Council Assessment Number</w:t>
            </w:r>
          </w:p>
        </w:tc>
        <w:tc>
          <w:tcPr>
            <w:tcW w:w="7342" w:type="dxa"/>
            <w:gridSpan w:val="3"/>
            <w:tcBorders>
              <w:left w:val="single" w:sz="4" w:space="0" w:color="auto"/>
            </w:tcBorders>
          </w:tcPr>
          <w:p w14:paraId="7DCE8608" w14:textId="77777777" w:rsidR="00C92D71" w:rsidRPr="00A05783" w:rsidRDefault="00C92D71" w:rsidP="00A263B4"/>
        </w:tc>
      </w:tr>
      <w:tr w:rsidR="00C92D71" w:rsidRPr="00F00F1F" w14:paraId="0651B631" w14:textId="77777777" w:rsidTr="00A263B4">
        <w:tc>
          <w:tcPr>
            <w:tcW w:w="3114" w:type="dxa"/>
            <w:vMerge w:val="restart"/>
            <w:tcBorders>
              <w:top w:val="nil"/>
              <w:left w:val="nil"/>
              <w:bottom w:val="nil"/>
              <w:right w:val="single" w:sz="4" w:space="0" w:color="auto"/>
            </w:tcBorders>
            <w:vAlign w:val="center"/>
          </w:tcPr>
          <w:p w14:paraId="4200E207" w14:textId="77777777" w:rsidR="00C92D71" w:rsidRPr="00A05783" w:rsidRDefault="00C92D71" w:rsidP="00A263B4">
            <w:r w:rsidRPr="00A05783">
              <w:t>Property Address</w:t>
            </w:r>
          </w:p>
        </w:tc>
        <w:tc>
          <w:tcPr>
            <w:tcW w:w="7342" w:type="dxa"/>
            <w:gridSpan w:val="3"/>
            <w:tcBorders>
              <w:left w:val="single" w:sz="4" w:space="0" w:color="auto"/>
            </w:tcBorders>
          </w:tcPr>
          <w:p w14:paraId="36EBF3CB" w14:textId="77777777" w:rsidR="00C92D71" w:rsidRPr="00A05783" w:rsidRDefault="00C92D71" w:rsidP="00A263B4"/>
          <w:p w14:paraId="14F49701" w14:textId="77777777" w:rsidR="00C92D71" w:rsidRPr="00A05783" w:rsidRDefault="00C92D71" w:rsidP="00A263B4"/>
        </w:tc>
      </w:tr>
      <w:tr w:rsidR="00C92D71" w:rsidRPr="00F00F1F" w14:paraId="7871B7CD" w14:textId="77777777" w:rsidTr="00A263B4">
        <w:tc>
          <w:tcPr>
            <w:tcW w:w="3114" w:type="dxa"/>
            <w:vMerge/>
            <w:tcBorders>
              <w:top w:val="nil"/>
              <w:left w:val="nil"/>
              <w:bottom w:val="nil"/>
              <w:right w:val="single" w:sz="4" w:space="0" w:color="auto"/>
            </w:tcBorders>
          </w:tcPr>
          <w:p w14:paraId="07C72B74" w14:textId="77777777" w:rsidR="00C92D71" w:rsidRPr="00A05783" w:rsidRDefault="00C92D71" w:rsidP="00A263B4"/>
        </w:tc>
        <w:tc>
          <w:tcPr>
            <w:tcW w:w="4394" w:type="dxa"/>
            <w:tcBorders>
              <w:left w:val="single" w:sz="4" w:space="0" w:color="auto"/>
              <w:right w:val="single" w:sz="4" w:space="0" w:color="auto"/>
            </w:tcBorders>
          </w:tcPr>
          <w:p w14:paraId="7EDAB6B6" w14:textId="77777777" w:rsidR="00C92D71" w:rsidRPr="00A05783" w:rsidRDefault="00C92D71" w:rsidP="00A263B4"/>
          <w:p w14:paraId="27A05F73" w14:textId="77777777" w:rsidR="00C92D71" w:rsidRPr="00A05783" w:rsidRDefault="00C92D71" w:rsidP="00A263B4"/>
        </w:tc>
        <w:tc>
          <w:tcPr>
            <w:tcW w:w="1276" w:type="dxa"/>
            <w:tcBorders>
              <w:top w:val="nil"/>
              <w:left w:val="single" w:sz="4" w:space="0" w:color="auto"/>
              <w:bottom w:val="nil"/>
              <w:right w:val="single" w:sz="4" w:space="0" w:color="auto"/>
            </w:tcBorders>
            <w:vAlign w:val="center"/>
          </w:tcPr>
          <w:p w14:paraId="4E7A9804" w14:textId="77777777" w:rsidR="00C92D71" w:rsidRPr="00A05783" w:rsidRDefault="00C92D71" w:rsidP="00A263B4">
            <w:r w:rsidRPr="00A05783">
              <w:t>Postcode</w:t>
            </w:r>
          </w:p>
        </w:tc>
        <w:tc>
          <w:tcPr>
            <w:tcW w:w="1672" w:type="dxa"/>
            <w:tcBorders>
              <w:left w:val="single" w:sz="4" w:space="0" w:color="auto"/>
            </w:tcBorders>
          </w:tcPr>
          <w:p w14:paraId="5026B81B" w14:textId="77777777" w:rsidR="00C92D71" w:rsidRPr="00A05783" w:rsidRDefault="00C92D71" w:rsidP="00A263B4"/>
        </w:tc>
      </w:tr>
    </w:tbl>
    <w:p w14:paraId="3DA52510" w14:textId="77777777" w:rsidR="00C92D71" w:rsidRPr="00A05783" w:rsidRDefault="00C92D71" w:rsidP="00C92D71"/>
    <w:p w14:paraId="038BBEBE" w14:textId="77777777" w:rsidR="00C92D71" w:rsidRPr="00A05783" w:rsidRDefault="00C92D71" w:rsidP="00C92D71"/>
    <w:tbl>
      <w:tblPr>
        <w:tblStyle w:val="TableGrid"/>
        <w:tblW w:w="0" w:type="auto"/>
        <w:tblLook w:val="04A0" w:firstRow="1" w:lastRow="0" w:firstColumn="1" w:lastColumn="0" w:noHBand="0" w:noVBand="1"/>
      </w:tblPr>
      <w:tblGrid>
        <w:gridCol w:w="2782"/>
        <w:gridCol w:w="3612"/>
        <w:gridCol w:w="1266"/>
        <w:gridCol w:w="1400"/>
      </w:tblGrid>
      <w:tr w:rsidR="00C92D71" w:rsidRPr="00F00F1F" w14:paraId="27F0E169" w14:textId="77777777" w:rsidTr="00A263B4">
        <w:tc>
          <w:tcPr>
            <w:tcW w:w="3114" w:type="dxa"/>
            <w:tcBorders>
              <w:top w:val="nil"/>
              <w:left w:val="nil"/>
              <w:bottom w:val="nil"/>
              <w:right w:val="single" w:sz="4" w:space="0" w:color="auto"/>
            </w:tcBorders>
            <w:vAlign w:val="center"/>
          </w:tcPr>
          <w:p w14:paraId="23213007" w14:textId="77777777" w:rsidR="00C92D71" w:rsidRPr="00A05783" w:rsidRDefault="00C92D71" w:rsidP="00A263B4">
            <w:r w:rsidRPr="00A05783">
              <w:t>Applicant Details</w:t>
            </w:r>
          </w:p>
        </w:tc>
        <w:tc>
          <w:tcPr>
            <w:tcW w:w="7342" w:type="dxa"/>
            <w:gridSpan w:val="3"/>
            <w:tcBorders>
              <w:left w:val="single" w:sz="4" w:space="0" w:color="auto"/>
            </w:tcBorders>
          </w:tcPr>
          <w:p w14:paraId="4B3C4E70" w14:textId="77777777" w:rsidR="00C92D71" w:rsidRPr="00A05783" w:rsidRDefault="00C92D71" w:rsidP="00A263B4"/>
          <w:p w14:paraId="639A0CFB" w14:textId="77777777" w:rsidR="00C92D71" w:rsidRPr="00A05783" w:rsidRDefault="00C92D71" w:rsidP="00A263B4"/>
        </w:tc>
      </w:tr>
      <w:tr w:rsidR="00C92D71" w:rsidRPr="00F00F1F" w14:paraId="0D398772" w14:textId="77777777" w:rsidTr="00A263B4">
        <w:tc>
          <w:tcPr>
            <w:tcW w:w="3114" w:type="dxa"/>
            <w:tcBorders>
              <w:top w:val="nil"/>
              <w:left w:val="nil"/>
              <w:bottom w:val="nil"/>
              <w:right w:val="single" w:sz="4" w:space="0" w:color="auto"/>
            </w:tcBorders>
            <w:vAlign w:val="center"/>
          </w:tcPr>
          <w:p w14:paraId="5F044605" w14:textId="77777777" w:rsidR="00C92D71" w:rsidRPr="00A05783" w:rsidRDefault="00C92D71" w:rsidP="00A263B4">
            <w:r w:rsidRPr="00A05783">
              <w:t>Full Name / Company Name</w:t>
            </w:r>
          </w:p>
        </w:tc>
        <w:tc>
          <w:tcPr>
            <w:tcW w:w="7342" w:type="dxa"/>
            <w:gridSpan w:val="3"/>
            <w:tcBorders>
              <w:left w:val="single" w:sz="4" w:space="0" w:color="auto"/>
            </w:tcBorders>
          </w:tcPr>
          <w:p w14:paraId="41FF1598" w14:textId="77777777" w:rsidR="00C92D71" w:rsidRPr="00A05783" w:rsidRDefault="00C92D71" w:rsidP="00A263B4"/>
          <w:p w14:paraId="71EC31A5" w14:textId="77777777" w:rsidR="00C92D71" w:rsidRPr="00A05783" w:rsidRDefault="00C92D71" w:rsidP="00A263B4"/>
        </w:tc>
      </w:tr>
      <w:tr w:rsidR="00C92D71" w:rsidRPr="00F00F1F" w14:paraId="1EA0F467" w14:textId="77777777" w:rsidTr="00A263B4">
        <w:tc>
          <w:tcPr>
            <w:tcW w:w="3114" w:type="dxa"/>
            <w:vMerge w:val="restart"/>
            <w:tcBorders>
              <w:top w:val="nil"/>
              <w:left w:val="nil"/>
              <w:bottom w:val="nil"/>
              <w:right w:val="single" w:sz="4" w:space="0" w:color="auto"/>
            </w:tcBorders>
            <w:vAlign w:val="center"/>
          </w:tcPr>
          <w:p w14:paraId="730DE7AB" w14:textId="77777777" w:rsidR="00C92D71" w:rsidRPr="00A05783" w:rsidRDefault="00C92D71" w:rsidP="00A263B4">
            <w:r w:rsidRPr="00A05783">
              <w:t>Postal Address</w:t>
            </w:r>
          </w:p>
        </w:tc>
        <w:tc>
          <w:tcPr>
            <w:tcW w:w="7342" w:type="dxa"/>
            <w:gridSpan w:val="3"/>
            <w:tcBorders>
              <w:left w:val="single" w:sz="4" w:space="0" w:color="auto"/>
              <w:bottom w:val="single" w:sz="4" w:space="0" w:color="auto"/>
            </w:tcBorders>
          </w:tcPr>
          <w:p w14:paraId="777D815B" w14:textId="77777777" w:rsidR="00C92D71" w:rsidRPr="00A05783" w:rsidRDefault="00C92D71" w:rsidP="00A263B4"/>
          <w:p w14:paraId="24D8722D" w14:textId="77777777" w:rsidR="00C92D71" w:rsidRPr="00A05783" w:rsidRDefault="00C92D71" w:rsidP="00A263B4"/>
        </w:tc>
      </w:tr>
      <w:tr w:rsidR="00C92D71" w:rsidRPr="00F00F1F" w14:paraId="67592283" w14:textId="77777777" w:rsidTr="00A263B4">
        <w:tc>
          <w:tcPr>
            <w:tcW w:w="3114" w:type="dxa"/>
            <w:vMerge/>
            <w:tcBorders>
              <w:top w:val="nil"/>
              <w:left w:val="nil"/>
              <w:bottom w:val="nil"/>
              <w:right w:val="single" w:sz="4" w:space="0" w:color="auto"/>
            </w:tcBorders>
            <w:vAlign w:val="center"/>
          </w:tcPr>
          <w:p w14:paraId="1FCCD4E8" w14:textId="77777777" w:rsidR="00C92D71" w:rsidRPr="00A05783" w:rsidRDefault="00C92D71" w:rsidP="00A263B4"/>
        </w:tc>
        <w:tc>
          <w:tcPr>
            <w:tcW w:w="4394" w:type="dxa"/>
            <w:tcBorders>
              <w:left w:val="single" w:sz="4" w:space="0" w:color="auto"/>
            </w:tcBorders>
          </w:tcPr>
          <w:p w14:paraId="101098AF" w14:textId="77777777" w:rsidR="00C92D71" w:rsidRPr="00A05783" w:rsidRDefault="00C92D71" w:rsidP="00A263B4"/>
        </w:tc>
        <w:tc>
          <w:tcPr>
            <w:tcW w:w="1276" w:type="dxa"/>
            <w:vAlign w:val="center"/>
          </w:tcPr>
          <w:p w14:paraId="67BE213A" w14:textId="77777777" w:rsidR="00C92D71" w:rsidRPr="00A05783" w:rsidRDefault="00C92D71" w:rsidP="00A263B4">
            <w:r w:rsidRPr="00A05783">
              <w:t>Postcode</w:t>
            </w:r>
          </w:p>
        </w:tc>
        <w:tc>
          <w:tcPr>
            <w:tcW w:w="1672" w:type="dxa"/>
          </w:tcPr>
          <w:p w14:paraId="040D9BFE" w14:textId="77777777" w:rsidR="00C92D71" w:rsidRPr="00A05783" w:rsidRDefault="00C92D71" w:rsidP="00A263B4"/>
          <w:p w14:paraId="192624A9" w14:textId="77777777" w:rsidR="00C92D71" w:rsidRPr="00A05783" w:rsidRDefault="00C92D71" w:rsidP="00A263B4"/>
        </w:tc>
      </w:tr>
      <w:tr w:rsidR="00C92D71" w:rsidRPr="00F00F1F" w14:paraId="3158C765" w14:textId="77777777" w:rsidTr="00A263B4">
        <w:tc>
          <w:tcPr>
            <w:tcW w:w="3114" w:type="dxa"/>
            <w:tcBorders>
              <w:top w:val="nil"/>
              <w:left w:val="nil"/>
              <w:bottom w:val="nil"/>
              <w:right w:val="single" w:sz="4" w:space="0" w:color="auto"/>
            </w:tcBorders>
            <w:vAlign w:val="center"/>
          </w:tcPr>
          <w:p w14:paraId="618DE17E" w14:textId="77777777" w:rsidR="00C92D71" w:rsidRPr="00A05783" w:rsidRDefault="00C92D71" w:rsidP="00A263B4">
            <w:r w:rsidRPr="00A05783">
              <w:t>Telephone / Mobile</w:t>
            </w:r>
          </w:p>
        </w:tc>
        <w:tc>
          <w:tcPr>
            <w:tcW w:w="7342" w:type="dxa"/>
            <w:gridSpan w:val="3"/>
            <w:tcBorders>
              <w:left w:val="single" w:sz="4" w:space="0" w:color="auto"/>
            </w:tcBorders>
          </w:tcPr>
          <w:p w14:paraId="1B1079D0" w14:textId="77777777" w:rsidR="00C92D71" w:rsidRPr="00A05783" w:rsidRDefault="00C92D71" w:rsidP="00A263B4"/>
          <w:p w14:paraId="621DEEA3" w14:textId="77777777" w:rsidR="00C92D71" w:rsidRPr="00A05783" w:rsidRDefault="00C92D71" w:rsidP="00A263B4"/>
        </w:tc>
      </w:tr>
      <w:tr w:rsidR="00C92D71" w:rsidRPr="00F00F1F" w14:paraId="294B620D" w14:textId="77777777" w:rsidTr="00A263B4">
        <w:tc>
          <w:tcPr>
            <w:tcW w:w="3114" w:type="dxa"/>
            <w:tcBorders>
              <w:top w:val="nil"/>
              <w:left w:val="nil"/>
              <w:bottom w:val="nil"/>
              <w:right w:val="single" w:sz="4" w:space="0" w:color="auto"/>
            </w:tcBorders>
            <w:vAlign w:val="center"/>
          </w:tcPr>
          <w:p w14:paraId="35E641E9" w14:textId="77777777" w:rsidR="00C92D71" w:rsidRPr="00A05783" w:rsidRDefault="00C92D71" w:rsidP="00A263B4">
            <w:r w:rsidRPr="00A05783">
              <w:t>Email</w:t>
            </w:r>
          </w:p>
        </w:tc>
        <w:tc>
          <w:tcPr>
            <w:tcW w:w="7342" w:type="dxa"/>
            <w:gridSpan w:val="3"/>
            <w:tcBorders>
              <w:left w:val="single" w:sz="4" w:space="0" w:color="auto"/>
            </w:tcBorders>
          </w:tcPr>
          <w:p w14:paraId="5D7B67C7" w14:textId="77777777" w:rsidR="00C92D71" w:rsidRPr="00A05783" w:rsidRDefault="00C92D71" w:rsidP="00A263B4"/>
          <w:p w14:paraId="624918DB" w14:textId="77777777" w:rsidR="00C92D71" w:rsidRPr="00A05783" w:rsidRDefault="00C92D71" w:rsidP="00A263B4"/>
        </w:tc>
      </w:tr>
    </w:tbl>
    <w:p w14:paraId="4BFD540E" w14:textId="77777777" w:rsidR="00C92D71" w:rsidRPr="00A05783" w:rsidRDefault="00C92D71" w:rsidP="00C92D71"/>
    <w:p w14:paraId="508E73ED" w14:textId="77777777" w:rsidR="00C92D71" w:rsidRPr="00A05783" w:rsidRDefault="00C92D71" w:rsidP="00A05783">
      <w:r w:rsidRPr="00A05783">
        <w:br w:type="page"/>
      </w:r>
    </w:p>
    <w:p w14:paraId="040238F2" w14:textId="77777777" w:rsidR="00C92D71" w:rsidRPr="00A05783" w:rsidRDefault="00C92D71" w:rsidP="00C92D71">
      <w:r w:rsidRPr="00A05783">
        <w:lastRenderedPageBreak/>
        <w:t xml:space="preserve">Are you the owner of the property? </w:t>
      </w:r>
      <w:r w:rsidRPr="00A05783">
        <w:tab/>
      </w:r>
      <w:r w:rsidRPr="00A05783">
        <w:tab/>
        <w:t xml:space="preserve">Yes  </w:t>
      </w:r>
      <w:r w:rsidRPr="00A05783">
        <w:sym w:font="Wingdings" w:char="F06D"/>
      </w:r>
      <w:r w:rsidRPr="00A05783">
        <w:tab/>
      </w:r>
      <w:r w:rsidRPr="00A05783">
        <w:tab/>
        <w:t xml:space="preserve">No  </w:t>
      </w:r>
      <w:r w:rsidRPr="00A05783">
        <w:sym w:font="Wingdings" w:char="F06D"/>
      </w:r>
    </w:p>
    <w:p w14:paraId="644F5A54" w14:textId="77777777" w:rsidR="00C92D71" w:rsidRPr="00A05783" w:rsidRDefault="00C92D71" w:rsidP="00C92D71">
      <w:r w:rsidRPr="00A05783">
        <w:t>If “No”, please provide details of the property owner:</w:t>
      </w:r>
    </w:p>
    <w:p w14:paraId="53492E1E" w14:textId="77777777" w:rsidR="00C92D71" w:rsidRPr="00A05783" w:rsidRDefault="00C92D71" w:rsidP="00C92D71"/>
    <w:tbl>
      <w:tblPr>
        <w:tblStyle w:val="TableGrid"/>
        <w:tblW w:w="0" w:type="auto"/>
        <w:tblLook w:val="04A0" w:firstRow="1" w:lastRow="0" w:firstColumn="1" w:lastColumn="0" w:noHBand="0" w:noVBand="1"/>
      </w:tblPr>
      <w:tblGrid>
        <w:gridCol w:w="2782"/>
        <w:gridCol w:w="3612"/>
        <w:gridCol w:w="1266"/>
        <w:gridCol w:w="1400"/>
      </w:tblGrid>
      <w:tr w:rsidR="00C92D71" w:rsidRPr="00F00F1F" w14:paraId="1D600CED" w14:textId="77777777" w:rsidTr="00A263B4">
        <w:tc>
          <w:tcPr>
            <w:tcW w:w="3114" w:type="dxa"/>
            <w:tcBorders>
              <w:top w:val="nil"/>
              <w:left w:val="nil"/>
              <w:bottom w:val="nil"/>
              <w:right w:val="single" w:sz="4" w:space="0" w:color="auto"/>
            </w:tcBorders>
            <w:vAlign w:val="center"/>
          </w:tcPr>
          <w:p w14:paraId="397B1A6D" w14:textId="77777777" w:rsidR="00C92D71" w:rsidRPr="00A05783" w:rsidRDefault="00C92D71" w:rsidP="00A263B4">
            <w:r w:rsidRPr="00A05783">
              <w:t>Owner Details</w:t>
            </w:r>
          </w:p>
        </w:tc>
        <w:tc>
          <w:tcPr>
            <w:tcW w:w="7342" w:type="dxa"/>
            <w:gridSpan w:val="3"/>
            <w:tcBorders>
              <w:left w:val="single" w:sz="4" w:space="0" w:color="auto"/>
            </w:tcBorders>
          </w:tcPr>
          <w:p w14:paraId="42B1A628" w14:textId="77777777" w:rsidR="00C92D71" w:rsidRPr="00A05783" w:rsidRDefault="00C92D71" w:rsidP="00A263B4"/>
          <w:p w14:paraId="34402F36" w14:textId="77777777" w:rsidR="00C92D71" w:rsidRPr="00A05783" w:rsidRDefault="00C92D71" w:rsidP="00A263B4"/>
        </w:tc>
      </w:tr>
      <w:tr w:rsidR="00C92D71" w:rsidRPr="00F00F1F" w14:paraId="6BA215E9" w14:textId="77777777" w:rsidTr="00A263B4">
        <w:tc>
          <w:tcPr>
            <w:tcW w:w="3114" w:type="dxa"/>
            <w:tcBorders>
              <w:top w:val="nil"/>
              <w:left w:val="nil"/>
              <w:bottom w:val="nil"/>
              <w:right w:val="single" w:sz="4" w:space="0" w:color="auto"/>
            </w:tcBorders>
            <w:vAlign w:val="center"/>
          </w:tcPr>
          <w:p w14:paraId="08DC9F91" w14:textId="77777777" w:rsidR="00C92D71" w:rsidRPr="00A05783" w:rsidRDefault="00C92D71" w:rsidP="00A263B4">
            <w:r w:rsidRPr="00A05783">
              <w:t>Full Name / Company Name</w:t>
            </w:r>
          </w:p>
        </w:tc>
        <w:tc>
          <w:tcPr>
            <w:tcW w:w="7342" w:type="dxa"/>
            <w:gridSpan w:val="3"/>
            <w:tcBorders>
              <w:left w:val="single" w:sz="4" w:space="0" w:color="auto"/>
            </w:tcBorders>
          </w:tcPr>
          <w:p w14:paraId="12E22B63" w14:textId="77777777" w:rsidR="00C92D71" w:rsidRPr="00A05783" w:rsidRDefault="00C92D71" w:rsidP="00A263B4"/>
          <w:p w14:paraId="09A720CD" w14:textId="77777777" w:rsidR="00C92D71" w:rsidRPr="00A05783" w:rsidRDefault="00C92D71" w:rsidP="00A263B4"/>
        </w:tc>
      </w:tr>
      <w:tr w:rsidR="00C92D71" w:rsidRPr="00F00F1F" w14:paraId="52252333" w14:textId="77777777" w:rsidTr="00A263B4">
        <w:tc>
          <w:tcPr>
            <w:tcW w:w="3114" w:type="dxa"/>
            <w:vMerge w:val="restart"/>
            <w:tcBorders>
              <w:top w:val="nil"/>
              <w:left w:val="nil"/>
              <w:bottom w:val="nil"/>
              <w:right w:val="single" w:sz="4" w:space="0" w:color="auto"/>
            </w:tcBorders>
            <w:vAlign w:val="center"/>
          </w:tcPr>
          <w:p w14:paraId="442F89C0" w14:textId="77777777" w:rsidR="00C92D71" w:rsidRPr="00A05783" w:rsidRDefault="00C92D71" w:rsidP="00A263B4">
            <w:r w:rsidRPr="00A05783">
              <w:t>Postal Address</w:t>
            </w:r>
          </w:p>
        </w:tc>
        <w:tc>
          <w:tcPr>
            <w:tcW w:w="7342" w:type="dxa"/>
            <w:gridSpan w:val="3"/>
            <w:tcBorders>
              <w:left w:val="single" w:sz="4" w:space="0" w:color="auto"/>
            </w:tcBorders>
          </w:tcPr>
          <w:p w14:paraId="6EC45933" w14:textId="77777777" w:rsidR="00C92D71" w:rsidRPr="00A05783" w:rsidRDefault="00C92D71" w:rsidP="00A263B4"/>
          <w:p w14:paraId="7D9EDA2E" w14:textId="77777777" w:rsidR="00C92D71" w:rsidRPr="00A05783" w:rsidRDefault="00C92D71" w:rsidP="00A263B4"/>
        </w:tc>
      </w:tr>
      <w:tr w:rsidR="00C92D71" w:rsidRPr="00F00F1F" w14:paraId="5BEC61BD" w14:textId="77777777" w:rsidTr="00A263B4">
        <w:tc>
          <w:tcPr>
            <w:tcW w:w="3114" w:type="dxa"/>
            <w:vMerge/>
            <w:tcBorders>
              <w:top w:val="nil"/>
              <w:left w:val="nil"/>
              <w:bottom w:val="nil"/>
              <w:right w:val="single" w:sz="4" w:space="0" w:color="auto"/>
            </w:tcBorders>
            <w:vAlign w:val="center"/>
          </w:tcPr>
          <w:p w14:paraId="75C44B8B" w14:textId="77777777" w:rsidR="00C92D71" w:rsidRPr="00A05783" w:rsidRDefault="00C92D71" w:rsidP="00A263B4"/>
        </w:tc>
        <w:tc>
          <w:tcPr>
            <w:tcW w:w="4394" w:type="dxa"/>
            <w:tcBorders>
              <w:left w:val="single" w:sz="4" w:space="0" w:color="auto"/>
            </w:tcBorders>
          </w:tcPr>
          <w:p w14:paraId="0693028B" w14:textId="77777777" w:rsidR="00C92D71" w:rsidRPr="00A05783" w:rsidRDefault="00C92D71" w:rsidP="00A263B4"/>
        </w:tc>
        <w:tc>
          <w:tcPr>
            <w:tcW w:w="1276" w:type="dxa"/>
            <w:vAlign w:val="center"/>
          </w:tcPr>
          <w:p w14:paraId="50D54977" w14:textId="77777777" w:rsidR="00C92D71" w:rsidRPr="00A05783" w:rsidRDefault="00C92D71" w:rsidP="00A263B4">
            <w:r w:rsidRPr="00A05783">
              <w:t>Postcode</w:t>
            </w:r>
          </w:p>
        </w:tc>
        <w:tc>
          <w:tcPr>
            <w:tcW w:w="1672" w:type="dxa"/>
          </w:tcPr>
          <w:p w14:paraId="21703233" w14:textId="77777777" w:rsidR="00C92D71" w:rsidRPr="00A05783" w:rsidRDefault="00C92D71" w:rsidP="00A263B4"/>
          <w:p w14:paraId="68428B71" w14:textId="77777777" w:rsidR="00C92D71" w:rsidRPr="00A05783" w:rsidRDefault="00C92D71" w:rsidP="00A263B4"/>
        </w:tc>
      </w:tr>
      <w:tr w:rsidR="00C92D71" w:rsidRPr="00F00F1F" w14:paraId="7A69FA24" w14:textId="77777777" w:rsidTr="00A263B4">
        <w:tc>
          <w:tcPr>
            <w:tcW w:w="3114" w:type="dxa"/>
            <w:tcBorders>
              <w:top w:val="nil"/>
              <w:left w:val="nil"/>
              <w:bottom w:val="nil"/>
              <w:right w:val="single" w:sz="4" w:space="0" w:color="auto"/>
            </w:tcBorders>
            <w:vAlign w:val="center"/>
          </w:tcPr>
          <w:p w14:paraId="166E7AE3" w14:textId="77777777" w:rsidR="00C92D71" w:rsidRPr="00A05783" w:rsidRDefault="00C92D71" w:rsidP="00A263B4">
            <w:r w:rsidRPr="00A05783">
              <w:t>Telephone / Mobile</w:t>
            </w:r>
          </w:p>
        </w:tc>
        <w:tc>
          <w:tcPr>
            <w:tcW w:w="7342" w:type="dxa"/>
            <w:gridSpan w:val="3"/>
            <w:tcBorders>
              <w:left w:val="single" w:sz="4" w:space="0" w:color="auto"/>
            </w:tcBorders>
          </w:tcPr>
          <w:p w14:paraId="276D072C" w14:textId="77777777" w:rsidR="00C92D71" w:rsidRPr="00A05783" w:rsidRDefault="00C92D71" w:rsidP="00A263B4"/>
          <w:p w14:paraId="1CB8D903" w14:textId="77777777" w:rsidR="00C92D71" w:rsidRPr="00A05783" w:rsidRDefault="00C92D71" w:rsidP="00A263B4"/>
        </w:tc>
      </w:tr>
      <w:tr w:rsidR="00C92D71" w:rsidRPr="00F00F1F" w14:paraId="780874F4" w14:textId="77777777" w:rsidTr="00A263B4">
        <w:tc>
          <w:tcPr>
            <w:tcW w:w="3114" w:type="dxa"/>
            <w:tcBorders>
              <w:top w:val="nil"/>
              <w:left w:val="nil"/>
              <w:bottom w:val="nil"/>
              <w:right w:val="single" w:sz="4" w:space="0" w:color="auto"/>
            </w:tcBorders>
            <w:vAlign w:val="center"/>
          </w:tcPr>
          <w:p w14:paraId="4EAE1DCE" w14:textId="77777777" w:rsidR="00C92D71" w:rsidRPr="00A05783" w:rsidRDefault="00C92D71" w:rsidP="00A263B4">
            <w:r w:rsidRPr="00A05783">
              <w:t>Email</w:t>
            </w:r>
          </w:p>
        </w:tc>
        <w:tc>
          <w:tcPr>
            <w:tcW w:w="7342" w:type="dxa"/>
            <w:gridSpan w:val="3"/>
            <w:tcBorders>
              <w:left w:val="single" w:sz="4" w:space="0" w:color="auto"/>
            </w:tcBorders>
          </w:tcPr>
          <w:p w14:paraId="08BA42E1" w14:textId="77777777" w:rsidR="00C92D71" w:rsidRPr="00A05783" w:rsidRDefault="00C92D71" w:rsidP="00A263B4"/>
          <w:p w14:paraId="6CA45973" w14:textId="77777777" w:rsidR="00C92D71" w:rsidRPr="00A05783" w:rsidRDefault="00C92D71" w:rsidP="00A263B4"/>
        </w:tc>
      </w:tr>
    </w:tbl>
    <w:p w14:paraId="777BAF4C" w14:textId="77777777" w:rsidR="00C92D71" w:rsidRPr="00A05783" w:rsidRDefault="00C92D71" w:rsidP="00C92D71"/>
    <w:p w14:paraId="5F00DDC9" w14:textId="77777777" w:rsidR="00C92D71" w:rsidRDefault="00C92D71" w:rsidP="00C92D71">
      <w:pPr>
        <w:spacing w:line="276" w:lineRule="auto"/>
        <w:rPr>
          <w:sz w:val="8"/>
          <w:szCs w:val="8"/>
        </w:rPr>
      </w:pPr>
      <w:r>
        <w:rPr>
          <w:sz w:val="8"/>
          <w:szCs w:val="8"/>
        </w:rPr>
        <w:br w:type="page"/>
      </w:r>
    </w:p>
    <w:tbl>
      <w:tblPr>
        <w:tblStyle w:val="TableGrid"/>
        <w:tblW w:w="0" w:type="auto"/>
        <w:tblLook w:val="04A0" w:firstRow="1" w:lastRow="0" w:firstColumn="1" w:lastColumn="0" w:noHBand="0" w:noVBand="1"/>
      </w:tblPr>
      <w:tblGrid>
        <w:gridCol w:w="787"/>
        <w:gridCol w:w="6438"/>
        <w:gridCol w:w="986"/>
        <w:gridCol w:w="844"/>
      </w:tblGrid>
      <w:tr w:rsidR="00C92D71" w14:paraId="32DED18B" w14:textId="77777777" w:rsidTr="00A05783">
        <w:tc>
          <w:tcPr>
            <w:tcW w:w="9055" w:type="dxa"/>
            <w:gridSpan w:val="4"/>
            <w:shd w:val="clear" w:color="auto" w:fill="DFE1DF" w:themeFill="background2"/>
          </w:tcPr>
          <w:p w14:paraId="3F494681" w14:textId="77777777" w:rsidR="00C92D71" w:rsidRPr="003C19F9" w:rsidRDefault="00C92D71" w:rsidP="00A263B4"/>
          <w:p w14:paraId="79229E93" w14:textId="77777777" w:rsidR="00C92D71" w:rsidRPr="003C19F9" w:rsidRDefault="00C92D71" w:rsidP="00A263B4">
            <w:pPr>
              <w:jc w:val="center"/>
              <w:rPr>
                <w:sz w:val="20"/>
                <w:szCs w:val="22"/>
              </w:rPr>
            </w:pPr>
            <w:r w:rsidRPr="003C19F9">
              <w:rPr>
                <w:sz w:val="20"/>
                <w:szCs w:val="22"/>
              </w:rPr>
              <w:t>SECTION A</w:t>
            </w:r>
            <w:r>
              <w:rPr>
                <w:sz w:val="20"/>
                <w:szCs w:val="22"/>
              </w:rPr>
              <w:t xml:space="preserve"> – Initial Classification</w:t>
            </w:r>
          </w:p>
          <w:p w14:paraId="402A53D4" w14:textId="77777777" w:rsidR="00C92D71" w:rsidRPr="003C19F9" w:rsidRDefault="00C92D71" w:rsidP="00A263B4"/>
        </w:tc>
      </w:tr>
      <w:tr w:rsidR="00C92D71" w:rsidRPr="00A004BB" w14:paraId="73C262BA" w14:textId="77777777" w:rsidTr="00A05783">
        <w:tc>
          <w:tcPr>
            <w:tcW w:w="787" w:type="dxa"/>
            <w:tcBorders>
              <w:right w:val="nil"/>
            </w:tcBorders>
            <w:vAlign w:val="center"/>
          </w:tcPr>
          <w:p w14:paraId="2919A00F" w14:textId="77777777" w:rsidR="00C92D71" w:rsidRPr="003C19F9" w:rsidRDefault="00C92D71" w:rsidP="00A263B4"/>
        </w:tc>
        <w:tc>
          <w:tcPr>
            <w:tcW w:w="6438" w:type="dxa"/>
            <w:tcBorders>
              <w:left w:val="nil"/>
              <w:right w:val="nil"/>
            </w:tcBorders>
          </w:tcPr>
          <w:p w14:paraId="571E1BC4" w14:textId="77777777" w:rsidR="00C92D71" w:rsidRPr="00AF795B" w:rsidRDefault="00C92D71" w:rsidP="00A263B4">
            <w:pPr>
              <w:jc w:val="center"/>
              <w:rPr>
                <w:sz w:val="2"/>
                <w:szCs w:val="2"/>
              </w:rPr>
            </w:pPr>
          </w:p>
          <w:p w14:paraId="391C1083" w14:textId="77777777" w:rsidR="00C92D71" w:rsidRPr="003C19F9" w:rsidRDefault="00C92D71" w:rsidP="00A263B4">
            <w:pPr>
              <w:jc w:val="center"/>
              <w:rPr>
                <w:i/>
                <w:iCs/>
              </w:rPr>
            </w:pPr>
            <w:r w:rsidRPr="003C19F9">
              <w:t xml:space="preserve">Section 154 of the </w:t>
            </w:r>
            <w:r w:rsidRPr="003C19F9">
              <w:rPr>
                <w:i/>
                <w:iCs/>
              </w:rPr>
              <w:t>Local Government Act 1989</w:t>
            </w:r>
          </w:p>
          <w:p w14:paraId="04B2310F" w14:textId="77777777" w:rsidR="00C92D71" w:rsidRPr="00AF795B" w:rsidRDefault="00C92D71" w:rsidP="00A263B4">
            <w:pPr>
              <w:rPr>
                <w:sz w:val="2"/>
                <w:szCs w:val="2"/>
              </w:rPr>
            </w:pPr>
          </w:p>
        </w:tc>
        <w:tc>
          <w:tcPr>
            <w:tcW w:w="1830" w:type="dxa"/>
            <w:gridSpan w:val="2"/>
            <w:tcBorders>
              <w:left w:val="nil"/>
            </w:tcBorders>
            <w:vAlign w:val="center"/>
          </w:tcPr>
          <w:p w14:paraId="4310BA28" w14:textId="77777777" w:rsidR="00C92D71" w:rsidRPr="003C19F9" w:rsidRDefault="00C92D71" w:rsidP="00A263B4"/>
        </w:tc>
      </w:tr>
      <w:tr w:rsidR="00C92D71" w:rsidRPr="00A004BB" w14:paraId="610F57B8" w14:textId="77777777" w:rsidTr="00A05783">
        <w:tc>
          <w:tcPr>
            <w:tcW w:w="787" w:type="dxa"/>
            <w:vAlign w:val="center"/>
          </w:tcPr>
          <w:p w14:paraId="03525D61" w14:textId="77777777" w:rsidR="00C92D71" w:rsidRPr="003C19F9" w:rsidRDefault="00C92D71" w:rsidP="00A263B4">
            <w:pPr>
              <w:rPr>
                <w:i/>
              </w:rPr>
            </w:pPr>
            <w:r w:rsidRPr="003C19F9">
              <w:rPr>
                <w:i/>
              </w:rPr>
              <w:t>2(a)</w:t>
            </w:r>
          </w:p>
        </w:tc>
        <w:tc>
          <w:tcPr>
            <w:tcW w:w="6438" w:type="dxa"/>
          </w:tcPr>
          <w:p w14:paraId="09D5039F" w14:textId="77777777" w:rsidR="00C92D71" w:rsidRPr="00126947" w:rsidRDefault="00C92D71" w:rsidP="00A263B4">
            <w:pPr>
              <w:rPr>
                <w:sz w:val="2"/>
                <w:szCs w:val="2"/>
              </w:rPr>
            </w:pPr>
          </w:p>
          <w:p w14:paraId="4BF892C6" w14:textId="77777777" w:rsidR="00C92D71" w:rsidRPr="003C19F9" w:rsidRDefault="00C92D71" w:rsidP="00A263B4">
            <w:r w:rsidRPr="003C19F9">
              <w:t xml:space="preserve">Is the land unoccupied vacant land or land used exclusively for public or municipal purposes? </w:t>
            </w:r>
          </w:p>
          <w:p w14:paraId="0DFA2704" w14:textId="785996CC" w:rsidR="00C92D71" w:rsidRPr="00A05783" w:rsidRDefault="00C92D71" w:rsidP="00A263B4">
            <w:pPr>
              <w:rPr>
                <w:i/>
              </w:rPr>
            </w:pPr>
            <w:r w:rsidRPr="003E4129">
              <w:rPr>
                <w:i/>
              </w:rPr>
              <w:t>If yes, proceed to Section C</w:t>
            </w:r>
          </w:p>
        </w:tc>
        <w:tc>
          <w:tcPr>
            <w:tcW w:w="986" w:type="dxa"/>
            <w:vAlign w:val="center"/>
          </w:tcPr>
          <w:p w14:paraId="50B78E8E"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44" w:type="dxa"/>
            <w:vAlign w:val="center"/>
          </w:tcPr>
          <w:p w14:paraId="2CE4D014" w14:textId="77777777" w:rsidR="00C92D71" w:rsidRPr="006B37C4" w:rsidRDefault="00C92D71" w:rsidP="00A263B4">
            <w:pPr>
              <w:rPr>
                <w:szCs w:val="18"/>
              </w:rPr>
            </w:pPr>
            <w:r w:rsidRPr="006B37C4">
              <w:rPr>
                <w:szCs w:val="18"/>
              </w:rPr>
              <w:t xml:space="preserve">No  </w:t>
            </w:r>
            <w:r w:rsidRPr="006B37C4">
              <w:rPr>
                <w:szCs w:val="18"/>
              </w:rPr>
              <w:sym w:font="Wingdings" w:char="F06D"/>
            </w:r>
          </w:p>
        </w:tc>
      </w:tr>
      <w:tr w:rsidR="00C92D71" w:rsidRPr="00A004BB" w14:paraId="154460A4" w14:textId="77777777" w:rsidTr="00A05783">
        <w:tc>
          <w:tcPr>
            <w:tcW w:w="787" w:type="dxa"/>
            <w:vAlign w:val="center"/>
          </w:tcPr>
          <w:p w14:paraId="24A5207C" w14:textId="77777777" w:rsidR="00C92D71" w:rsidRPr="003C19F9" w:rsidRDefault="00C92D71" w:rsidP="00A263B4">
            <w:pPr>
              <w:rPr>
                <w:i/>
              </w:rPr>
            </w:pPr>
            <w:r w:rsidRPr="003C19F9">
              <w:rPr>
                <w:i/>
              </w:rPr>
              <w:t>2(b)</w:t>
            </w:r>
          </w:p>
        </w:tc>
        <w:tc>
          <w:tcPr>
            <w:tcW w:w="6438" w:type="dxa"/>
          </w:tcPr>
          <w:p w14:paraId="6DDC0B70" w14:textId="77777777" w:rsidR="00C92D71" w:rsidRPr="00126947" w:rsidRDefault="00C92D71" w:rsidP="00A263B4">
            <w:pPr>
              <w:rPr>
                <w:sz w:val="2"/>
                <w:szCs w:val="2"/>
              </w:rPr>
            </w:pPr>
          </w:p>
          <w:p w14:paraId="2DAFB216" w14:textId="77777777" w:rsidR="00C92D71" w:rsidRDefault="00C92D71" w:rsidP="00A263B4">
            <w:r w:rsidRPr="003C19F9">
              <w:t xml:space="preserve">Is the land Crown Land, land vested in a Minister, Council, public statutory </w:t>
            </w:r>
            <w:proofErr w:type="gramStart"/>
            <w:r w:rsidRPr="003C19F9">
              <w:t>body</w:t>
            </w:r>
            <w:proofErr w:type="gramEnd"/>
            <w:r w:rsidRPr="003C19F9">
              <w:t xml:space="preserve"> or trustees appointed under an Act to hold that land in trust for public or municipal purposes? </w:t>
            </w:r>
          </w:p>
          <w:p w14:paraId="387D74B5" w14:textId="77777777" w:rsidR="00C92D71" w:rsidRPr="003E4129" w:rsidRDefault="00C92D71" w:rsidP="00A263B4">
            <w:pPr>
              <w:rPr>
                <w:i/>
              </w:rPr>
            </w:pPr>
            <w:r w:rsidRPr="003E4129">
              <w:rPr>
                <w:i/>
              </w:rPr>
              <w:t>If yes, proceed to Section C</w:t>
            </w:r>
          </w:p>
          <w:p w14:paraId="3FF3180C" w14:textId="77777777" w:rsidR="00C92D71" w:rsidRPr="00302D7C" w:rsidRDefault="00C92D71" w:rsidP="00A263B4">
            <w:pPr>
              <w:rPr>
                <w:sz w:val="8"/>
                <w:szCs w:val="8"/>
              </w:rPr>
            </w:pPr>
          </w:p>
        </w:tc>
        <w:tc>
          <w:tcPr>
            <w:tcW w:w="986" w:type="dxa"/>
            <w:vAlign w:val="center"/>
          </w:tcPr>
          <w:p w14:paraId="6BEE6B75"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44" w:type="dxa"/>
            <w:vAlign w:val="center"/>
          </w:tcPr>
          <w:p w14:paraId="349D654F" w14:textId="77777777" w:rsidR="00C92D71" w:rsidRPr="006B37C4" w:rsidRDefault="00C92D71" w:rsidP="00A263B4">
            <w:pPr>
              <w:rPr>
                <w:szCs w:val="18"/>
              </w:rPr>
            </w:pPr>
            <w:r w:rsidRPr="006B37C4">
              <w:rPr>
                <w:szCs w:val="18"/>
              </w:rPr>
              <w:t xml:space="preserve">No  </w:t>
            </w:r>
            <w:r w:rsidRPr="006B37C4">
              <w:rPr>
                <w:szCs w:val="18"/>
              </w:rPr>
              <w:sym w:font="Wingdings" w:char="F06D"/>
            </w:r>
          </w:p>
        </w:tc>
      </w:tr>
      <w:tr w:rsidR="00C92D71" w:rsidRPr="00A004BB" w14:paraId="138A8005" w14:textId="77777777" w:rsidTr="00A05783">
        <w:tc>
          <w:tcPr>
            <w:tcW w:w="787" w:type="dxa"/>
            <w:vAlign w:val="center"/>
          </w:tcPr>
          <w:p w14:paraId="7B3C3E5A" w14:textId="77777777" w:rsidR="00C92D71" w:rsidRPr="003C19F9" w:rsidRDefault="00C92D71" w:rsidP="00A263B4">
            <w:pPr>
              <w:rPr>
                <w:i/>
              </w:rPr>
            </w:pPr>
            <w:r w:rsidRPr="003C19F9">
              <w:rPr>
                <w:i/>
              </w:rPr>
              <w:t>2(c)</w:t>
            </w:r>
          </w:p>
        </w:tc>
        <w:tc>
          <w:tcPr>
            <w:tcW w:w="6438" w:type="dxa"/>
          </w:tcPr>
          <w:p w14:paraId="51310D89" w14:textId="77777777" w:rsidR="00C92D71" w:rsidRPr="00AF795B" w:rsidRDefault="00C92D71" w:rsidP="00A263B4">
            <w:pPr>
              <w:rPr>
                <w:sz w:val="2"/>
                <w:szCs w:val="2"/>
              </w:rPr>
            </w:pPr>
          </w:p>
          <w:p w14:paraId="61E130EF" w14:textId="77777777" w:rsidR="00C92D71" w:rsidRPr="003C19F9" w:rsidRDefault="00C92D71" w:rsidP="00A263B4">
            <w:r w:rsidRPr="003C19F9">
              <w:t xml:space="preserve">Is the land used exclusively for charitable purposes? </w:t>
            </w:r>
          </w:p>
          <w:p w14:paraId="171F3DCF" w14:textId="77777777" w:rsidR="00C92D71" w:rsidRPr="00AF795B" w:rsidRDefault="00C92D71" w:rsidP="00A263B4">
            <w:pPr>
              <w:rPr>
                <w:sz w:val="2"/>
                <w:szCs w:val="2"/>
              </w:rPr>
            </w:pPr>
          </w:p>
        </w:tc>
        <w:tc>
          <w:tcPr>
            <w:tcW w:w="986" w:type="dxa"/>
            <w:vAlign w:val="center"/>
          </w:tcPr>
          <w:p w14:paraId="2492E0C7"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44" w:type="dxa"/>
            <w:vAlign w:val="center"/>
          </w:tcPr>
          <w:p w14:paraId="31C5FD13" w14:textId="77777777" w:rsidR="00C92D71" w:rsidRPr="006B37C4" w:rsidRDefault="00C92D71" w:rsidP="00A263B4">
            <w:pPr>
              <w:rPr>
                <w:szCs w:val="18"/>
              </w:rPr>
            </w:pPr>
            <w:r w:rsidRPr="006B37C4">
              <w:rPr>
                <w:szCs w:val="18"/>
              </w:rPr>
              <w:t xml:space="preserve">No  </w:t>
            </w:r>
            <w:r w:rsidRPr="006B37C4">
              <w:rPr>
                <w:szCs w:val="18"/>
              </w:rPr>
              <w:sym w:font="Wingdings" w:char="F06D"/>
            </w:r>
          </w:p>
        </w:tc>
      </w:tr>
      <w:tr w:rsidR="00C92D71" w:rsidRPr="00A004BB" w14:paraId="341684DD" w14:textId="77777777" w:rsidTr="00A05783">
        <w:tc>
          <w:tcPr>
            <w:tcW w:w="787" w:type="dxa"/>
            <w:vAlign w:val="center"/>
          </w:tcPr>
          <w:p w14:paraId="435E098C" w14:textId="77777777" w:rsidR="00C92D71" w:rsidRPr="003C19F9" w:rsidRDefault="00C92D71" w:rsidP="00A263B4">
            <w:pPr>
              <w:rPr>
                <w:i/>
              </w:rPr>
            </w:pPr>
            <w:r w:rsidRPr="003C19F9">
              <w:rPr>
                <w:i/>
              </w:rPr>
              <w:t>2(d)</w:t>
            </w:r>
          </w:p>
        </w:tc>
        <w:tc>
          <w:tcPr>
            <w:tcW w:w="6438" w:type="dxa"/>
          </w:tcPr>
          <w:p w14:paraId="09A10F83" w14:textId="77777777" w:rsidR="00C92D71" w:rsidRPr="00AF795B" w:rsidRDefault="00C92D71" w:rsidP="00A263B4">
            <w:pPr>
              <w:rPr>
                <w:sz w:val="2"/>
                <w:szCs w:val="2"/>
              </w:rPr>
            </w:pPr>
          </w:p>
          <w:p w14:paraId="02DCCB4B" w14:textId="77777777" w:rsidR="00C92D71" w:rsidRPr="003C19F9" w:rsidRDefault="00C92D71" w:rsidP="00A263B4">
            <w:r w:rsidRPr="003C19F9">
              <w:t>Is the land vested in or held in trust for a religious body and used exclusively as:</w:t>
            </w:r>
          </w:p>
          <w:p w14:paraId="3464F886" w14:textId="77777777" w:rsidR="00C92D71" w:rsidRPr="00A05783" w:rsidRDefault="00C92D71" w:rsidP="00A05783">
            <w:pPr>
              <w:pStyle w:val="ListParagraph"/>
              <w:numPr>
                <w:ilvl w:val="0"/>
                <w:numId w:val="41"/>
              </w:numPr>
            </w:pPr>
            <w:r w:rsidRPr="00A05783">
              <w:t>A residence of a practicing minister of religion; or</w:t>
            </w:r>
          </w:p>
          <w:p w14:paraId="209EFBBB" w14:textId="77777777" w:rsidR="00C92D71" w:rsidRPr="00A05783" w:rsidRDefault="00C92D71" w:rsidP="00A05783">
            <w:pPr>
              <w:pStyle w:val="ListParagraph"/>
              <w:numPr>
                <w:ilvl w:val="0"/>
                <w:numId w:val="41"/>
              </w:numPr>
            </w:pPr>
            <w:r w:rsidRPr="00A05783">
              <w:t>For the education and training of persons to be ministers of religion.</w:t>
            </w:r>
          </w:p>
          <w:p w14:paraId="49204C0B" w14:textId="77777777" w:rsidR="00C92D71" w:rsidRPr="003E4129" w:rsidRDefault="00C92D71" w:rsidP="00A263B4">
            <w:pPr>
              <w:rPr>
                <w:i/>
              </w:rPr>
            </w:pPr>
            <w:r w:rsidRPr="003E4129">
              <w:rPr>
                <w:i/>
              </w:rPr>
              <w:t>If yes, proceed to Section C</w:t>
            </w:r>
          </w:p>
          <w:p w14:paraId="771226FF" w14:textId="77777777" w:rsidR="00C92D71" w:rsidRPr="00AF795B" w:rsidRDefault="00C92D71" w:rsidP="00A263B4">
            <w:pPr>
              <w:rPr>
                <w:sz w:val="2"/>
                <w:szCs w:val="2"/>
              </w:rPr>
            </w:pPr>
          </w:p>
        </w:tc>
        <w:tc>
          <w:tcPr>
            <w:tcW w:w="986" w:type="dxa"/>
            <w:vAlign w:val="center"/>
          </w:tcPr>
          <w:p w14:paraId="0E6EFF26"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44" w:type="dxa"/>
            <w:vAlign w:val="center"/>
          </w:tcPr>
          <w:p w14:paraId="533F07AE" w14:textId="77777777" w:rsidR="00C92D71" w:rsidRPr="006B37C4" w:rsidRDefault="00C92D71" w:rsidP="00A263B4">
            <w:pPr>
              <w:rPr>
                <w:szCs w:val="18"/>
              </w:rPr>
            </w:pPr>
            <w:r w:rsidRPr="006B37C4">
              <w:rPr>
                <w:szCs w:val="18"/>
              </w:rPr>
              <w:t xml:space="preserve">No  </w:t>
            </w:r>
            <w:r w:rsidRPr="006B37C4">
              <w:rPr>
                <w:szCs w:val="18"/>
              </w:rPr>
              <w:sym w:font="Wingdings" w:char="F06D"/>
            </w:r>
          </w:p>
        </w:tc>
      </w:tr>
      <w:tr w:rsidR="00C92D71" w:rsidRPr="00A004BB" w14:paraId="7F822030" w14:textId="77777777" w:rsidTr="00A05783">
        <w:tc>
          <w:tcPr>
            <w:tcW w:w="787" w:type="dxa"/>
            <w:vAlign w:val="center"/>
          </w:tcPr>
          <w:p w14:paraId="5EF3E647" w14:textId="77777777" w:rsidR="00C92D71" w:rsidRPr="003C19F9" w:rsidRDefault="00C92D71" w:rsidP="00A263B4">
            <w:pPr>
              <w:rPr>
                <w:i/>
              </w:rPr>
            </w:pPr>
            <w:r w:rsidRPr="003C19F9">
              <w:rPr>
                <w:i/>
              </w:rPr>
              <w:t>2(e)</w:t>
            </w:r>
          </w:p>
        </w:tc>
        <w:tc>
          <w:tcPr>
            <w:tcW w:w="6438" w:type="dxa"/>
          </w:tcPr>
          <w:p w14:paraId="4DD62362" w14:textId="77777777" w:rsidR="00C92D71" w:rsidRPr="00AF795B" w:rsidRDefault="00C92D71" w:rsidP="00A263B4">
            <w:pPr>
              <w:rPr>
                <w:sz w:val="2"/>
                <w:szCs w:val="2"/>
              </w:rPr>
            </w:pPr>
          </w:p>
          <w:p w14:paraId="2B184E87" w14:textId="77777777" w:rsidR="00C92D71" w:rsidRPr="003C19F9" w:rsidRDefault="00C92D71" w:rsidP="00A263B4">
            <w:r w:rsidRPr="003C19F9">
              <w:t xml:space="preserve">Is the land used exclusively for mining purposes? </w:t>
            </w:r>
          </w:p>
          <w:p w14:paraId="5877560A" w14:textId="77777777" w:rsidR="00C92D71" w:rsidRPr="003E4129" w:rsidRDefault="00C92D71" w:rsidP="00A263B4">
            <w:pPr>
              <w:rPr>
                <w:i/>
              </w:rPr>
            </w:pPr>
            <w:r w:rsidRPr="003E4129">
              <w:rPr>
                <w:i/>
              </w:rPr>
              <w:t>If yes, proceed to Section C</w:t>
            </w:r>
          </w:p>
          <w:p w14:paraId="752CABED" w14:textId="77777777" w:rsidR="00C92D71" w:rsidRPr="00302D7C" w:rsidRDefault="00C92D71" w:rsidP="00A263B4">
            <w:pPr>
              <w:rPr>
                <w:sz w:val="8"/>
                <w:szCs w:val="8"/>
              </w:rPr>
            </w:pPr>
          </w:p>
        </w:tc>
        <w:tc>
          <w:tcPr>
            <w:tcW w:w="986" w:type="dxa"/>
            <w:vAlign w:val="center"/>
          </w:tcPr>
          <w:p w14:paraId="4DCC8B53"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44" w:type="dxa"/>
            <w:vAlign w:val="center"/>
          </w:tcPr>
          <w:p w14:paraId="3B09BC1B" w14:textId="77777777" w:rsidR="00C92D71" w:rsidRPr="006B37C4" w:rsidRDefault="00C92D71" w:rsidP="00A263B4">
            <w:pPr>
              <w:rPr>
                <w:szCs w:val="18"/>
              </w:rPr>
            </w:pPr>
            <w:r w:rsidRPr="006B37C4">
              <w:rPr>
                <w:szCs w:val="18"/>
              </w:rPr>
              <w:t xml:space="preserve">No  </w:t>
            </w:r>
            <w:r w:rsidRPr="006B37C4">
              <w:rPr>
                <w:szCs w:val="18"/>
              </w:rPr>
              <w:sym w:font="Wingdings" w:char="F06D"/>
            </w:r>
          </w:p>
        </w:tc>
      </w:tr>
    </w:tbl>
    <w:p w14:paraId="2DA63580" w14:textId="77777777" w:rsidR="00A05783" w:rsidRDefault="00A05783">
      <w:r>
        <w:br w:type="page"/>
      </w:r>
    </w:p>
    <w:tbl>
      <w:tblPr>
        <w:tblStyle w:val="TableGrid"/>
        <w:tblW w:w="0" w:type="auto"/>
        <w:tblLook w:val="04A0" w:firstRow="1" w:lastRow="0" w:firstColumn="1" w:lastColumn="0" w:noHBand="0" w:noVBand="1"/>
      </w:tblPr>
      <w:tblGrid>
        <w:gridCol w:w="787"/>
        <w:gridCol w:w="6438"/>
        <w:gridCol w:w="986"/>
        <w:gridCol w:w="844"/>
      </w:tblGrid>
      <w:tr w:rsidR="00C92D71" w:rsidRPr="00A004BB" w14:paraId="3B7F7BE5" w14:textId="77777777" w:rsidTr="00A05783">
        <w:tc>
          <w:tcPr>
            <w:tcW w:w="787" w:type="dxa"/>
            <w:tcBorders>
              <w:bottom w:val="single" w:sz="4" w:space="0" w:color="auto"/>
            </w:tcBorders>
            <w:vAlign w:val="center"/>
          </w:tcPr>
          <w:p w14:paraId="3E19BD1C" w14:textId="3479545D" w:rsidR="00C92D71" w:rsidRPr="003C19F9" w:rsidRDefault="00C92D71" w:rsidP="00A263B4">
            <w:pPr>
              <w:rPr>
                <w:i/>
              </w:rPr>
            </w:pPr>
            <w:r w:rsidRPr="003C19F9">
              <w:rPr>
                <w:i/>
              </w:rPr>
              <w:lastRenderedPageBreak/>
              <w:t>2(f)</w:t>
            </w:r>
          </w:p>
        </w:tc>
        <w:tc>
          <w:tcPr>
            <w:tcW w:w="6438" w:type="dxa"/>
            <w:tcBorders>
              <w:bottom w:val="single" w:sz="4" w:space="0" w:color="auto"/>
            </w:tcBorders>
          </w:tcPr>
          <w:p w14:paraId="7C78B5C2" w14:textId="77777777" w:rsidR="00C92D71" w:rsidRPr="00302D7C" w:rsidRDefault="00C92D71" w:rsidP="00A263B4">
            <w:pPr>
              <w:rPr>
                <w:sz w:val="8"/>
                <w:szCs w:val="8"/>
              </w:rPr>
            </w:pPr>
          </w:p>
          <w:p w14:paraId="3DE1C478" w14:textId="77777777" w:rsidR="00C92D71" w:rsidRPr="003C19F9" w:rsidRDefault="00C92D71" w:rsidP="00A263B4">
            <w:r w:rsidRPr="003C19F9">
              <w:t>Is the land held in trust and used exclusively</w:t>
            </w:r>
            <w:r>
              <w:t>:</w:t>
            </w:r>
          </w:p>
          <w:p w14:paraId="193B0623" w14:textId="77777777" w:rsidR="00C92D71" w:rsidRPr="00AF795B" w:rsidRDefault="00C92D71" w:rsidP="00A263B4">
            <w:pPr>
              <w:rPr>
                <w:sz w:val="2"/>
                <w:szCs w:val="2"/>
              </w:rPr>
            </w:pPr>
          </w:p>
          <w:p w14:paraId="08673EB1" w14:textId="77777777" w:rsidR="00C92D71" w:rsidRPr="00AF795B" w:rsidRDefault="00C92D71" w:rsidP="00C92D71">
            <w:pPr>
              <w:pStyle w:val="ListParagraph"/>
              <w:numPr>
                <w:ilvl w:val="0"/>
                <w:numId w:val="39"/>
              </w:numPr>
              <w:snapToGrid/>
              <w:spacing w:after="0" w:line="240" w:lineRule="atLeast"/>
              <w:rPr>
                <w:sz w:val="18"/>
                <w:szCs w:val="18"/>
              </w:rPr>
            </w:pPr>
            <w:r w:rsidRPr="00AF795B">
              <w:rPr>
                <w:sz w:val="18"/>
                <w:szCs w:val="18"/>
              </w:rPr>
              <w:t>As a sub-branch of the Returned Services League of Australia</w:t>
            </w:r>
          </w:p>
          <w:p w14:paraId="7BDCB4D5" w14:textId="77777777" w:rsidR="00C92D71" w:rsidRPr="00AF795B" w:rsidRDefault="00C92D71" w:rsidP="00C92D71">
            <w:pPr>
              <w:pStyle w:val="ListParagraph"/>
              <w:numPr>
                <w:ilvl w:val="0"/>
                <w:numId w:val="39"/>
              </w:numPr>
              <w:snapToGrid/>
              <w:spacing w:after="0" w:line="240" w:lineRule="atLeast"/>
              <w:rPr>
                <w:sz w:val="18"/>
                <w:szCs w:val="18"/>
              </w:rPr>
            </w:pPr>
            <w:r w:rsidRPr="00AF795B">
              <w:rPr>
                <w:sz w:val="18"/>
                <w:szCs w:val="18"/>
              </w:rPr>
              <w:t>By the Air Force Association (Victoria Division)</w:t>
            </w:r>
          </w:p>
          <w:p w14:paraId="5D1259D8" w14:textId="77777777" w:rsidR="00C92D71" w:rsidRPr="00AF795B" w:rsidRDefault="00C92D71" w:rsidP="00C92D71">
            <w:pPr>
              <w:pStyle w:val="ListParagraph"/>
              <w:numPr>
                <w:ilvl w:val="0"/>
                <w:numId w:val="39"/>
              </w:numPr>
              <w:snapToGrid/>
              <w:spacing w:after="0" w:line="240" w:lineRule="atLeast"/>
              <w:rPr>
                <w:sz w:val="18"/>
                <w:szCs w:val="18"/>
              </w:rPr>
            </w:pPr>
            <w:r w:rsidRPr="00AF795B">
              <w:rPr>
                <w:sz w:val="18"/>
                <w:szCs w:val="18"/>
              </w:rPr>
              <w:t>By the Australian Legion of Ex-Servicemen and Women (Victorian Branch)</w:t>
            </w:r>
          </w:p>
          <w:p w14:paraId="240DA716" w14:textId="77777777" w:rsidR="00C92D71" w:rsidRPr="00302D7C" w:rsidRDefault="00C92D71" w:rsidP="00A263B4">
            <w:pPr>
              <w:rPr>
                <w:sz w:val="8"/>
                <w:szCs w:val="8"/>
              </w:rPr>
            </w:pPr>
          </w:p>
        </w:tc>
        <w:tc>
          <w:tcPr>
            <w:tcW w:w="986" w:type="dxa"/>
            <w:tcBorders>
              <w:bottom w:val="single" w:sz="4" w:space="0" w:color="auto"/>
            </w:tcBorders>
            <w:vAlign w:val="center"/>
          </w:tcPr>
          <w:p w14:paraId="3ACFB4E2"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44" w:type="dxa"/>
            <w:vAlign w:val="center"/>
          </w:tcPr>
          <w:p w14:paraId="4D5B1D4A" w14:textId="77777777" w:rsidR="00C92D71" w:rsidRPr="006B37C4" w:rsidRDefault="00C92D71" w:rsidP="00A263B4">
            <w:pPr>
              <w:rPr>
                <w:szCs w:val="18"/>
              </w:rPr>
            </w:pPr>
            <w:r w:rsidRPr="006B37C4">
              <w:rPr>
                <w:szCs w:val="18"/>
              </w:rPr>
              <w:t xml:space="preserve">No  </w:t>
            </w:r>
            <w:r w:rsidRPr="006B37C4">
              <w:rPr>
                <w:szCs w:val="18"/>
              </w:rPr>
              <w:sym w:font="Wingdings" w:char="F06D"/>
            </w:r>
          </w:p>
        </w:tc>
      </w:tr>
      <w:tr w:rsidR="00C92D71" w:rsidRPr="00A004BB" w14:paraId="103BD781" w14:textId="77777777" w:rsidTr="00A05783">
        <w:tc>
          <w:tcPr>
            <w:tcW w:w="787" w:type="dxa"/>
            <w:tcBorders>
              <w:right w:val="nil"/>
            </w:tcBorders>
            <w:vAlign w:val="center"/>
          </w:tcPr>
          <w:p w14:paraId="24C0DC21" w14:textId="77777777" w:rsidR="00C92D71" w:rsidRPr="003C19F9" w:rsidRDefault="00C92D71" w:rsidP="00A263B4"/>
        </w:tc>
        <w:tc>
          <w:tcPr>
            <w:tcW w:w="6438" w:type="dxa"/>
            <w:tcBorders>
              <w:left w:val="nil"/>
              <w:right w:val="nil"/>
            </w:tcBorders>
          </w:tcPr>
          <w:p w14:paraId="15C9B2F6" w14:textId="77777777" w:rsidR="00C92D71" w:rsidRPr="00AF795B" w:rsidRDefault="00C92D71" w:rsidP="00A263B4">
            <w:pPr>
              <w:rPr>
                <w:iCs/>
                <w:sz w:val="2"/>
                <w:szCs w:val="2"/>
              </w:rPr>
            </w:pPr>
          </w:p>
          <w:p w14:paraId="75E33A17" w14:textId="77777777" w:rsidR="00C92D71" w:rsidRPr="003C19F9" w:rsidRDefault="00C92D71" w:rsidP="00A263B4">
            <w:pPr>
              <w:jc w:val="center"/>
              <w:rPr>
                <w:i/>
                <w:iCs/>
              </w:rPr>
            </w:pPr>
            <w:r w:rsidRPr="003C19F9">
              <w:rPr>
                <w:iCs/>
              </w:rPr>
              <w:t xml:space="preserve">Section 4 of the </w:t>
            </w:r>
            <w:r w:rsidRPr="003C19F9">
              <w:rPr>
                <w:i/>
                <w:iCs/>
              </w:rPr>
              <w:t>Cultural and Recreational Lands Act 1963</w:t>
            </w:r>
          </w:p>
          <w:p w14:paraId="29388370" w14:textId="77777777" w:rsidR="00C92D71" w:rsidRPr="00AF795B" w:rsidRDefault="00C92D71" w:rsidP="00A263B4">
            <w:pPr>
              <w:rPr>
                <w:sz w:val="2"/>
                <w:szCs w:val="2"/>
              </w:rPr>
            </w:pPr>
          </w:p>
        </w:tc>
        <w:tc>
          <w:tcPr>
            <w:tcW w:w="986" w:type="dxa"/>
            <w:tcBorders>
              <w:left w:val="nil"/>
              <w:right w:val="nil"/>
            </w:tcBorders>
            <w:vAlign w:val="center"/>
          </w:tcPr>
          <w:p w14:paraId="7817158F" w14:textId="77777777" w:rsidR="00C92D71" w:rsidRPr="003C19F9" w:rsidRDefault="00C92D71" w:rsidP="00A263B4">
            <w:pPr>
              <w:rPr>
                <w:sz w:val="20"/>
                <w:szCs w:val="22"/>
              </w:rPr>
            </w:pPr>
          </w:p>
        </w:tc>
        <w:tc>
          <w:tcPr>
            <w:tcW w:w="844" w:type="dxa"/>
            <w:tcBorders>
              <w:left w:val="nil"/>
            </w:tcBorders>
            <w:vAlign w:val="center"/>
          </w:tcPr>
          <w:p w14:paraId="28A2FFCB" w14:textId="77777777" w:rsidR="00C92D71" w:rsidRPr="003C19F9" w:rsidRDefault="00C92D71" w:rsidP="00A263B4"/>
        </w:tc>
      </w:tr>
      <w:tr w:rsidR="00C92D71" w:rsidRPr="00A004BB" w14:paraId="741C9BCC" w14:textId="77777777" w:rsidTr="00A05783">
        <w:tc>
          <w:tcPr>
            <w:tcW w:w="787" w:type="dxa"/>
            <w:vAlign w:val="center"/>
          </w:tcPr>
          <w:p w14:paraId="62C731A6" w14:textId="77777777" w:rsidR="00C92D71" w:rsidRPr="00D22C19" w:rsidRDefault="00C92D71" w:rsidP="00A263B4">
            <w:pPr>
              <w:rPr>
                <w:i/>
              </w:rPr>
            </w:pPr>
            <w:r w:rsidRPr="00D22C19">
              <w:rPr>
                <w:i/>
              </w:rPr>
              <w:t>2(a)</w:t>
            </w:r>
          </w:p>
        </w:tc>
        <w:tc>
          <w:tcPr>
            <w:tcW w:w="6438" w:type="dxa"/>
          </w:tcPr>
          <w:p w14:paraId="0EC89994" w14:textId="77777777" w:rsidR="00C92D71" w:rsidRPr="00AF795B" w:rsidRDefault="00C92D71" w:rsidP="00A263B4">
            <w:pPr>
              <w:rPr>
                <w:sz w:val="2"/>
                <w:szCs w:val="2"/>
              </w:rPr>
            </w:pPr>
          </w:p>
          <w:p w14:paraId="40B8884D" w14:textId="77777777" w:rsidR="00C92D71" w:rsidRPr="003C19F9" w:rsidRDefault="00C92D71" w:rsidP="00A263B4">
            <w:r w:rsidRPr="003C19F9">
              <w:t>Is the land:</w:t>
            </w:r>
          </w:p>
          <w:p w14:paraId="0251BB08" w14:textId="77777777" w:rsidR="00C92D71" w:rsidRPr="00AF795B" w:rsidRDefault="00C92D71" w:rsidP="00A263B4">
            <w:pPr>
              <w:rPr>
                <w:sz w:val="2"/>
                <w:szCs w:val="2"/>
              </w:rPr>
            </w:pPr>
          </w:p>
          <w:p w14:paraId="1480D935" w14:textId="77777777" w:rsidR="00C92D71" w:rsidRPr="00AF795B" w:rsidRDefault="00C92D71" w:rsidP="00C92D71">
            <w:pPr>
              <w:pStyle w:val="ListParagraph"/>
              <w:numPr>
                <w:ilvl w:val="0"/>
                <w:numId w:val="40"/>
              </w:numPr>
              <w:snapToGrid/>
              <w:spacing w:after="0" w:line="240" w:lineRule="atLeast"/>
              <w:rPr>
                <w:sz w:val="18"/>
                <w:szCs w:val="18"/>
              </w:rPr>
            </w:pPr>
            <w:r w:rsidRPr="00AF795B">
              <w:rPr>
                <w:sz w:val="18"/>
                <w:szCs w:val="18"/>
              </w:rPr>
              <w:t>Vested in or occupied for the purpose of providing or promoting cultural or sporting recreation; and</w:t>
            </w:r>
          </w:p>
          <w:p w14:paraId="2E197BAE" w14:textId="77777777" w:rsidR="00C92D71" w:rsidRPr="00AF795B" w:rsidRDefault="00C92D71" w:rsidP="00C92D71">
            <w:pPr>
              <w:pStyle w:val="ListParagraph"/>
              <w:numPr>
                <w:ilvl w:val="0"/>
                <w:numId w:val="40"/>
              </w:numPr>
              <w:snapToGrid/>
              <w:spacing w:after="0" w:line="240" w:lineRule="atLeast"/>
              <w:rPr>
                <w:sz w:val="18"/>
                <w:szCs w:val="18"/>
              </w:rPr>
            </w:pPr>
            <w:r w:rsidRPr="00AF795B">
              <w:rPr>
                <w:sz w:val="18"/>
                <w:szCs w:val="18"/>
              </w:rPr>
              <w:t>Your organisation applies its profits in promoting its objectives; and</w:t>
            </w:r>
          </w:p>
          <w:p w14:paraId="22AAA040" w14:textId="77777777" w:rsidR="00C92D71" w:rsidRPr="00AF795B" w:rsidRDefault="00C92D71" w:rsidP="00C92D71">
            <w:pPr>
              <w:pStyle w:val="ListParagraph"/>
              <w:numPr>
                <w:ilvl w:val="0"/>
                <w:numId w:val="40"/>
              </w:numPr>
              <w:snapToGrid/>
              <w:spacing w:after="0" w:line="240" w:lineRule="atLeast"/>
              <w:rPr>
                <w:sz w:val="18"/>
                <w:szCs w:val="18"/>
              </w:rPr>
            </w:pPr>
            <w:r w:rsidRPr="00AF795B">
              <w:rPr>
                <w:sz w:val="18"/>
                <w:szCs w:val="18"/>
              </w:rPr>
              <w:t>Prohibits the payment of any dividend or amount to its members.</w:t>
            </w:r>
          </w:p>
          <w:p w14:paraId="06D26928" w14:textId="77777777" w:rsidR="00C92D71" w:rsidRPr="00AF795B" w:rsidRDefault="00C92D71" w:rsidP="00C92D71">
            <w:pPr>
              <w:pStyle w:val="ListParagraph"/>
              <w:numPr>
                <w:ilvl w:val="0"/>
                <w:numId w:val="40"/>
              </w:numPr>
              <w:snapToGrid/>
              <w:spacing w:after="0" w:line="240" w:lineRule="atLeast"/>
              <w:rPr>
                <w:sz w:val="18"/>
                <w:szCs w:val="18"/>
              </w:rPr>
            </w:pPr>
            <w:r w:rsidRPr="00AF795B">
              <w:rPr>
                <w:sz w:val="18"/>
                <w:szCs w:val="18"/>
              </w:rPr>
              <w:t>Used for outdoor sporting recreational or cultural purposes or activities</w:t>
            </w:r>
          </w:p>
          <w:p w14:paraId="5118D5F5" w14:textId="77777777" w:rsidR="00C92D71" w:rsidRPr="00302D7C" w:rsidRDefault="00C92D71" w:rsidP="00A263B4">
            <w:pPr>
              <w:rPr>
                <w:sz w:val="8"/>
                <w:szCs w:val="8"/>
              </w:rPr>
            </w:pPr>
          </w:p>
        </w:tc>
        <w:tc>
          <w:tcPr>
            <w:tcW w:w="986" w:type="dxa"/>
            <w:vAlign w:val="center"/>
          </w:tcPr>
          <w:p w14:paraId="40D4FB36" w14:textId="77777777" w:rsidR="00C92D71" w:rsidRPr="006B37C4" w:rsidRDefault="00C92D71" w:rsidP="00A263B4">
            <w:r w:rsidRPr="006B37C4">
              <w:t xml:space="preserve">Yes  </w:t>
            </w:r>
            <w:r w:rsidRPr="006B37C4">
              <w:sym w:font="Wingdings" w:char="F06D"/>
            </w:r>
          </w:p>
        </w:tc>
        <w:tc>
          <w:tcPr>
            <w:tcW w:w="844" w:type="dxa"/>
            <w:vAlign w:val="center"/>
          </w:tcPr>
          <w:p w14:paraId="45B60CFA" w14:textId="77777777" w:rsidR="00C92D71" w:rsidRPr="003C19F9" w:rsidRDefault="00C92D71" w:rsidP="00A263B4">
            <w:r w:rsidRPr="003C19F9">
              <w:t xml:space="preserve">No  </w:t>
            </w:r>
            <w:r w:rsidRPr="003C19F9">
              <w:sym w:font="Wingdings" w:char="F06D"/>
            </w:r>
          </w:p>
        </w:tc>
      </w:tr>
      <w:tr w:rsidR="00C92D71" w:rsidRPr="00A004BB" w14:paraId="6EB1C57A" w14:textId="77777777" w:rsidTr="00A05783">
        <w:tc>
          <w:tcPr>
            <w:tcW w:w="787" w:type="dxa"/>
            <w:vAlign w:val="center"/>
          </w:tcPr>
          <w:p w14:paraId="0891DE2B" w14:textId="77777777" w:rsidR="00C92D71" w:rsidRPr="00D22C19" w:rsidRDefault="00C92D71" w:rsidP="00A263B4">
            <w:pPr>
              <w:rPr>
                <w:i/>
              </w:rPr>
            </w:pPr>
            <w:r>
              <w:rPr>
                <w:i/>
              </w:rPr>
              <w:t>2(b)</w:t>
            </w:r>
          </w:p>
        </w:tc>
        <w:tc>
          <w:tcPr>
            <w:tcW w:w="6438" w:type="dxa"/>
          </w:tcPr>
          <w:p w14:paraId="5F04D13D" w14:textId="77777777" w:rsidR="00C92D71" w:rsidRPr="00AF795B" w:rsidRDefault="00C92D71" w:rsidP="00A263B4">
            <w:pPr>
              <w:rPr>
                <w:sz w:val="2"/>
                <w:szCs w:val="2"/>
              </w:rPr>
            </w:pPr>
          </w:p>
          <w:p w14:paraId="56DC0526" w14:textId="77777777" w:rsidR="00C92D71" w:rsidRDefault="00C92D71" w:rsidP="00A263B4">
            <w:r>
              <w:t>Is the land used primarily as agricultural showgrounds?</w:t>
            </w:r>
          </w:p>
          <w:p w14:paraId="51BE6389" w14:textId="77777777" w:rsidR="00C92D71" w:rsidRPr="00302D7C" w:rsidRDefault="00C92D71" w:rsidP="00A263B4">
            <w:pPr>
              <w:rPr>
                <w:sz w:val="8"/>
                <w:szCs w:val="8"/>
              </w:rPr>
            </w:pPr>
          </w:p>
        </w:tc>
        <w:tc>
          <w:tcPr>
            <w:tcW w:w="986" w:type="dxa"/>
            <w:vAlign w:val="center"/>
          </w:tcPr>
          <w:p w14:paraId="0FFD6BB8" w14:textId="77777777" w:rsidR="00C92D71" w:rsidRPr="006B37C4" w:rsidRDefault="00C92D71" w:rsidP="00A263B4">
            <w:r w:rsidRPr="006B37C4">
              <w:t xml:space="preserve">Yes  </w:t>
            </w:r>
            <w:r w:rsidRPr="006B37C4">
              <w:sym w:font="Wingdings" w:char="F06D"/>
            </w:r>
          </w:p>
        </w:tc>
        <w:tc>
          <w:tcPr>
            <w:tcW w:w="844" w:type="dxa"/>
            <w:vAlign w:val="center"/>
          </w:tcPr>
          <w:p w14:paraId="081A295F" w14:textId="77777777" w:rsidR="00C92D71" w:rsidRPr="003C19F9" w:rsidRDefault="00C92D71" w:rsidP="00A263B4">
            <w:r w:rsidRPr="003C19F9">
              <w:t xml:space="preserve">No  </w:t>
            </w:r>
            <w:r w:rsidRPr="003C19F9">
              <w:sym w:font="Wingdings" w:char="F06D"/>
            </w:r>
          </w:p>
        </w:tc>
      </w:tr>
    </w:tbl>
    <w:p w14:paraId="34F1BA5A" w14:textId="77777777" w:rsidR="00C92D71" w:rsidRDefault="00C92D71" w:rsidP="00C92D71"/>
    <w:p w14:paraId="3886F13A" w14:textId="77777777" w:rsidR="00C92D71" w:rsidRDefault="00C92D71" w:rsidP="00C92D71">
      <w:pPr>
        <w:spacing w:line="276" w:lineRule="auto"/>
      </w:pPr>
      <w:r>
        <w:br w:type="page"/>
      </w:r>
    </w:p>
    <w:tbl>
      <w:tblPr>
        <w:tblStyle w:val="TableGrid"/>
        <w:tblW w:w="0" w:type="auto"/>
        <w:tblLook w:val="04A0" w:firstRow="1" w:lastRow="0" w:firstColumn="1" w:lastColumn="0" w:noHBand="0" w:noVBand="1"/>
      </w:tblPr>
      <w:tblGrid>
        <w:gridCol w:w="7225"/>
        <w:gridCol w:w="992"/>
        <w:gridCol w:w="838"/>
      </w:tblGrid>
      <w:tr w:rsidR="00C92D71" w14:paraId="3C88DC59" w14:textId="77777777" w:rsidTr="00A05783">
        <w:tc>
          <w:tcPr>
            <w:tcW w:w="9055" w:type="dxa"/>
            <w:gridSpan w:val="3"/>
            <w:shd w:val="clear" w:color="auto" w:fill="DFE1DF" w:themeFill="background2"/>
            <w:vAlign w:val="center"/>
          </w:tcPr>
          <w:p w14:paraId="2BE11271" w14:textId="77777777" w:rsidR="00C92D71" w:rsidRPr="00126947" w:rsidRDefault="00C92D71" w:rsidP="00A263B4">
            <w:pPr>
              <w:rPr>
                <w:sz w:val="12"/>
                <w:szCs w:val="12"/>
              </w:rPr>
            </w:pPr>
          </w:p>
          <w:p w14:paraId="748D40C1" w14:textId="77777777" w:rsidR="00C92D71" w:rsidRPr="00680E7E" w:rsidRDefault="00C92D71" w:rsidP="00A263B4">
            <w:pPr>
              <w:jc w:val="center"/>
              <w:rPr>
                <w:szCs w:val="22"/>
              </w:rPr>
            </w:pPr>
            <w:r>
              <w:rPr>
                <w:szCs w:val="22"/>
              </w:rPr>
              <w:t>SECTION B – Use of Land</w:t>
            </w:r>
          </w:p>
          <w:p w14:paraId="69FA25CB" w14:textId="77777777" w:rsidR="00C92D71" w:rsidRPr="00114D42" w:rsidRDefault="00C92D71" w:rsidP="00A263B4">
            <w:pPr>
              <w:rPr>
                <w:szCs w:val="12"/>
              </w:rPr>
            </w:pPr>
          </w:p>
        </w:tc>
      </w:tr>
      <w:tr w:rsidR="00C92D71" w:rsidRPr="00A004BB" w14:paraId="47CFBB22" w14:textId="77777777" w:rsidTr="00A05783">
        <w:tc>
          <w:tcPr>
            <w:tcW w:w="9055" w:type="dxa"/>
            <w:gridSpan w:val="3"/>
          </w:tcPr>
          <w:p w14:paraId="697A28FB" w14:textId="77777777" w:rsidR="00C92D71" w:rsidRPr="00126947" w:rsidRDefault="00C92D71" w:rsidP="00A263B4">
            <w:pPr>
              <w:rPr>
                <w:sz w:val="2"/>
                <w:szCs w:val="2"/>
              </w:rPr>
            </w:pPr>
          </w:p>
          <w:p w14:paraId="0E831F8B" w14:textId="77777777" w:rsidR="00C92D71" w:rsidRPr="003C19F9" w:rsidRDefault="00C92D71" w:rsidP="00A263B4">
            <w:pPr>
              <w:jc w:val="center"/>
              <w:rPr>
                <w:i/>
                <w:iCs/>
              </w:rPr>
            </w:pPr>
            <w:r w:rsidRPr="003C19F9">
              <w:t xml:space="preserve">Section 154 of the </w:t>
            </w:r>
            <w:r w:rsidRPr="003C19F9">
              <w:rPr>
                <w:i/>
                <w:iCs/>
              </w:rPr>
              <w:t>Local Government Act 1989</w:t>
            </w:r>
          </w:p>
          <w:p w14:paraId="575DE2B9" w14:textId="77777777" w:rsidR="00C92D71" w:rsidRPr="00126947" w:rsidRDefault="00C92D71" w:rsidP="00A263B4">
            <w:pPr>
              <w:rPr>
                <w:sz w:val="2"/>
                <w:szCs w:val="2"/>
              </w:rPr>
            </w:pPr>
          </w:p>
        </w:tc>
      </w:tr>
      <w:tr w:rsidR="00C92D71" w:rsidRPr="00A004BB" w14:paraId="462DCB9B" w14:textId="77777777" w:rsidTr="00A05783">
        <w:tc>
          <w:tcPr>
            <w:tcW w:w="7225" w:type="dxa"/>
          </w:tcPr>
          <w:p w14:paraId="074ADEB9" w14:textId="77777777" w:rsidR="00C92D71" w:rsidRPr="00126947" w:rsidRDefault="00C92D71" w:rsidP="00A263B4">
            <w:pPr>
              <w:rPr>
                <w:sz w:val="2"/>
                <w:szCs w:val="2"/>
              </w:rPr>
            </w:pPr>
          </w:p>
          <w:p w14:paraId="5E4F0ABD" w14:textId="77777777" w:rsidR="00C92D71" w:rsidRDefault="00C92D71" w:rsidP="00A263B4">
            <w:r>
              <w:t>Does your organisation have a charity tax concession and/or endorsement as a deductable gift recipient (DGR)?</w:t>
            </w:r>
          </w:p>
          <w:p w14:paraId="195BE2F5" w14:textId="77777777" w:rsidR="00C92D71" w:rsidRPr="00126947" w:rsidRDefault="00C92D71" w:rsidP="00A263B4">
            <w:pPr>
              <w:rPr>
                <w:sz w:val="2"/>
                <w:szCs w:val="2"/>
              </w:rPr>
            </w:pPr>
          </w:p>
        </w:tc>
        <w:tc>
          <w:tcPr>
            <w:tcW w:w="992" w:type="dxa"/>
            <w:vAlign w:val="center"/>
          </w:tcPr>
          <w:p w14:paraId="751E92DD"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38" w:type="dxa"/>
            <w:vAlign w:val="center"/>
          </w:tcPr>
          <w:p w14:paraId="30F51B87" w14:textId="77777777" w:rsidR="00C92D71" w:rsidRPr="00202CE1" w:rsidRDefault="00C92D71" w:rsidP="00A263B4">
            <w:r w:rsidRPr="00202CE1">
              <w:t xml:space="preserve">No  </w:t>
            </w:r>
            <w:r w:rsidRPr="00202CE1">
              <w:sym w:font="Wingdings" w:char="F06D"/>
            </w:r>
          </w:p>
        </w:tc>
      </w:tr>
      <w:tr w:rsidR="00C92D71" w:rsidRPr="00A004BB" w14:paraId="059CB747" w14:textId="77777777" w:rsidTr="00A05783">
        <w:tc>
          <w:tcPr>
            <w:tcW w:w="7225" w:type="dxa"/>
          </w:tcPr>
          <w:p w14:paraId="65E8D0AC" w14:textId="77777777" w:rsidR="00C92D71" w:rsidRPr="00126947" w:rsidRDefault="00C92D71" w:rsidP="00A263B4">
            <w:pPr>
              <w:rPr>
                <w:sz w:val="2"/>
                <w:szCs w:val="2"/>
              </w:rPr>
            </w:pPr>
          </w:p>
          <w:p w14:paraId="2F9A4EBF" w14:textId="77777777" w:rsidR="00C92D71" w:rsidRDefault="00C92D71" w:rsidP="00A263B4">
            <w:r>
              <w:t>If you lease the land, does the lease agreement require you to pay rates on behalf of the owner?</w:t>
            </w:r>
          </w:p>
          <w:p w14:paraId="4DCBBD51" w14:textId="77777777" w:rsidR="00C92D71" w:rsidRPr="00126947" w:rsidRDefault="00C92D71" w:rsidP="00A263B4">
            <w:pPr>
              <w:rPr>
                <w:sz w:val="2"/>
                <w:szCs w:val="2"/>
              </w:rPr>
            </w:pPr>
          </w:p>
        </w:tc>
        <w:tc>
          <w:tcPr>
            <w:tcW w:w="992" w:type="dxa"/>
            <w:vAlign w:val="center"/>
          </w:tcPr>
          <w:p w14:paraId="1C2AB4A7"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38" w:type="dxa"/>
            <w:vAlign w:val="center"/>
          </w:tcPr>
          <w:p w14:paraId="2D61378C" w14:textId="77777777" w:rsidR="00C92D71" w:rsidRPr="00202CE1" w:rsidRDefault="00C92D71" w:rsidP="00A263B4">
            <w:r w:rsidRPr="00202CE1">
              <w:t xml:space="preserve">No  </w:t>
            </w:r>
            <w:r w:rsidRPr="00202CE1">
              <w:sym w:font="Wingdings" w:char="F06D"/>
            </w:r>
          </w:p>
        </w:tc>
      </w:tr>
      <w:tr w:rsidR="00C92D71" w:rsidRPr="00A004BB" w14:paraId="70770E5F" w14:textId="77777777" w:rsidTr="00A05783">
        <w:tc>
          <w:tcPr>
            <w:tcW w:w="7225" w:type="dxa"/>
          </w:tcPr>
          <w:p w14:paraId="682FC1DB" w14:textId="77777777" w:rsidR="00C92D71" w:rsidRPr="00126947" w:rsidRDefault="00C92D71" w:rsidP="00A263B4">
            <w:pPr>
              <w:rPr>
                <w:sz w:val="2"/>
                <w:szCs w:val="2"/>
              </w:rPr>
            </w:pPr>
          </w:p>
          <w:p w14:paraId="0B2CEF10" w14:textId="77777777" w:rsidR="00C92D71" w:rsidRDefault="00C92D71" w:rsidP="00A263B4">
            <w:r>
              <w:t>Is any part of the land separately occupied and used for a non-charitable purpose?</w:t>
            </w:r>
          </w:p>
          <w:p w14:paraId="55DBFFFE" w14:textId="77777777" w:rsidR="00C92D71" w:rsidRPr="00126947" w:rsidRDefault="00C92D71" w:rsidP="00A263B4">
            <w:pPr>
              <w:rPr>
                <w:sz w:val="2"/>
                <w:szCs w:val="2"/>
              </w:rPr>
            </w:pPr>
          </w:p>
        </w:tc>
        <w:tc>
          <w:tcPr>
            <w:tcW w:w="992" w:type="dxa"/>
            <w:vAlign w:val="center"/>
          </w:tcPr>
          <w:p w14:paraId="73F8A28A"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38" w:type="dxa"/>
            <w:vAlign w:val="center"/>
          </w:tcPr>
          <w:p w14:paraId="24807E39" w14:textId="77777777" w:rsidR="00C92D71" w:rsidRPr="006B37C4" w:rsidRDefault="00C92D71" w:rsidP="00A263B4">
            <w:pPr>
              <w:rPr>
                <w:szCs w:val="18"/>
              </w:rPr>
            </w:pPr>
            <w:r w:rsidRPr="006B37C4">
              <w:rPr>
                <w:szCs w:val="18"/>
              </w:rPr>
              <w:t xml:space="preserve">No  </w:t>
            </w:r>
            <w:r w:rsidRPr="006B37C4">
              <w:rPr>
                <w:szCs w:val="18"/>
              </w:rPr>
              <w:sym w:font="Wingdings" w:char="F06D"/>
            </w:r>
          </w:p>
        </w:tc>
      </w:tr>
      <w:tr w:rsidR="00C92D71" w:rsidRPr="00A004BB" w14:paraId="6B8E4473" w14:textId="77777777" w:rsidTr="00A05783">
        <w:tc>
          <w:tcPr>
            <w:tcW w:w="7225" w:type="dxa"/>
          </w:tcPr>
          <w:p w14:paraId="226F3F29" w14:textId="77777777" w:rsidR="00C92D71" w:rsidRPr="00126947" w:rsidRDefault="00C92D71" w:rsidP="00A263B4">
            <w:pPr>
              <w:rPr>
                <w:sz w:val="2"/>
                <w:szCs w:val="2"/>
              </w:rPr>
            </w:pPr>
          </w:p>
          <w:p w14:paraId="20D6CA0F" w14:textId="77777777" w:rsidR="00C92D71" w:rsidRDefault="00C92D71" w:rsidP="00A263B4">
            <w:r>
              <w:t>Is there a house or flat on the land used as a residence?</w:t>
            </w:r>
          </w:p>
          <w:p w14:paraId="6B1263D5" w14:textId="77777777" w:rsidR="00C92D71" w:rsidRPr="00126947" w:rsidRDefault="00C92D71" w:rsidP="00A263B4">
            <w:pPr>
              <w:rPr>
                <w:sz w:val="2"/>
                <w:szCs w:val="2"/>
              </w:rPr>
            </w:pPr>
          </w:p>
        </w:tc>
        <w:tc>
          <w:tcPr>
            <w:tcW w:w="992" w:type="dxa"/>
            <w:vAlign w:val="center"/>
          </w:tcPr>
          <w:p w14:paraId="3B8CE009"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38" w:type="dxa"/>
            <w:vAlign w:val="center"/>
          </w:tcPr>
          <w:p w14:paraId="267B8446" w14:textId="77777777" w:rsidR="00C92D71" w:rsidRPr="006B37C4" w:rsidRDefault="00C92D71" w:rsidP="00A263B4">
            <w:pPr>
              <w:rPr>
                <w:szCs w:val="18"/>
              </w:rPr>
            </w:pPr>
            <w:r w:rsidRPr="006B37C4">
              <w:rPr>
                <w:szCs w:val="18"/>
              </w:rPr>
              <w:t xml:space="preserve">No  </w:t>
            </w:r>
            <w:r w:rsidRPr="006B37C4">
              <w:rPr>
                <w:szCs w:val="18"/>
              </w:rPr>
              <w:sym w:font="Wingdings" w:char="F06D"/>
            </w:r>
          </w:p>
        </w:tc>
      </w:tr>
      <w:tr w:rsidR="00C92D71" w:rsidRPr="00A004BB" w14:paraId="26F9FB4D" w14:textId="77777777" w:rsidTr="00A05783">
        <w:tc>
          <w:tcPr>
            <w:tcW w:w="7225" w:type="dxa"/>
          </w:tcPr>
          <w:p w14:paraId="4BE4D382" w14:textId="77777777" w:rsidR="00C92D71" w:rsidRPr="00126947" w:rsidRDefault="00C92D71" w:rsidP="00A263B4">
            <w:pPr>
              <w:rPr>
                <w:sz w:val="2"/>
                <w:szCs w:val="2"/>
              </w:rPr>
            </w:pPr>
          </w:p>
          <w:p w14:paraId="2492F314" w14:textId="77777777" w:rsidR="00C92D71" w:rsidRDefault="00C92D71" w:rsidP="00A263B4">
            <w:r>
              <w:t>Are commercial activities being conducted on the land?</w:t>
            </w:r>
          </w:p>
          <w:p w14:paraId="3483F95E" w14:textId="77777777" w:rsidR="00C92D71" w:rsidRPr="00126947" w:rsidRDefault="00C92D71" w:rsidP="00A263B4">
            <w:pPr>
              <w:rPr>
                <w:sz w:val="2"/>
                <w:szCs w:val="2"/>
              </w:rPr>
            </w:pPr>
          </w:p>
        </w:tc>
        <w:tc>
          <w:tcPr>
            <w:tcW w:w="992" w:type="dxa"/>
            <w:vAlign w:val="center"/>
          </w:tcPr>
          <w:p w14:paraId="46026058"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38" w:type="dxa"/>
            <w:vAlign w:val="center"/>
          </w:tcPr>
          <w:p w14:paraId="6436D799" w14:textId="77777777" w:rsidR="00C92D71" w:rsidRPr="006B37C4" w:rsidRDefault="00C92D71" w:rsidP="00A263B4">
            <w:pPr>
              <w:rPr>
                <w:szCs w:val="18"/>
              </w:rPr>
            </w:pPr>
            <w:r w:rsidRPr="006B37C4">
              <w:rPr>
                <w:szCs w:val="18"/>
              </w:rPr>
              <w:t xml:space="preserve">No  </w:t>
            </w:r>
            <w:r w:rsidRPr="006B37C4">
              <w:rPr>
                <w:szCs w:val="18"/>
              </w:rPr>
              <w:sym w:font="Wingdings" w:char="F06D"/>
            </w:r>
          </w:p>
        </w:tc>
      </w:tr>
      <w:tr w:rsidR="00C92D71" w:rsidRPr="00A004BB" w14:paraId="53371812" w14:textId="77777777" w:rsidTr="00A05783">
        <w:tc>
          <w:tcPr>
            <w:tcW w:w="7225" w:type="dxa"/>
          </w:tcPr>
          <w:p w14:paraId="5F2A6FF8" w14:textId="77777777" w:rsidR="00C92D71" w:rsidRPr="00126947" w:rsidRDefault="00C92D71" w:rsidP="00A263B4">
            <w:pPr>
              <w:rPr>
                <w:sz w:val="2"/>
                <w:szCs w:val="2"/>
              </w:rPr>
            </w:pPr>
          </w:p>
          <w:p w14:paraId="7A16635E" w14:textId="77777777" w:rsidR="00C92D71" w:rsidRDefault="00C92D71" w:rsidP="00A263B4">
            <w:r>
              <w:t>Is the land used for the retail sale of goods?</w:t>
            </w:r>
          </w:p>
          <w:p w14:paraId="47EF0B07" w14:textId="77777777" w:rsidR="00C92D71" w:rsidRPr="00126947" w:rsidRDefault="00C92D71" w:rsidP="00A263B4">
            <w:pPr>
              <w:rPr>
                <w:sz w:val="2"/>
                <w:szCs w:val="2"/>
              </w:rPr>
            </w:pPr>
          </w:p>
        </w:tc>
        <w:tc>
          <w:tcPr>
            <w:tcW w:w="992" w:type="dxa"/>
            <w:vAlign w:val="center"/>
          </w:tcPr>
          <w:p w14:paraId="3886EB61"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38" w:type="dxa"/>
            <w:vAlign w:val="center"/>
          </w:tcPr>
          <w:p w14:paraId="2B00A7EE" w14:textId="77777777" w:rsidR="00C92D71" w:rsidRPr="006B37C4" w:rsidRDefault="00C92D71" w:rsidP="00A263B4">
            <w:pPr>
              <w:rPr>
                <w:szCs w:val="18"/>
              </w:rPr>
            </w:pPr>
            <w:r w:rsidRPr="006B37C4">
              <w:rPr>
                <w:szCs w:val="18"/>
              </w:rPr>
              <w:t xml:space="preserve">No  </w:t>
            </w:r>
            <w:r w:rsidRPr="006B37C4">
              <w:rPr>
                <w:szCs w:val="18"/>
              </w:rPr>
              <w:sym w:font="Wingdings" w:char="F06D"/>
            </w:r>
          </w:p>
        </w:tc>
      </w:tr>
    </w:tbl>
    <w:p w14:paraId="4A221306" w14:textId="77777777" w:rsidR="00A05783" w:rsidRDefault="00A05783">
      <w:r>
        <w:br w:type="page"/>
      </w:r>
    </w:p>
    <w:tbl>
      <w:tblPr>
        <w:tblStyle w:val="TableGrid"/>
        <w:tblW w:w="0" w:type="auto"/>
        <w:tblLook w:val="04A0" w:firstRow="1" w:lastRow="0" w:firstColumn="1" w:lastColumn="0" w:noHBand="0" w:noVBand="1"/>
      </w:tblPr>
      <w:tblGrid>
        <w:gridCol w:w="7225"/>
        <w:gridCol w:w="992"/>
        <w:gridCol w:w="838"/>
      </w:tblGrid>
      <w:tr w:rsidR="00C92D71" w:rsidRPr="00A004BB" w14:paraId="05C51B2D" w14:textId="77777777" w:rsidTr="00A05783">
        <w:tc>
          <w:tcPr>
            <w:tcW w:w="9055" w:type="dxa"/>
            <w:gridSpan w:val="3"/>
          </w:tcPr>
          <w:p w14:paraId="03A356BD" w14:textId="367F3BB3" w:rsidR="00C92D71" w:rsidRPr="00126947" w:rsidRDefault="00C92D71" w:rsidP="00A263B4">
            <w:pPr>
              <w:rPr>
                <w:sz w:val="2"/>
                <w:szCs w:val="2"/>
              </w:rPr>
            </w:pPr>
          </w:p>
          <w:p w14:paraId="2C434F3A" w14:textId="77777777" w:rsidR="00C92D71" w:rsidRPr="003C19F9" w:rsidRDefault="00C92D71" w:rsidP="00A263B4">
            <w:pPr>
              <w:jc w:val="center"/>
              <w:rPr>
                <w:i/>
                <w:iCs/>
              </w:rPr>
            </w:pPr>
            <w:r w:rsidRPr="003C19F9">
              <w:rPr>
                <w:iCs/>
              </w:rPr>
              <w:t xml:space="preserve">Section 4 of the </w:t>
            </w:r>
            <w:r w:rsidRPr="003C19F9">
              <w:rPr>
                <w:i/>
                <w:iCs/>
              </w:rPr>
              <w:t>Cultural and Recreational Lands Act 1963</w:t>
            </w:r>
          </w:p>
          <w:p w14:paraId="2D43313F" w14:textId="77777777" w:rsidR="00C92D71" w:rsidRPr="00126947" w:rsidRDefault="00C92D71" w:rsidP="00A263B4">
            <w:pPr>
              <w:rPr>
                <w:sz w:val="2"/>
                <w:szCs w:val="2"/>
              </w:rPr>
            </w:pPr>
          </w:p>
        </w:tc>
      </w:tr>
      <w:tr w:rsidR="00C92D71" w:rsidRPr="00202CE1" w14:paraId="0C0250B9" w14:textId="77777777" w:rsidTr="00A05783">
        <w:tc>
          <w:tcPr>
            <w:tcW w:w="7225" w:type="dxa"/>
          </w:tcPr>
          <w:p w14:paraId="75B0464A" w14:textId="77777777" w:rsidR="00C92D71" w:rsidRPr="00126947" w:rsidRDefault="00C92D71" w:rsidP="00A263B4">
            <w:pPr>
              <w:rPr>
                <w:sz w:val="2"/>
                <w:szCs w:val="2"/>
              </w:rPr>
            </w:pPr>
          </w:p>
          <w:p w14:paraId="068586E3" w14:textId="77777777" w:rsidR="00C92D71" w:rsidRDefault="00C92D71" w:rsidP="00A263B4">
            <w:r>
              <w:t>Does your organisation have a charity tax concession and/or endorsement as a deductable gift recipient (DGR)?</w:t>
            </w:r>
          </w:p>
          <w:p w14:paraId="4B946BA2" w14:textId="77777777" w:rsidR="00C92D71" w:rsidRPr="00126947" w:rsidRDefault="00C92D71" w:rsidP="00A263B4">
            <w:pPr>
              <w:rPr>
                <w:sz w:val="2"/>
                <w:szCs w:val="2"/>
              </w:rPr>
            </w:pPr>
          </w:p>
        </w:tc>
        <w:tc>
          <w:tcPr>
            <w:tcW w:w="992" w:type="dxa"/>
            <w:vAlign w:val="center"/>
          </w:tcPr>
          <w:p w14:paraId="17F21666"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38" w:type="dxa"/>
            <w:vAlign w:val="center"/>
          </w:tcPr>
          <w:p w14:paraId="3D51F3CA" w14:textId="77777777" w:rsidR="00C92D71" w:rsidRPr="00202CE1" w:rsidRDefault="00C92D71" w:rsidP="00A263B4">
            <w:r w:rsidRPr="00202CE1">
              <w:t xml:space="preserve">No  </w:t>
            </w:r>
            <w:r w:rsidRPr="00202CE1">
              <w:sym w:font="Wingdings" w:char="F06D"/>
            </w:r>
          </w:p>
        </w:tc>
      </w:tr>
      <w:tr w:rsidR="00C92D71" w:rsidRPr="00202CE1" w14:paraId="5676E77B" w14:textId="77777777" w:rsidTr="00A05783">
        <w:tc>
          <w:tcPr>
            <w:tcW w:w="7225" w:type="dxa"/>
          </w:tcPr>
          <w:p w14:paraId="4FDF6F7F" w14:textId="77777777" w:rsidR="00C92D71" w:rsidRPr="00126947" w:rsidRDefault="00C92D71" w:rsidP="00A263B4">
            <w:pPr>
              <w:rPr>
                <w:sz w:val="2"/>
                <w:szCs w:val="2"/>
              </w:rPr>
            </w:pPr>
          </w:p>
          <w:p w14:paraId="49C52E02" w14:textId="77777777" w:rsidR="00C92D71" w:rsidRDefault="00C92D71" w:rsidP="00A263B4">
            <w:r>
              <w:t>If you lease the land, does the lease agreement require you to pay rates on behalf of the owner?</w:t>
            </w:r>
          </w:p>
          <w:p w14:paraId="2C82D885" w14:textId="77777777" w:rsidR="00C92D71" w:rsidRPr="00126947" w:rsidRDefault="00C92D71" w:rsidP="00A263B4">
            <w:pPr>
              <w:rPr>
                <w:sz w:val="2"/>
                <w:szCs w:val="2"/>
              </w:rPr>
            </w:pPr>
          </w:p>
        </w:tc>
        <w:tc>
          <w:tcPr>
            <w:tcW w:w="992" w:type="dxa"/>
            <w:vAlign w:val="center"/>
          </w:tcPr>
          <w:p w14:paraId="32B93F55"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38" w:type="dxa"/>
            <w:vAlign w:val="center"/>
          </w:tcPr>
          <w:p w14:paraId="07BF71A1" w14:textId="77777777" w:rsidR="00C92D71" w:rsidRPr="00202CE1" w:rsidRDefault="00C92D71" w:rsidP="00A263B4">
            <w:r w:rsidRPr="00202CE1">
              <w:t xml:space="preserve">No  </w:t>
            </w:r>
            <w:r w:rsidRPr="00202CE1">
              <w:sym w:font="Wingdings" w:char="F06D"/>
            </w:r>
          </w:p>
        </w:tc>
      </w:tr>
      <w:tr w:rsidR="00C92D71" w:rsidRPr="00202CE1" w14:paraId="3C97FDCE" w14:textId="77777777" w:rsidTr="00A05783">
        <w:tc>
          <w:tcPr>
            <w:tcW w:w="7225" w:type="dxa"/>
          </w:tcPr>
          <w:p w14:paraId="2A9B4A27" w14:textId="77777777" w:rsidR="00C92D71" w:rsidRPr="00126947" w:rsidRDefault="00C92D71" w:rsidP="00A263B4">
            <w:pPr>
              <w:rPr>
                <w:sz w:val="2"/>
                <w:szCs w:val="2"/>
              </w:rPr>
            </w:pPr>
          </w:p>
          <w:p w14:paraId="2278864C" w14:textId="77777777" w:rsidR="00C92D71" w:rsidRDefault="00C92D71" w:rsidP="00A263B4">
            <w:r>
              <w:t>Is any part of the land separately occupied and used for a non-charitable purpose?</w:t>
            </w:r>
          </w:p>
          <w:p w14:paraId="04C4DA12" w14:textId="77777777" w:rsidR="00C92D71" w:rsidRPr="00126947" w:rsidRDefault="00C92D71" w:rsidP="00A263B4">
            <w:pPr>
              <w:rPr>
                <w:sz w:val="2"/>
                <w:szCs w:val="2"/>
              </w:rPr>
            </w:pPr>
          </w:p>
        </w:tc>
        <w:tc>
          <w:tcPr>
            <w:tcW w:w="992" w:type="dxa"/>
            <w:vAlign w:val="center"/>
          </w:tcPr>
          <w:p w14:paraId="0EEE8A75"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38" w:type="dxa"/>
            <w:vAlign w:val="center"/>
          </w:tcPr>
          <w:p w14:paraId="70425A88" w14:textId="77777777" w:rsidR="00C92D71" w:rsidRPr="00202CE1" w:rsidRDefault="00C92D71" w:rsidP="00A263B4">
            <w:r w:rsidRPr="00202CE1">
              <w:t xml:space="preserve">No  </w:t>
            </w:r>
            <w:r w:rsidRPr="00202CE1">
              <w:sym w:font="Wingdings" w:char="F06D"/>
            </w:r>
          </w:p>
        </w:tc>
      </w:tr>
      <w:tr w:rsidR="00C92D71" w:rsidRPr="00202CE1" w14:paraId="4183BDD5" w14:textId="77777777" w:rsidTr="00A05783">
        <w:tc>
          <w:tcPr>
            <w:tcW w:w="7225" w:type="dxa"/>
          </w:tcPr>
          <w:p w14:paraId="2DF09EFB" w14:textId="77777777" w:rsidR="00C92D71" w:rsidRPr="00126947" w:rsidRDefault="00C92D71" w:rsidP="00A263B4">
            <w:pPr>
              <w:rPr>
                <w:sz w:val="2"/>
                <w:szCs w:val="2"/>
              </w:rPr>
            </w:pPr>
          </w:p>
          <w:p w14:paraId="030FC02E" w14:textId="77777777" w:rsidR="00C92D71" w:rsidRDefault="00C92D71" w:rsidP="00A263B4">
            <w:r>
              <w:t>Is there a house or flat on the land used as a residence?</w:t>
            </w:r>
          </w:p>
          <w:p w14:paraId="0E4C52A5" w14:textId="77777777" w:rsidR="00C92D71" w:rsidRPr="00126947" w:rsidRDefault="00C92D71" w:rsidP="00A263B4">
            <w:pPr>
              <w:rPr>
                <w:sz w:val="2"/>
                <w:szCs w:val="2"/>
              </w:rPr>
            </w:pPr>
          </w:p>
        </w:tc>
        <w:tc>
          <w:tcPr>
            <w:tcW w:w="992" w:type="dxa"/>
            <w:vAlign w:val="center"/>
          </w:tcPr>
          <w:p w14:paraId="210B44AF"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38" w:type="dxa"/>
            <w:vAlign w:val="center"/>
          </w:tcPr>
          <w:p w14:paraId="4856B5A8" w14:textId="77777777" w:rsidR="00C92D71" w:rsidRPr="00202CE1" w:rsidRDefault="00C92D71" w:rsidP="00A263B4">
            <w:r w:rsidRPr="00202CE1">
              <w:t xml:space="preserve">No  </w:t>
            </w:r>
            <w:r w:rsidRPr="00202CE1">
              <w:sym w:font="Wingdings" w:char="F06D"/>
            </w:r>
          </w:p>
        </w:tc>
      </w:tr>
      <w:tr w:rsidR="00C92D71" w:rsidRPr="00202CE1" w14:paraId="4561789A" w14:textId="77777777" w:rsidTr="00A05783">
        <w:tc>
          <w:tcPr>
            <w:tcW w:w="7225" w:type="dxa"/>
          </w:tcPr>
          <w:p w14:paraId="76165903" w14:textId="77777777" w:rsidR="00C92D71" w:rsidRPr="00126947" w:rsidRDefault="00C92D71" w:rsidP="00A263B4">
            <w:pPr>
              <w:rPr>
                <w:sz w:val="2"/>
                <w:szCs w:val="2"/>
              </w:rPr>
            </w:pPr>
          </w:p>
          <w:p w14:paraId="5261B09D" w14:textId="77777777" w:rsidR="00C92D71" w:rsidRDefault="00C92D71" w:rsidP="00A263B4">
            <w:r>
              <w:t>Are commercial activities being conducted on the land?</w:t>
            </w:r>
          </w:p>
          <w:p w14:paraId="08C15FDD" w14:textId="77777777" w:rsidR="00C92D71" w:rsidRPr="00126947" w:rsidRDefault="00C92D71" w:rsidP="00A263B4">
            <w:pPr>
              <w:rPr>
                <w:sz w:val="2"/>
                <w:szCs w:val="2"/>
              </w:rPr>
            </w:pPr>
          </w:p>
        </w:tc>
        <w:tc>
          <w:tcPr>
            <w:tcW w:w="992" w:type="dxa"/>
            <w:vAlign w:val="center"/>
          </w:tcPr>
          <w:p w14:paraId="7D87592E"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38" w:type="dxa"/>
            <w:vAlign w:val="center"/>
          </w:tcPr>
          <w:p w14:paraId="4C7526E2" w14:textId="77777777" w:rsidR="00C92D71" w:rsidRPr="00202CE1" w:rsidRDefault="00C92D71" w:rsidP="00A263B4">
            <w:r w:rsidRPr="00202CE1">
              <w:t xml:space="preserve">No  </w:t>
            </w:r>
            <w:r w:rsidRPr="00202CE1">
              <w:sym w:font="Wingdings" w:char="F06D"/>
            </w:r>
          </w:p>
        </w:tc>
      </w:tr>
      <w:tr w:rsidR="00C92D71" w:rsidRPr="00202CE1" w14:paraId="3CF4514A" w14:textId="77777777" w:rsidTr="00A05783">
        <w:tc>
          <w:tcPr>
            <w:tcW w:w="7225" w:type="dxa"/>
          </w:tcPr>
          <w:p w14:paraId="475C973E" w14:textId="77777777" w:rsidR="00C92D71" w:rsidRPr="00126947" w:rsidRDefault="00C92D71" w:rsidP="00A263B4">
            <w:pPr>
              <w:rPr>
                <w:sz w:val="2"/>
                <w:szCs w:val="2"/>
              </w:rPr>
            </w:pPr>
          </w:p>
          <w:p w14:paraId="4623038F" w14:textId="77777777" w:rsidR="00C92D71" w:rsidRDefault="00C92D71" w:rsidP="00A263B4">
            <w:r>
              <w:t>Is the land used for the retail sale of goods?</w:t>
            </w:r>
          </w:p>
          <w:p w14:paraId="484C5D37" w14:textId="77777777" w:rsidR="00C92D71" w:rsidRPr="00126947" w:rsidRDefault="00C92D71" w:rsidP="00A263B4">
            <w:pPr>
              <w:rPr>
                <w:sz w:val="2"/>
                <w:szCs w:val="2"/>
              </w:rPr>
            </w:pPr>
          </w:p>
        </w:tc>
        <w:tc>
          <w:tcPr>
            <w:tcW w:w="992" w:type="dxa"/>
            <w:vAlign w:val="center"/>
          </w:tcPr>
          <w:p w14:paraId="34A0DFC6"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38" w:type="dxa"/>
            <w:vAlign w:val="center"/>
          </w:tcPr>
          <w:p w14:paraId="1AB56BC6" w14:textId="77777777" w:rsidR="00C92D71" w:rsidRPr="00202CE1" w:rsidRDefault="00C92D71" w:rsidP="00A263B4">
            <w:r w:rsidRPr="00202CE1">
              <w:t xml:space="preserve">No  </w:t>
            </w:r>
            <w:r w:rsidRPr="00202CE1">
              <w:sym w:font="Wingdings" w:char="F06D"/>
            </w:r>
          </w:p>
        </w:tc>
      </w:tr>
    </w:tbl>
    <w:p w14:paraId="03DF4CDE" w14:textId="77777777" w:rsidR="00C92D71" w:rsidRDefault="00C92D71" w:rsidP="00C92D71"/>
    <w:p w14:paraId="289490FB" w14:textId="77777777" w:rsidR="00C92D71" w:rsidRDefault="00C92D71" w:rsidP="00C92D71">
      <w:r>
        <w:br w:type="page"/>
      </w:r>
    </w:p>
    <w:p w14:paraId="668AA6BA" w14:textId="77777777" w:rsidR="00C92D71" w:rsidRPr="0079443B" w:rsidRDefault="00C92D71" w:rsidP="00C92D71">
      <w:pPr>
        <w:rPr>
          <w:sz w:val="2"/>
          <w:szCs w:val="2"/>
        </w:rPr>
      </w:pPr>
    </w:p>
    <w:tbl>
      <w:tblPr>
        <w:tblStyle w:val="TableGrid"/>
        <w:tblW w:w="0" w:type="auto"/>
        <w:tblLook w:val="04A0" w:firstRow="1" w:lastRow="0" w:firstColumn="1" w:lastColumn="0" w:noHBand="0" w:noVBand="1"/>
      </w:tblPr>
      <w:tblGrid>
        <w:gridCol w:w="7225"/>
        <w:gridCol w:w="992"/>
        <w:gridCol w:w="838"/>
      </w:tblGrid>
      <w:tr w:rsidR="00C92D71" w14:paraId="78AF5C4C" w14:textId="77777777" w:rsidTr="00A05783">
        <w:tc>
          <w:tcPr>
            <w:tcW w:w="9055" w:type="dxa"/>
            <w:gridSpan w:val="3"/>
            <w:shd w:val="clear" w:color="auto" w:fill="DFE1DF" w:themeFill="background2"/>
            <w:vAlign w:val="center"/>
          </w:tcPr>
          <w:p w14:paraId="702B1A97" w14:textId="77777777" w:rsidR="00C92D71" w:rsidRPr="00114D42" w:rsidRDefault="00C92D71" w:rsidP="00A263B4">
            <w:pPr>
              <w:rPr>
                <w:szCs w:val="12"/>
              </w:rPr>
            </w:pPr>
          </w:p>
          <w:p w14:paraId="40A7F7B6" w14:textId="77777777" w:rsidR="00C92D71" w:rsidRPr="00680E7E" w:rsidRDefault="00C92D71" w:rsidP="00A263B4">
            <w:pPr>
              <w:jc w:val="center"/>
              <w:rPr>
                <w:szCs w:val="22"/>
              </w:rPr>
            </w:pPr>
            <w:r>
              <w:rPr>
                <w:szCs w:val="22"/>
              </w:rPr>
              <w:t>SECTION C – Supporting Documentation</w:t>
            </w:r>
          </w:p>
          <w:p w14:paraId="06D6C77B" w14:textId="77777777" w:rsidR="00C92D71" w:rsidRPr="00114D42" w:rsidRDefault="00C92D71" w:rsidP="00A263B4">
            <w:pPr>
              <w:rPr>
                <w:szCs w:val="12"/>
              </w:rPr>
            </w:pPr>
          </w:p>
        </w:tc>
      </w:tr>
      <w:tr w:rsidR="00C92D71" w:rsidRPr="00A004BB" w14:paraId="6903EBFB" w14:textId="77777777" w:rsidTr="00A05783">
        <w:tc>
          <w:tcPr>
            <w:tcW w:w="9055" w:type="dxa"/>
            <w:gridSpan w:val="3"/>
          </w:tcPr>
          <w:p w14:paraId="7A74CCA9" w14:textId="77777777" w:rsidR="00C92D71" w:rsidRPr="0079443B" w:rsidRDefault="00C92D71" w:rsidP="00A263B4">
            <w:pPr>
              <w:rPr>
                <w:sz w:val="8"/>
                <w:szCs w:val="8"/>
              </w:rPr>
            </w:pPr>
          </w:p>
          <w:p w14:paraId="6DDC75BD" w14:textId="77777777" w:rsidR="00C92D71" w:rsidRPr="003C19F9" w:rsidRDefault="00C92D71" w:rsidP="00A263B4">
            <w:pPr>
              <w:jc w:val="center"/>
              <w:rPr>
                <w:i/>
                <w:iCs/>
              </w:rPr>
            </w:pPr>
            <w:r w:rsidRPr="003C19F9">
              <w:t xml:space="preserve">Section 154 of the </w:t>
            </w:r>
            <w:r w:rsidRPr="003C19F9">
              <w:rPr>
                <w:i/>
                <w:iCs/>
              </w:rPr>
              <w:t>Local Government Act 1989</w:t>
            </w:r>
          </w:p>
          <w:p w14:paraId="3D9DC7B9" w14:textId="77777777" w:rsidR="00C92D71" w:rsidRPr="0079443B" w:rsidRDefault="00C92D71" w:rsidP="00A263B4">
            <w:pPr>
              <w:rPr>
                <w:sz w:val="8"/>
                <w:szCs w:val="8"/>
              </w:rPr>
            </w:pPr>
          </w:p>
        </w:tc>
      </w:tr>
      <w:tr w:rsidR="00C92D71" w:rsidRPr="00A004BB" w14:paraId="6AED1425" w14:textId="77777777" w:rsidTr="00A05783">
        <w:tc>
          <w:tcPr>
            <w:tcW w:w="7225" w:type="dxa"/>
          </w:tcPr>
          <w:p w14:paraId="5680EBFA" w14:textId="77777777" w:rsidR="00C92D71" w:rsidRPr="00AF795B" w:rsidRDefault="00C92D71" w:rsidP="00A263B4">
            <w:pPr>
              <w:rPr>
                <w:sz w:val="2"/>
                <w:szCs w:val="2"/>
              </w:rPr>
            </w:pPr>
          </w:p>
          <w:p w14:paraId="2AE9AFF6" w14:textId="77777777" w:rsidR="00C92D71" w:rsidRDefault="00C92D71" w:rsidP="00A263B4">
            <w:r>
              <w:t>Evidence of tax exemption or DGR status</w:t>
            </w:r>
          </w:p>
          <w:p w14:paraId="6210378C" w14:textId="77777777" w:rsidR="00C92D71" w:rsidRPr="00AF795B" w:rsidRDefault="00C92D71" w:rsidP="00A263B4">
            <w:pPr>
              <w:rPr>
                <w:sz w:val="2"/>
                <w:szCs w:val="2"/>
              </w:rPr>
            </w:pPr>
          </w:p>
        </w:tc>
        <w:tc>
          <w:tcPr>
            <w:tcW w:w="992" w:type="dxa"/>
            <w:vAlign w:val="center"/>
          </w:tcPr>
          <w:p w14:paraId="232FE521"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38" w:type="dxa"/>
            <w:vAlign w:val="center"/>
          </w:tcPr>
          <w:p w14:paraId="7F75F2B5" w14:textId="77777777" w:rsidR="00C92D71" w:rsidRPr="00202CE1" w:rsidRDefault="00C92D71" w:rsidP="00A263B4">
            <w:r w:rsidRPr="00202CE1">
              <w:t xml:space="preserve">No  </w:t>
            </w:r>
            <w:r w:rsidRPr="00202CE1">
              <w:sym w:font="Wingdings" w:char="F06D"/>
            </w:r>
          </w:p>
        </w:tc>
      </w:tr>
      <w:tr w:rsidR="00C92D71" w:rsidRPr="00A004BB" w14:paraId="4F692066" w14:textId="77777777" w:rsidTr="00A05783">
        <w:tc>
          <w:tcPr>
            <w:tcW w:w="7225" w:type="dxa"/>
          </w:tcPr>
          <w:p w14:paraId="242ABC2A" w14:textId="77777777" w:rsidR="00C92D71" w:rsidRPr="00AF795B" w:rsidRDefault="00C92D71" w:rsidP="00A263B4">
            <w:pPr>
              <w:rPr>
                <w:sz w:val="2"/>
                <w:szCs w:val="2"/>
              </w:rPr>
            </w:pPr>
          </w:p>
          <w:p w14:paraId="16816051" w14:textId="77777777" w:rsidR="00C92D71" w:rsidRDefault="00C92D71" w:rsidP="00A263B4">
            <w:r>
              <w:t>Organisation Charter, Statement of Purpose and/or Articles of Association</w:t>
            </w:r>
          </w:p>
          <w:p w14:paraId="7C58BAB8" w14:textId="77777777" w:rsidR="00C92D71" w:rsidRPr="00AF795B" w:rsidRDefault="00C92D71" w:rsidP="00A263B4">
            <w:pPr>
              <w:rPr>
                <w:sz w:val="2"/>
                <w:szCs w:val="2"/>
              </w:rPr>
            </w:pPr>
          </w:p>
        </w:tc>
        <w:tc>
          <w:tcPr>
            <w:tcW w:w="992" w:type="dxa"/>
            <w:vAlign w:val="center"/>
          </w:tcPr>
          <w:p w14:paraId="730026FE"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38" w:type="dxa"/>
            <w:vAlign w:val="center"/>
          </w:tcPr>
          <w:p w14:paraId="67E4CBBE" w14:textId="77777777" w:rsidR="00C92D71" w:rsidRPr="00202CE1" w:rsidRDefault="00C92D71" w:rsidP="00A263B4">
            <w:r w:rsidRPr="00202CE1">
              <w:t xml:space="preserve">No  </w:t>
            </w:r>
            <w:r w:rsidRPr="00202CE1">
              <w:sym w:font="Wingdings" w:char="F06D"/>
            </w:r>
          </w:p>
        </w:tc>
      </w:tr>
      <w:tr w:rsidR="00C92D71" w:rsidRPr="00A004BB" w14:paraId="51B0C893" w14:textId="77777777" w:rsidTr="00A05783">
        <w:tc>
          <w:tcPr>
            <w:tcW w:w="7225" w:type="dxa"/>
          </w:tcPr>
          <w:p w14:paraId="0F0CC3DF" w14:textId="77777777" w:rsidR="00C92D71" w:rsidRPr="00AF795B" w:rsidRDefault="00C92D71" w:rsidP="00A263B4">
            <w:pPr>
              <w:rPr>
                <w:sz w:val="2"/>
                <w:szCs w:val="2"/>
              </w:rPr>
            </w:pPr>
          </w:p>
          <w:p w14:paraId="77C2FB2E" w14:textId="77777777" w:rsidR="00C92D71" w:rsidRDefault="00C92D71" w:rsidP="00A263B4">
            <w:r>
              <w:t>Copy of lease for land (including rental payments)</w:t>
            </w:r>
          </w:p>
          <w:p w14:paraId="0E2B0442" w14:textId="77777777" w:rsidR="00C92D71" w:rsidRPr="00AF795B" w:rsidRDefault="00C92D71" w:rsidP="00A263B4">
            <w:pPr>
              <w:rPr>
                <w:sz w:val="2"/>
                <w:szCs w:val="2"/>
              </w:rPr>
            </w:pPr>
          </w:p>
        </w:tc>
        <w:tc>
          <w:tcPr>
            <w:tcW w:w="992" w:type="dxa"/>
            <w:vAlign w:val="center"/>
          </w:tcPr>
          <w:p w14:paraId="234F04DC"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38" w:type="dxa"/>
            <w:vAlign w:val="center"/>
          </w:tcPr>
          <w:p w14:paraId="297A3E32" w14:textId="77777777" w:rsidR="00C92D71" w:rsidRPr="00202CE1" w:rsidRDefault="00C92D71" w:rsidP="00A263B4">
            <w:r w:rsidRPr="00202CE1">
              <w:t xml:space="preserve">No  </w:t>
            </w:r>
            <w:r w:rsidRPr="00202CE1">
              <w:sym w:font="Wingdings" w:char="F06D"/>
            </w:r>
          </w:p>
        </w:tc>
      </w:tr>
      <w:tr w:rsidR="00C92D71" w:rsidRPr="00A004BB" w14:paraId="01F2192B" w14:textId="77777777" w:rsidTr="00A05783">
        <w:tc>
          <w:tcPr>
            <w:tcW w:w="7225" w:type="dxa"/>
          </w:tcPr>
          <w:p w14:paraId="060B8307" w14:textId="77777777" w:rsidR="00C92D71" w:rsidRPr="00AF795B" w:rsidRDefault="00C92D71" w:rsidP="00A263B4">
            <w:pPr>
              <w:rPr>
                <w:sz w:val="2"/>
                <w:szCs w:val="2"/>
              </w:rPr>
            </w:pPr>
          </w:p>
          <w:p w14:paraId="02AE4BEF" w14:textId="77777777" w:rsidR="00C92D71" w:rsidRDefault="00C92D71" w:rsidP="00A263B4">
            <w:r>
              <w:t>Request for Tenant to be nominated as the land’s Ratepayer</w:t>
            </w:r>
          </w:p>
          <w:p w14:paraId="6BFB58FB" w14:textId="263E7FA3" w:rsidR="00C92D71" w:rsidRDefault="00C92D71" w:rsidP="00A05783">
            <w:pPr>
              <w:jc w:val="center"/>
              <w:rPr>
                <w:sz w:val="2"/>
                <w:szCs w:val="2"/>
              </w:rPr>
            </w:pPr>
            <w:r w:rsidRPr="00AF795B">
              <w:rPr>
                <w:i/>
                <w:iCs/>
              </w:rPr>
              <w:t>(</w:t>
            </w:r>
            <w:proofErr w:type="gramStart"/>
            <w:r w:rsidRPr="00AF795B">
              <w:rPr>
                <w:i/>
                <w:iCs/>
              </w:rPr>
              <w:t>to</w:t>
            </w:r>
            <w:proofErr w:type="gramEnd"/>
            <w:r w:rsidRPr="00AF795B">
              <w:rPr>
                <w:i/>
                <w:iCs/>
              </w:rPr>
              <w:t xml:space="preserve"> be completed by owner of land)</w:t>
            </w:r>
          </w:p>
          <w:p w14:paraId="24918FB1" w14:textId="77777777" w:rsidR="00C92D71" w:rsidRPr="00AF795B" w:rsidRDefault="00C92D71" w:rsidP="00A263B4">
            <w:pPr>
              <w:rPr>
                <w:sz w:val="2"/>
                <w:szCs w:val="2"/>
              </w:rPr>
            </w:pPr>
          </w:p>
        </w:tc>
        <w:tc>
          <w:tcPr>
            <w:tcW w:w="992" w:type="dxa"/>
            <w:vAlign w:val="center"/>
          </w:tcPr>
          <w:p w14:paraId="7F425289"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38" w:type="dxa"/>
            <w:vAlign w:val="center"/>
          </w:tcPr>
          <w:p w14:paraId="2E655EC9" w14:textId="77777777" w:rsidR="00C92D71" w:rsidRPr="00202CE1" w:rsidRDefault="00C92D71" w:rsidP="00A263B4">
            <w:r w:rsidRPr="00202CE1">
              <w:t xml:space="preserve">No  </w:t>
            </w:r>
            <w:r w:rsidRPr="00202CE1">
              <w:sym w:font="Wingdings" w:char="F06D"/>
            </w:r>
          </w:p>
        </w:tc>
      </w:tr>
      <w:tr w:rsidR="00C92D71" w:rsidRPr="00A004BB" w14:paraId="169C8C90" w14:textId="77777777" w:rsidTr="00A05783">
        <w:tc>
          <w:tcPr>
            <w:tcW w:w="9055" w:type="dxa"/>
            <w:gridSpan w:val="3"/>
          </w:tcPr>
          <w:p w14:paraId="3FBC396C" w14:textId="77777777" w:rsidR="00C92D71" w:rsidRPr="0079443B" w:rsidRDefault="00C92D71" w:rsidP="00A263B4">
            <w:pPr>
              <w:rPr>
                <w:sz w:val="8"/>
                <w:szCs w:val="8"/>
              </w:rPr>
            </w:pPr>
          </w:p>
          <w:p w14:paraId="32F3C3EC" w14:textId="77777777" w:rsidR="00C92D71" w:rsidRPr="003C19F9" w:rsidRDefault="00C92D71" w:rsidP="00A263B4">
            <w:pPr>
              <w:jc w:val="center"/>
              <w:rPr>
                <w:i/>
                <w:iCs/>
              </w:rPr>
            </w:pPr>
            <w:r w:rsidRPr="003C19F9">
              <w:rPr>
                <w:iCs/>
              </w:rPr>
              <w:t xml:space="preserve">Section 4 of the </w:t>
            </w:r>
            <w:r w:rsidRPr="003C19F9">
              <w:rPr>
                <w:i/>
                <w:iCs/>
              </w:rPr>
              <w:t>Cultural and Recreational Lands Act 1963</w:t>
            </w:r>
          </w:p>
          <w:p w14:paraId="4CAFFD7D" w14:textId="77777777" w:rsidR="00C92D71" w:rsidRPr="0079443B" w:rsidRDefault="00C92D71" w:rsidP="00A263B4">
            <w:pPr>
              <w:rPr>
                <w:sz w:val="8"/>
                <w:szCs w:val="8"/>
              </w:rPr>
            </w:pPr>
          </w:p>
        </w:tc>
      </w:tr>
      <w:tr w:rsidR="00C92D71" w:rsidRPr="00A004BB" w14:paraId="736AB9FE" w14:textId="77777777" w:rsidTr="00A05783">
        <w:tc>
          <w:tcPr>
            <w:tcW w:w="7225" w:type="dxa"/>
          </w:tcPr>
          <w:p w14:paraId="0EC93639" w14:textId="77777777" w:rsidR="00C92D71" w:rsidRPr="00AF795B" w:rsidRDefault="00C92D71" w:rsidP="00A263B4">
            <w:pPr>
              <w:rPr>
                <w:sz w:val="2"/>
                <w:szCs w:val="2"/>
              </w:rPr>
            </w:pPr>
          </w:p>
          <w:p w14:paraId="5831EE3D" w14:textId="77777777" w:rsidR="00C92D71" w:rsidRDefault="00C92D71" w:rsidP="00A263B4">
            <w:r>
              <w:t xml:space="preserve">Evidence of promotion of cultural or sporting recreational facilities or objectives in the community </w:t>
            </w:r>
          </w:p>
          <w:p w14:paraId="0E8D8995" w14:textId="77777777" w:rsidR="00C92D71" w:rsidRPr="00AF795B" w:rsidRDefault="00C92D71" w:rsidP="00A263B4">
            <w:pPr>
              <w:rPr>
                <w:sz w:val="2"/>
                <w:szCs w:val="2"/>
              </w:rPr>
            </w:pPr>
          </w:p>
        </w:tc>
        <w:tc>
          <w:tcPr>
            <w:tcW w:w="992" w:type="dxa"/>
            <w:vAlign w:val="center"/>
          </w:tcPr>
          <w:p w14:paraId="66E3D06D"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38" w:type="dxa"/>
            <w:vAlign w:val="center"/>
          </w:tcPr>
          <w:p w14:paraId="4CBFC162" w14:textId="77777777" w:rsidR="00C92D71" w:rsidRPr="00202CE1" w:rsidRDefault="00C92D71" w:rsidP="00A263B4">
            <w:r w:rsidRPr="00202CE1">
              <w:t xml:space="preserve">No  </w:t>
            </w:r>
            <w:r w:rsidRPr="00202CE1">
              <w:sym w:font="Wingdings" w:char="F06D"/>
            </w:r>
          </w:p>
        </w:tc>
      </w:tr>
      <w:tr w:rsidR="00C92D71" w:rsidRPr="00A004BB" w14:paraId="23695143" w14:textId="77777777" w:rsidTr="00A05783">
        <w:tc>
          <w:tcPr>
            <w:tcW w:w="7225" w:type="dxa"/>
          </w:tcPr>
          <w:p w14:paraId="606E4CF8" w14:textId="77777777" w:rsidR="00C92D71" w:rsidRPr="00AF795B" w:rsidRDefault="00C92D71" w:rsidP="00A263B4">
            <w:pPr>
              <w:rPr>
                <w:sz w:val="2"/>
                <w:szCs w:val="2"/>
              </w:rPr>
            </w:pPr>
          </w:p>
          <w:p w14:paraId="028B9E23" w14:textId="77777777" w:rsidR="00C92D71" w:rsidRDefault="00C92D71" w:rsidP="00A263B4">
            <w:r>
              <w:t>Financial documentation showing promotion of objectives and prohibition of dividends or amounts to members</w:t>
            </w:r>
          </w:p>
          <w:p w14:paraId="413E689A" w14:textId="77777777" w:rsidR="00C92D71" w:rsidRPr="00AF795B" w:rsidRDefault="00C92D71" w:rsidP="00A263B4">
            <w:pPr>
              <w:rPr>
                <w:sz w:val="2"/>
                <w:szCs w:val="2"/>
              </w:rPr>
            </w:pPr>
          </w:p>
        </w:tc>
        <w:tc>
          <w:tcPr>
            <w:tcW w:w="992" w:type="dxa"/>
            <w:vAlign w:val="center"/>
          </w:tcPr>
          <w:p w14:paraId="123FA528" w14:textId="77777777" w:rsidR="00C92D71" w:rsidRPr="006B37C4" w:rsidRDefault="00C92D71" w:rsidP="00A263B4">
            <w:pPr>
              <w:rPr>
                <w:szCs w:val="18"/>
              </w:rPr>
            </w:pPr>
            <w:r w:rsidRPr="006B37C4">
              <w:rPr>
                <w:szCs w:val="18"/>
              </w:rPr>
              <w:t xml:space="preserve">Yes  </w:t>
            </w:r>
            <w:r w:rsidRPr="006B37C4">
              <w:rPr>
                <w:szCs w:val="18"/>
              </w:rPr>
              <w:sym w:font="Wingdings" w:char="F06D"/>
            </w:r>
          </w:p>
        </w:tc>
        <w:tc>
          <w:tcPr>
            <w:tcW w:w="838" w:type="dxa"/>
            <w:vAlign w:val="center"/>
          </w:tcPr>
          <w:p w14:paraId="2EAFA568" w14:textId="77777777" w:rsidR="00C92D71" w:rsidRPr="00202CE1" w:rsidRDefault="00C92D71" w:rsidP="00A263B4">
            <w:r w:rsidRPr="00202CE1">
              <w:t xml:space="preserve">No  </w:t>
            </w:r>
            <w:r w:rsidRPr="00202CE1">
              <w:sym w:font="Wingdings" w:char="F06D"/>
            </w:r>
          </w:p>
        </w:tc>
      </w:tr>
    </w:tbl>
    <w:p w14:paraId="1A5F3FF3" w14:textId="77777777" w:rsidR="00C92D71" w:rsidRDefault="00C92D71" w:rsidP="00C92D71"/>
    <w:p w14:paraId="53250120" w14:textId="77777777" w:rsidR="00C92D71" w:rsidRDefault="00C92D71" w:rsidP="00C92D71">
      <w:pPr>
        <w:spacing w:line="276" w:lineRule="auto"/>
      </w:pPr>
      <w:r>
        <w:br w:type="page"/>
      </w:r>
    </w:p>
    <w:p w14:paraId="4DA91D23" w14:textId="77777777" w:rsidR="00C92D71" w:rsidRDefault="00C92D71" w:rsidP="00C92D71"/>
    <w:tbl>
      <w:tblPr>
        <w:tblStyle w:val="TableGrid"/>
        <w:tblW w:w="0" w:type="auto"/>
        <w:tblLook w:val="04A0" w:firstRow="1" w:lastRow="0" w:firstColumn="1" w:lastColumn="0" w:noHBand="0" w:noVBand="1"/>
      </w:tblPr>
      <w:tblGrid>
        <w:gridCol w:w="1796"/>
        <w:gridCol w:w="3891"/>
        <w:gridCol w:w="1081"/>
        <w:gridCol w:w="2287"/>
      </w:tblGrid>
      <w:tr w:rsidR="00C92D71" w14:paraId="715B9215" w14:textId="77777777" w:rsidTr="00A263B4">
        <w:tc>
          <w:tcPr>
            <w:tcW w:w="10456" w:type="dxa"/>
            <w:gridSpan w:val="4"/>
            <w:shd w:val="clear" w:color="auto" w:fill="DFE1DF" w:themeFill="background2"/>
            <w:vAlign w:val="center"/>
          </w:tcPr>
          <w:p w14:paraId="6BCFB2DC" w14:textId="77777777" w:rsidR="00C92D71" w:rsidRPr="00AF795B" w:rsidRDefault="00C92D71" w:rsidP="00A263B4">
            <w:pPr>
              <w:rPr>
                <w:sz w:val="10"/>
                <w:szCs w:val="14"/>
              </w:rPr>
            </w:pPr>
          </w:p>
          <w:p w14:paraId="1A0D9863" w14:textId="77777777" w:rsidR="00C92D71" w:rsidRPr="00680E7E" w:rsidRDefault="00C92D71" w:rsidP="00A263B4">
            <w:pPr>
              <w:jc w:val="center"/>
              <w:rPr>
                <w:szCs w:val="22"/>
              </w:rPr>
            </w:pPr>
            <w:r w:rsidRPr="00680E7E">
              <w:rPr>
                <w:szCs w:val="22"/>
              </w:rPr>
              <w:t>DECLARATION</w:t>
            </w:r>
          </w:p>
          <w:p w14:paraId="169BC830" w14:textId="77777777" w:rsidR="00C92D71" w:rsidRPr="00B2684C" w:rsidRDefault="00C92D71" w:rsidP="00A263B4">
            <w:pPr>
              <w:rPr>
                <w:sz w:val="16"/>
              </w:rPr>
            </w:pPr>
          </w:p>
        </w:tc>
      </w:tr>
      <w:tr w:rsidR="00C92D71" w14:paraId="3058E820" w14:textId="77777777" w:rsidTr="00A263B4">
        <w:tc>
          <w:tcPr>
            <w:tcW w:w="10456" w:type="dxa"/>
            <w:gridSpan w:val="4"/>
            <w:vAlign w:val="center"/>
          </w:tcPr>
          <w:p w14:paraId="610015C1" w14:textId="77777777" w:rsidR="00C92D71" w:rsidRPr="00AF795B" w:rsidRDefault="00C92D71" w:rsidP="00A263B4">
            <w:pPr>
              <w:rPr>
                <w:i/>
                <w:iCs/>
                <w:sz w:val="20"/>
              </w:rPr>
            </w:pPr>
            <w:r w:rsidRPr="00AF795B">
              <w:rPr>
                <w:i/>
                <w:iCs/>
                <w:sz w:val="20"/>
              </w:rPr>
              <w:t xml:space="preserve">I certify that I am authorised to complete this application and that the answers given are to the best of my knowledge are true and correct. </w:t>
            </w:r>
          </w:p>
          <w:p w14:paraId="5B4F7D21" w14:textId="77777777" w:rsidR="00C92D71" w:rsidRPr="00AF795B" w:rsidRDefault="00C92D71" w:rsidP="00A263B4">
            <w:pPr>
              <w:rPr>
                <w:i/>
                <w:iCs/>
                <w:sz w:val="2"/>
                <w:szCs w:val="2"/>
              </w:rPr>
            </w:pPr>
          </w:p>
          <w:p w14:paraId="13804A09" w14:textId="77777777" w:rsidR="00C92D71" w:rsidRPr="00AF795B" w:rsidRDefault="00C92D71" w:rsidP="00A263B4">
            <w:pPr>
              <w:rPr>
                <w:i/>
                <w:iCs/>
                <w:sz w:val="20"/>
              </w:rPr>
            </w:pPr>
            <w:r w:rsidRPr="00AF795B">
              <w:rPr>
                <w:i/>
                <w:iCs/>
                <w:sz w:val="20"/>
              </w:rPr>
              <w:t>I understand that an approved exemption from rates may not apply to some levies and charges, which will remain liable for payment by the owner of the land.</w:t>
            </w:r>
          </w:p>
          <w:p w14:paraId="3BA4F617" w14:textId="77777777" w:rsidR="00C92D71" w:rsidRPr="00AF795B" w:rsidRDefault="00C92D71" w:rsidP="00A263B4">
            <w:pPr>
              <w:rPr>
                <w:i/>
                <w:iCs/>
                <w:sz w:val="2"/>
                <w:szCs w:val="2"/>
              </w:rPr>
            </w:pPr>
          </w:p>
          <w:p w14:paraId="42819A63" w14:textId="77777777" w:rsidR="00C92D71" w:rsidRPr="00AF795B" w:rsidRDefault="00C92D71" w:rsidP="00A263B4">
            <w:pPr>
              <w:rPr>
                <w:i/>
                <w:iCs/>
                <w:sz w:val="20"/>
              </w:rPr>
            </w:pPr>
            <w:r w:rsidRPr="00AF795B">
              <w:rPr>
                <w:i/>
                <w:iCs/>
                <w:sz w:val="20"/>
              </w:rPr>
              <w:t>I understand that an application without relevant supporting documentation may be declined.</w:t>
            </w:r>
          </w:p>
          <w:p w14:paraId="010C8D21" w14:textId="77777777" w:rsidR="00C92D71" w:rsidRPr="00AF795B" w:rsidRDefault="00C92D71" w:rsidP="00A263B4">
            <w:pPr>
              <w:rPr>
                <w:i/>
                <w:iCs/>
                <w:sz w:val="2"/>
                <w:szCs w:val="2"/>
              </w:rPr>
            </w:pPr>
          </w:p>
          <w:p w14:paraId="598ED133" w14:textId="77777777" w:rsidR="00C92D71" w:rsidRPr="00AF795B" w:rsidRDefault="00C92D71" w:rsidP="00A263B4">
            <w:pPr>
              <w:rPr>
                <w:i/>
                <w:iCs/>
                <w:sz w:val="20"/>
              </w:rPr>
            </w:pPr>
            <w:r w:rsidRPr="00AF795B">
              <w:rPr>
                <w:i/>
                <w:iCs/>
                <w:sz w:val="20"/>
              </w:rPr>
              <w:t>I understand that rate exemptions are subject to annual review, and I may be required to verify ongoing eligibility should an exemption be approved.</w:t>
            </w:r>
          </w:p>
          <w:p w14:paraId="56FC83CB" w14:textId="77777777" w:rsidR="00C92D71" w:rsidRDefault="00C92D71" w:rsidP="00A263B4">
            <w:pPr>
              <w:rPr>
                <w:szCs w:val="22"/>
              </w:rPr>
            </w:pPr>
          </w:p>
        </w:tc>
      </w:tr>
      <w:tr w:rsidR="00C92D71" w14:paraId="73169376" w14:textId="77777777" w:rsidTr="00A263B4">
        <w:tc>
          <w:tcPr>
            <w:tcW w:w="1838" w:type="dxa"/>
            <w:vAlign w:val="center"/>
          </w:tcPr>
          <w:p w14:paraId="5DCDE43F" w14:textId="77777777" w:rsidR="00C92D71" w:rsidRPr="000A0B5F" w:rsidRDefault="00C92D71" w:rsidP="00A263B4">
            <w:pPr>
              <w:rPr>
                <w:szCs w:val="22"/>
              </w:rPr>
            </w:pPr>
            <w:r>
              <w:rPr>
                <w:szCs w:val="22"/>
              </w:rPr>
              <w:t xml:space="preserve">Full Name </w:t>
            </w:r>
          </w:p>
        </w:tc>
        <w:tc>
          <w:tcPr>
            <w:tcW w:w="8618" w:type="dxa"/>
            <w:gridSpan w:val="3"/>
          </w:tcPr>
          <w:p w14:paraId="3EBA2FCF" w14:textId="77777777" w:rsidR="00C92D71" w:rsidRDefault="00C92D71" w:rsidP="00A263B4">
            <w:pPr>
              <w:rPr>
                <w:szCs w:val="22"/>
              </w:rPr>
            </w:pPr>
          </w:p>
          <w:p w14:paraId="07C8F9C2" w14:textId="77777777" w:rsidR="00C92D71" w:rsidRDefault="00C92D71" w:rsidP="00A263B4">
            <w:pPr>
              <w:rPr>
                <w:szCs w:val="22"/>
              </w:rPr>
            </w:pPr>
          </w:p>
          <w:p w14:paraId="44224DFC" w14:textId="77777777" w:rsidR="00C92D71" w:rsidRPr="000A0B5F" w:rsidRDefault="00C92D71" w:rsidP="00A263B4">
            <w:pPr>
              <w:rPr>
                <w:szCs w:val="22"/>
              </w:rPr>
            </w:pPr>
          </w:p>
        </w:tc>
      </w:tr>
      <w:tr w:rsidR="00C92D71" w14:paraId="28B5FB6F" w14:textId="77777777" w:rsidTr="00A263B4">
        <w:tc>
          <w:tcPr>
            <w:tcW w:w="1838" w:type="dxa"/>
            <w:vAlign w:val="center"/>
          </w:tcPr>
          <w:p w14:paraId="44240AAE" w14:textId="77777777" w:rsidR="00C92D71" w:rsidRPr="000A0B5F" w:rsidRDefault="00C92D71" w:rsidP="00A263B4">
            <w:pPr>
              <w:rPr>
                <w:szCs w:val="22"/>
              </w:rPr>
            </w:pPr>
            <w:r>
              <w:rPr>
                <w:szCs w:val="22"/>
              </w:rPr>
              <w:t>Organisation</w:t>
            </w:r>
          </w:p>
        </w:tc>
        <w:tc>
          <w:tcPr>
            <w:tcW w:w="4813" w:type="dxa"/>
          </w:tcPr>
          <w:p w14:paraId="35BA95F2" w14:textId="77777777" w:rsidR="00C92D71" w:rsidRDefault="00C92D71" w:rsidP="00A263B4">
            <w:pPr>
              <w:rPr>
                <w:szCs w:val="22"/>
              </w:rPr>
            </w:pPr>
          </w:p>
          <w:p w14:paraId="52172B7F" w14:textId="77777777" w:rsidR="00C92D71" w:rsidRDefault="00C92D71" w:rsidP="00A263B4">
            <w:pPr>
              <w:rPr>
                <w:szCs w:val="22"/>
              </w:rPr>
            </w:pPr>
          </w:p>
          <w:p w14:paraId="5DEC8505" w14:textId="77777777" w:rsidR="00C92D71" w:rsidRDefault="00C92D71" w:rsidP="00A263B4">
            <w:pPr>
              <w:rPr>
                <w:szCs w:val="22"/>
              </w:rPr>
            </w:pPr>
          </w:p>
        </w:tc>
        <w:tc>
          <w:tcPr>
            <w:tcW w:w="999" w:type="dxa"/>
            <w:vAlign w:val="center"/>
          </w:tcPr>
          <w:p w14:paraId="55B80182" w14:textId="77777777" w:rsidR="00C92D71" w:rsidRPr="000A0B5F" w:rsidRDefault="00C92D71" w:rsidP="00A263B4">
            <w:pPr>
              <w:rPr>
                <w:szCs w:val="22"/>
              </w:rPr>
            </w:pPr>
            <w:r>
              <w:rPr>
                <w:szCs w:val="22"/>
              </w:rPr>
              <w:t>Position</w:t>
            </w:r>
          </w:p>
        </w:tc>
        <w:tc>
          <w:tcPr>
            <w:tcW w:w="2806" w:type="dxa"/>
          </w:tcPr>
          <w:p w14:paraId="0F1EB943" w14:textId="77777777" w:rsidR="00C92D71" w:rsidRPr="000A0B5F" w:rsidRDefault="00C92D71" w:rsidP="00A263B4">
            <w:pPr>
              <w:rPr>
                <w:szCs w:val="22"/>
              </w:rPr>
            </w:pPr>
          </w:p>
        </w:tc>
      </w:tr>
      <w:tr w:rsidR="00C92D71" w14:paraId="705645B4" w14:textId="77777777" w:rsidTr="00A263B4">
        <w:tc>
          <w:tcPr>
            <w:tcW w:w="1838" w:type="dxa"/>
            <w:vAlign w:val="center"/>
          </w:tcPr>
          <w:p w14:paraId="687B9EB9" w14:textId="77777777" w:rsidR="00C92D71" w:rsidRPr="000A0B5F" w:rsidRDefault="00C92D71" w:rsidP="00A263B4">
            <w:pPr>
              <w:rPr>
                <w:szCs w:val="22"/>
              </w:rPr>
            </w:pPr>
            <w:r>
              <w:rPr>
                <w:szCs w:val="22"/>
              </w:rPr>
              <w:t>Signed</w:t>
            </w:r>
          </w:p>
        </w:tc>
        <w:tc>
          <w:tcPr>
            <w:tcW w:w="4813" w:type="dxa"/>
          </w:tcPr>
          <w:p w14:paraId="69851165" w14:textId="77777777" w:rsidR="00C92D71" w:rsidRDefault="00C92D71" w:rsidP="00A263B4">
            <w:pPr>
              <w:rPr>
                <w:szCs w:val="22"/>
              </w:rPr>
            </w:pPr>
          </w:p>
          <w:p w14:paraId="30F94900" w14:textId="77777777" w:rsidR="00C92D71" w:rsidRDefault="00C92D71" w:rsidP="00A263B4">
            <w:pPr>
              <w:rPr>
                <w:szCs w:val="22"/>
              </w:rPr>
            </w:pPr>
          </w:p>
          <w:p w14:paraId="667261C2" w14:textId="77777777" w:rsidR="00C92D71" w:rsidRDefault="00C92D71" w:rsidP="00A263B4">
            <w:pPr>
              <w:rPr>
                <w:szCs w:val="22"/>
              </w:rPr>
            </w:pPr>
          </w:p>
        </w:tc>
        <w:tc>
          <w:tcPr>
            <w:tcW w:w="999" w:type="dxa"/>
            <w:vAlign w:val="center"/>
          </w:tcPr>
          <w:p w14:paraId="4D1D4ABC" w14:textId="77777777" w:rsidR="00C92D71" w:rsidRPr="000A0B5F" w:rsidRDefault="00C92D71" w:rsidP="00A263B4">
            <w:pPr>
              <w:rPr>
                <w:szCs w:val="22"/>
              </w:rPr>
            </w:pPr>
            <w:r>
              <w:rPr>
                <w:szCs w:val="22"/>
              </w:rPr>
              <w:t>Date</w:t>
            </w:r>
          </w:p>
        </w:tc>
        <w:tc>
          <w:tcPr>
            <w:tcW w:w="2806" w:type="dxa"/>
          </w:tcPr>
          <w:p w14:paraId="77C8E06A" w14:textId="77777777" w:rsidR="00C92D71" w:rsidRPr="000A0B5F" w:rsidRDefault="00C92D71" w:rsidP="00A263B4">
            <w:pPr>
              <w:rPr>
                <w:szCs w:val="22"/>
              </w:rPr>
            </w:pPr>
          </w:p>
        </w:tc>
      </w:tr>
    </w:tbl>
    <w:p w14:paraId="206195D6" w14:textId="77777777" w:rsidR="00A249A8" w:rsidRDefault="00A249A8">
      <w:pPr>
        <w:snapToGrid/>
        <w:spacing w:after="0" w:line="240" w:lineRule="auto"/>
      </w:pPr>
    </w:p>
    <w:p w14:paraId="428080A7" w14:textId="77777777" w:rsidR="00A249A8" w:rsidRDefault="00A249A8">
      <w:pPr>
        <w:snapToGrid/>
        <w:spacing w:after="0" w:line="240" w:lineRule="auto"/>
      </w:pPr>
      <w:r>
        <w:br w:type="page"/>
      </w:r>
    </w:p>
    <w:p w14:paraId="60AE026A" w14:textId="39657B5E" w:rsidR="00A249A8" w:rsidRPr="007F5842" w:rsidRDefault="00A249A8" w:rsidP="00A249A8">
      <w:pPr>
        <w:pStyle w:val="Heading1"/>
      </w:pPr>
      <w:r>
        <w:lastRenderedPageBreak/>
        <w:t>Dates for Payment of Rates and Charges</w:t>
      </w:r>
    </w:p>
    <w:p w14:paraId="0E9F87BC" w14:textId="4130C493" w:rsidR="00A249A8" w:rsidRDefault="00A249A8" w:rsidP="00A249A8">
      <w:r>
        <w:t xml:space="preserve">This information has been reprinted from </w:t>
      </w:r>
      <w:r w:rsidR="005C6019">
        <w:t>page 632 of the Victoria Government Gazette No. G 12, Thursday 26 March 1998</w:t>
      </w:r>
      <w:r w:rsidRPr="00F77A1D">
        <w:t>:</w:t>
      </w:r>
      <w:r w:rsidR="00231A72">
        <w:rPr>
          <w:rStyle w:val="FootnoteReference"/>
        </w:rPr>
        <w:footnoteReference w:id="13"/>
      </w:r>
    </w:p>
    <w:p w14:paraId="6ACE27DF" w14:textId="77777777" w:rsidR="002D3236" w:rsidRDefault="002D3236" w:rsidP="00A249A8"/>
    <w:p w14:paraId="0AC29DC7" w14:textId="77777777" w:rsidR="002D3236" w:rsidRPr="002D3236" w:rsidRDefault="002D3236" w:rsidP="002D3236">
      <w:pPr>
        <w:snapToGrid/>
        <w:spacing w:after="0" w:line="240" w:lineRule="auto"/>
        <w:jc w:val="center"/>
        <w:rPr>
          <w:b/>
          <w:bCs/>
        </w:rPr>
      </w:pPr>
      <w:r w:rsidRPr="002D3236">
        <w:rPr>
          <w:b/>
          <w:bCs/>
        </w:rPr>
        <w:t>Local Government Act 1989</w:t>
      </w:r>
    </w:p>
    <w:p w14:paraId="56B8B2B3" w14:textId="77777777" w:rsidR="002D3236" w:rsidRDefault="002D3236" w:rsidP="002D3236">
      <w:pPr>
        <w:snapToGrid/>
        <w:spacing w:after="0" w:line="240" w:lineRule="auto"/>
        <w:jc w:val="center"/>
      </w:pPr>
      <w:r>
        <w:t>DATES FOR PAYMENT OF RATES AND CHARGES</w:t>
      </w:r>
    </w:p>
    <w:p w14:paraId="161F24D3" w14:textId="77777777" w:rsidR="002D3236" w:rsidRDefault="002D3236">
      <w:pPr>
        <w:snapToGrid/>
        <w:spacing w:after="0" w:line="240" w:lineRule="auto"/>
      </w:pPr>
    </w:p>
    <w:p w14:paraId="1A464ADE" w14:textId="77777777" w:rsidR="002D3236" w:rsidRDefault="002D3236">
      <w:pPr>
        <w:snapToGrid/>
        <w:spacing w:after="0" w:line="240" w:lineRule="auto"/>
      </w:pPr>
      <w:r>
        <w:t xml:space="preserve">I, Robert Maclellan, MLA, Minister for Planning and Local Government, acting under section 167 of the </w:t>
      </w:r>
      <w:r w:rsidRPr="002D3236">
        <w:rPr>
          <w:b/>
          <w:bCs/>
        </w:rPr>
        <w:t>Local Government Act 1989</w:t>
      </w:r>
      <w:r>
        <w:t xml:space="preserve"> fix:</w:t>
      </w:r>
    </w:p>
    <w:p w14:paraId="0A7B283B" w14:textId="77777777" w:rsidR="002D3236" w:rsidRDefault="002D3236">
      <w:pPr>
        <w:snapToGrid/>
        <w:spacing w:after="0" w:line="240" w:lineRule="auto"/>
      </w:pPr>
    </w:p>
    <w:p w14:paraId="2B701B70" w14:textId="77777777" w:rsidR="002D3236" w:rsidRDefault="002D3236" w:rsidP="002D3236">
      <w:pPr>
        <w:pStyle w:val="ListParagraph"/>
        <w:numPr>
          <w:ilvl w:val="0"/>
          <w:numId w:val="42"/>
        </w:numPr>
        <w:snapToGrid/>
        <w:spacing w:after="0" w:line="240" w:lineRule="auto"/>
      </w:pPr>
      <w:r>
        <w:t>15 February as the date on which the while of the rate or charge (ither than a special rate or charge) is due in 1998/99 and subsequent years; and</w:t>
      </w:r>
    </w:p>
    <w:p w14:paraId="22D7AF07" w14:textId="77777777" w:rsidR="0091515D" w:rsidRDefault="0091515D" w:rsidP="0091515D">
      <w:pPr>
        <w:pStyle w:val="ListParagraph"/>
        <w:snapToGrid/>
        <w:spacing w:after="0" w:line="240" w:lineRule="auto"/>
      </w:pPr>
    </w:p>
    <w:p w14:paraId="4AE0E9C0" w14:textId="77777777" w:rsidR="0091515D" w:rsidRDefault="0091515D" w:rsidP="002D3236">
      <w:pPr>
        <w:pStyle w:val="ListParagraph"/>
        <w:numPr>
          <w:ilvl w:val="0"/>
          <w:numId w:val="42"/>
        </w:numPr>
        <w:snapToGrid/>
        <w:spacing w:after="0" w:line="240" w:lineRule="auto"/>
      </w:pPr>
      <w:r>
        <w:t xml:space="preserve">30 September, 30 November, 28 </w:t>
      </w:r>
      <w:proofErr w:type="gramStart"/>
      <w:r>
        <w:t>February</w:t>
      </w:r>
      <w:proofErr w:type="gramEnd"/>
      <w:r>
        <w:t xml:space="preserve"> and 31 May as the dates on which payments by 4 instalments of the rate or charge (other than a special rate or charge) are due in 1998/99 and subsequent years.</w:t>
      </w:r>
    </w:p>
    <w:p w14:paraId="3E48C9B6" w14:textId="77777777" w:rsidR="0091515D" w:rsidRDefault="0091515D" w:rsidP="0091515D">
      <w:pPr>
        <w:snapToGrid/>
        <w:spacing w:after="0" w:line="240" w:lineRule="auto"/>
      </w:pPr>
    </w:p>
    <w:p w14:paraId="1116170D" w14:textId="77777777" w:rsidR="0091515D" w:rsidRDefault="0091515D" w:rsidP="0091515D">
      <w:pPr>
        <w:snapToGrid/>
        <w:spacing w:after="0" w:line="240" w:lineRule="auto"/>
      </w:pPr>
    </w:p>
    <w:p w14:paraId="0279C1CC" w14:textId="77777777" w:rsidR="0091515D" w:rsidRDefault="0091515D" w:rsidP="0091515D">
      <w:pPr>
        <w:snapToGrid/>
        <w:spacing w:after="0" w:line="240" w:lineRule="auto"/>
      </w:pPr>
      <w:r>
        <w:t>Dated 20 March 1998.</w:t>
      </w:r>
    </w:p>
    <w:p w14:paraId="23AE4024" w14:textId="77777777" w:rsidR="0091515D" w:rsidRDefault="0091515D" w:rsidP="0091515D">
      <w:pPr>
        <w:snapToGrid/>
        <w:spacing w:after="0" w:line="240" w:lineRule="auto"/>
      </w:pPr>
    </w:p>
    <w:p w14:paraId="0AAE01BE" w14:textId="77777777" w:rsidR="0091515D" w:rsidRDefault="0091515D" w:rsidP="0091515D">
      <w:pPr>
        <w:snapToGrid/>
        <w:spacing w:after="0" w:line="240" w:lineRule="auto"/>
        <w:jc w:val="right"/>
      </w:pPr>
      <w:r>
        <w:t>ROBERT MACLELLAN, MLA</w:t>
      </w:r>
    </w:p>
    <w:p w14:paraId="5ECD984B" w14:textId="77777777" w:rsidR="00231A72" w:rsidRDefault="0091515D" w:rsidP="0091515D">
      <w:pPr>
        <w:snapToGrid/>
        <w:spacing w:after="0" w:line="240" w:lineRule="auto"/>
        <w:jc w:val="right"/>
      </w:pPr>
      <w:r>
        <w:t>Minister for Planning and Local Government</w:t>
      </w:r>
    </w:p>
    <w:p w14:paraId="7EDC4CA8" w14:textId="77777777" w:rsidR="00231A72" w:rsidRDefault="00231A72">
      <w:pPr>
        <w:snapToGrid/>
        <w:spacing w:after="0" w:line="240" w:lineRule="auto"/>
      </w:pPr>
    </w:p>
    <w:p w14:paraId="1400E834" w14:textId="77777777" w:rsidR="00231A72" w:rsidRDefault="00231A72">
      <w:pPr>
        <w:snapToGrid/>
        <w:spacing w:after="0" w:line="240" w:lineRule="auto"/>
      </w:pPr>
    </w:p>
    <w:p w14:paraId="2B0380F2" w14:textId="4289F2B4" w:rsidR="00231A72" w:rsidRDefault="00231A72">
      <w:pPr>
        <w:snapToGrid/>
        <w:spacing w:after="0" w:line="240" w:lineRule="auto"/>
      </w:pPr>
      <w:r>
        <w:br w:type="page"/>
      </w:r>
    </w:p>
    <w:p w14:paraId="3553FC07" w14:textId="4991A36E" w:rsidR="00871D5F" w:rsidRDefault="00871D5F">
      <w:pPr>
        <w:snapToGrid/>
        <w:spacing w:after="0" w:line="240" w:lineRule="auto"/>
      </w:pPr>
    </w:p>
    <w:p w14:paraId="1C15FB07" w14:textId="60032A63" w:rsidR="0011588D" w:rsidRDefault="0011588D" w:rsidP="0091515D">
      <w:pPr>
        <w:snapToGrid/>
        <w:spacing w:after="0" w:line="240" w:lineRule="auto"/>
        <w:jc w:val="right"/>
      </w:pPr>
    </w:p>
    <w:p w14:paraId="4E27E599" w14:textId="77777777" w:rsidR="00524444" w:rsidRDefault="00524444" w:rsidP="00524444"/>
    <w:p w14:paraId="665E68AB" w14:textId="2FB8BF1E" w:rsidR="00CC7B82" w:rsidRDefault="00CC7B82">
      <w:pPr>
        <w:snapToGrid/>
        <w:spacing w:after="0" w:line="240" w:lineRule="auto"/>
      </w:pPr>
    </w:p>
    <w:p w14:paraId="1D6C38D2" w14:textId="36360024" w:rsidR="00B9627C" w:rsidRPr="00B9627C" w:rsidRDefault="00E22B37" w:rsidP="00CC7B82">
      <w:r w:rsidRPr="0029650F">
        <w:rPr>
          <w:noProof/>
        </w:rPr>
        <mc:AlternateContent>
          <mc:Choice Requires="wps">
            <w:drawing>
              <wp:anchor distT="0" distB="0" distL="114300" distR="114300" simplePos="0" relativeHeight="251666432" behindDoc="0" locked="1" layoutInCell="1" allowOverlap="1" wp14:anchorId="50B041FD" wp14:editId="0C70F903">
                <wp:simplePos x="0" y="0"/>
                <wp:positionH relativeFrom="page">
                  <wp:align>center</wp:align>
                </wp:positionH>
                <wp:positionV relativeFrom="margin">
                  <wp:posOffset>7172325</wp:posOffset>
                </wp:positionV>
                <wp:extent cx="5762625" cy="1885950"/>
                <wp:effectExtent l="0" t="0" r="9525" b="0"/>
                <wp:wrapNone/>
                <wp:docPr id="123" name="Text Box 123"/>
                <wp:cNvGraphicFramePr/>
                <a:graphic xmlns:a="http://schemas.openxmlformats.org/drawingml/2006/main">
                  <a:graphicData uri="http://schemas.microsoft.com/office/word/2010/wordprocessingShape">
                    <wps:wsp>
                      <wps:cNvSpPr txBox="1"/>
                      <wps:spPr>
                        <a:xfrm>
                          <a:off x="0" y="0"/>
                          <a:ext cx="5762625" cy="1885950"/>
                        </a:xfrm>
                        <a:prstGeom prst="rect">
                          <a:avLst/>
                        </a:prstGeom>
                        <a:solidFill>
                          <a:schemeClr val="lt1"/>
                        </a:solidFill>
                        <a:ln w="6350">
                          <a:noFill/>
                        </a:ln>
                      </wps:spPr>
                      <wps:txbx>
                        <w:txbxContent>
                          <w:p w14:paraId="36F4AC88" w14:textId="77777777" w:rsidR="00E22B37" w:rsidRPr="00074402" w:rsidRDefault="00E22B37" w:rsidP="00E22B37">
                            <w:pPr>
                              <w:rPr>
                                <w:color w:val="auto"/>
                              </w:rPr>
                            </w:pPr>
                            <w:r w:rsidRPr="00074402">
                              <w:rPr>
                                <w:color w:val="auto"/>
                              </w:rPr>
                              <w:t xml:space="preserve">Authorised by </w:t>
                            </w:r>
                            <w:sdt>
                              <w:sdtPr>
                                <w:rPr>
                                  <w:color w:val="auto"/>
                                </w:rPr>
                                <w:alias w:val="Authorised by"/>
                                <w:tag w:val="Authorised by"/>
                                <w:id w:val="1974017056"/>
                                <w:placeholder>
                                  <w:docPart w:val="1C9C87644B514C629FB6E00B7EBB36CF"/>
                                </w:placeholder>
                                <w15:color w:val="FF0000"/>
                              </w:sdtPr>
                              <w:sdtContent>
                                <w:r w:rsidRPr="00074402">
                                  <w:rPr>
                                    <w:color w:val="auto"/>
                                  </w:rPr>
                                  <w:t>Local Government Victoria</w:t>
                                </w:r>
                              </w:sdtContent>
                            </w:sdt>
                            <w:r w:rsidRPr="00074402">
                              <w:rPr>
                                <w:color w:val="auto"/>
                              </w:rPr>
                              <w:t xml:space="preserve"> </w:t>
                            </w:r>
                            <w:r w:rsidRPr="00074402">
                              <w:rPr>
                                <w:color w:val="auto"/>
                              </w:rPr>
                              <w:br/>
                              <w:t xml:space="preserve">Department of </w:t>
                            </w:r>
                            <w:r>
                              <w:rPr>
                                <w:color w:val="auto"/>
                              </w:rPr>
                              <w:t>Government Services</w:t>
                            </w:r>
                            <w:r w:rsidRPr="00074402">
                              <w:rPr>
                                <w:color w:val="auto"/>
                              </w:rPr>
                              <w:br/>
                              <w:t>1 Spring Street Melbourne Victoria 3000</w:t>
                            </w:r>
                            <w:r w:rsidRPr="00074402">
                              <w:rPr>
                                <w:color w:val="auto"/>
                              </w:rPr>
                              <w:br/>
                              <w:t>Telephone (03) 9651 9999</w:t>
                            </w:r>
                          </w:p>
                          <w:p w14:paraId="638BBEF6" w14:textId="77777777" w:rsidR="00E22B37" w:rsidRPr="00074402" w:rsidRDefault="00E22B37" w:rsidP="00E22B37">
                            <w:pPr>
                              <w:rPr>
                                <w:color w:val="auto"/>
                              </w:rPr>
                            </w:pPr>
                            <w:r w:rsidRPr="00074402">
                              <w:rPr>
                                <w:color w:val="auto"/>
                              </w:rPr>
                              <w:t xml:space="preserve">© Copyright State of Victoria, </w:t>
                            </w:r>
                            <w:r w:rsidRPr="00074402">
                              <w:rPr>
                                <w:color w:val="auto"/>
                              </w:rPr>
                              <w:br/>
                              <w:t xml:space="preserve">Department of </w:t>
                            </w:r>
                            <w:r>
                              <w:rPr>
                                <w:color w:val="auto"/>
                              </w:rPr>
                              <w:t>Government Services</w:t>
                            </w:r>
                            <w:r w:rsidRPr="00074402">
                              <w:rPr>
                                <w:color w:val="auto"/>
                              </w:rPr>
                              <w:t xml:space="preserve"> 202</w:t>
                            </w:r>
                            <w:r>
                              <w:rPr>
                                <w:color w:val="auto"/>
                              </w:rPr>
                              <w:t>3</w:t>
                            </w:r>
                          </w:p>
                          <w:p w14:paraId="0329D03E" w14:textId="77777777" w:rsidR="00E22B37" w:rsidRPr="00074402" w:rsidRDefault="00E22B37" w:rsidP="00E22B37">
                            <w:pPr>
                              <w:rPr>
                                <w:color w:val="auto"/>
                              </w:rPr>
                            </w:pPr>
                            <w:r w:rsidRPr="00074402">
                              <w:rPr>
                                <w:color w:val="auto"/>
                              </w:rPr>
                              <w:t xml:space="preserve">Except for any logos, emblems, trademarks, </w:t>
                            </w:r>
                            <w:proofErr w:type="gramStart"/>
                            <w:r w:rsidRPr="00074402">
                              <w:rPr>
                                <w:color w:val="auto"/>
                              </w:rPr>
                              <w:t>artwork</w:t>
                            </w:r>
                            <w:proofErr w:type="gramEnd"/>
                            <w:r w:rsidRPr="00074402">
                              <w:rPr>
                                <w:color w:val="auto"/>
                              </w:rPr>
                              <w:t xml:space="preserve"> and photography this document is made available under the terms of the Creative Commons Attribution 3.0 Australia license.</w:t>
                            </w:r>
                          </w:p>
                          <w:p w14:paraId="76268B13" w14:textId="77777777" w:rsidR="00E22B37" w:rsidRPr="00F02180" w:rsidRDefault="00E22B37" w:rsidP="00E22B37">
                            <w:pPr>
                              <w:rPr>
                                <w:color w:val="auto"/>
                              </w:rPr>
                            </w:pPr>
                            <w:r w:rsidRPr="00074402">
                              <w:rPr>
                                <w:color w:val="auto"/>
                              </w:rPr>
                              <w:t xml:space="preserve">This document is also available in an accessible format at </w:t>
                            </w:r>
                            <w:r w:rsidRPr="00F02180">
                              <w:rPr>
                                <w:color w:val="auto"/>
                              </w:rPr>
                              <w:t>www.vic.gov.au/department-government-services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041FD" id="Text Box 123" o:spid="_x0000_s1027" type="#_x0000_t202" style="position:absolute;margin-left:0;margin-top:564.75pt;width:453.75pt;height:148.5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" fillcolor="white [3201]" stroked="f" strokeweight=".5pt">
                <v:textbox inset="0,0,0,0">
                  <w:txbxContent>
                    <w:p w14:paraId="36F4AC88" w14:textId="77777777" w:rsidR="00E22B37" w:rsidRPr="00074402" w:rsidRDefault="00E22B37" w:rsidP="00E22B37">
                      <w:pPr>
                        <w:rPr>
                          <w:color w:val="auto"/>
                        </w:rPr>
                      </w:pPr>
                      <w:r w:rsidRPr="00074402">
                        <w:rPr>
                          <w:color w:val="auto"/>
                        </w:rPr>
                        <w:t xml:space="preserve">Authorised by </w:t>
                      </w:r>
                      <w:sdt>
                        <w:sdtPr>
                          <w:rPr>
                            <w:color w:val="auto"/>
                          </w:rPr>
                          <w:alias w:val="Authorised by"/>
                          <w:tag w:val="Authorised by"/>
                          <w:id w:val="1974017056"/>
                          <w:placeholder>
                            <w:docPart w:val="1C9C87644B514C629FB6E00B7EBB36CF"/>
                          </w:placeholder>
                          <w15:color w:val="FF0000"/>
                        </w:sdtPr>
                        <w:sdtEndPr/>
                        <w:sdtContent>
                          <w:r w:rsidRPr="00074402">
                            <w:rPr>
                              <w:color w:val="auto"/>
                            </w:rPr>
                            <w:t>Local Government Victoria</w:t>
                          </w:r>
                        </w:sdtContent>
                      </w:sdt>
                      <w:r w:rsidRPr="00074402">
                        <w:rPr>
                          <w:color w:val="auto"/>
                        </w:rPr>
                        <w:t xml:space="preserve"> </w:t>
                      </w:r>
                      <w:r w:rsidRPr="00074402">
                        <w:rPr>
                          <w:color w:val="auto"/>
                        </w:rPr>
                        <w:br/>
                        <w:t xml:space="preserve">Department of </w:t>
                      </w:r>
                      <w:r>
                        <w:rPr>
                          <w:color w:val="auto"/>
                        </w:rPr>
                        <w:t>Government Services</w:t>
                      </w:r>
                      <w:r w:rsidRPr="00074402">
                        <w:rPr>
                          <w:color w:val="auto"/>
                        </w:rPr>
                        <w:br/>
                        <w:t>1 Spring Street Melbourne Victoria 3000</w:t>
                      </w:r>
                      <w:r w:rsidRPr="00074402">
                        <w:rPr>
                          <w:color w:val="auto"/>
                        </w:rPr>
                        <w:br/>
                        <w:t>Telephone (03) 9651 9999</w:t>
                      </w:r>
                    </w:p>
                    <w:p w14:paraId="638BBEF6" w14:textId="77777777" w:rsidR="00E22B37" w:rsidRPr="00074402" w:rsidRDefault="00E22B37" w:rsidP="00E22B37">
                      <w:pPr>
                        <w:rPr>
                          <w:color w:val="auto"/>
                        </w:rPr>
                      </w:pPr>
                      <w:r w:rsidRPr="00074402">
                        <w:rPr>
                          <w:color w:val="auto"/>
                        </w:rPr>
                        <w:t xml:space="preserve">© Copyright State of Victoria, </w:t>
                      </w:r>
                      <w:r w:rsidRPr="00074402">
                        <w:rPr>
                          <w:color w:val="auto"/>
                        </w:rPr>
                        <w:br/>
                        <w:t xml:space="preserve">Department of </w:t>
                      </w:r>
                      <w:r>
                        <w:rPr>
                          <w:color w:val="auto"/>
                        </w:rPr>
                        <w:t>Government Services</w:t>
                      </w:r>
                      <w:r w:rsidRPr="00074402">
                        <w:rPr>
                          <w:color w:val="auto"/>
                        </w:rPr>
                        <w:t xml:space="preserve"> 202</w:t>
                      </w:r>
                      <w:r>
                        <w:rPr>
                          <w:color w:val="auto"/>
                        </w:rPr>
                        <w:t>3</w:t>
                      </w:r>
                    </w:p>
                    <w:p w14:paraId="0329D03E" w14:textId="77777777" w:rsidR="00E22B37" w:rsidRPr="00074402" w:rsidRDefault="00E22B37" w:rsidP="00E22B37">
                      <w:pPr>
                        <w:rPr>
                          <w:color w:val="auto"/>
                        </w:rPr>
                      </w:pPr>
                      <w:r w:rsidRPr="00074402">
                        <w:rPr>
                          <w:color w:val="auto"/>
                        </w:rPr>
                        <w:t xml:space="preserve">Except for any logos, emblems, trademarks, </w:t>
                      </w:r>
                      <w:proofErr w:type="gramStart"/>
                      <w:r w:rsidRPr="00074402">
                        <w:rPr>
                          <w:color w:val="auto"/>
                        </w:rPr>
                        <w:t>artwork</w:t>
                      </w:r>
                      <w:proofErr w:type="gramEnd"/>
                      <w:r w:rsidRPr="00074402">
                        <w:rPr>
                          <w:color w:val="auto"/>
                        </w:rPr>
                        <w:t xml:space="preserve"> and photography this document is made available under the terms of the Creative Commons Attribution 3.0 Australia license.</w:t>
                      </w:r>
                    </w:p>
                    <w:p w14:paraId="76268B13" w14:textId="77777777" w:rsidR="00E22B37" w:rsidRPr="00F02180" w:rsidRDefault="00E22B37" w:rsidP="00E22B37">
                      <w:pPr>
                        <w:rPr>
                          <w:color w:val="auto"/>
                        </w:rPr>
                      </w:pPr>
                      <w:r w:rsidRPr="00074402">
                        <w:rPr>
                          <w:color w:val="auto"/>
                        </w:rPr>
                        <w:t xml:space="preserve">This document is also available in an accessible format at </w:t>
                      </w:r>
                      <w:r w:rsidRPr="00F02180">
                        <w:rPr>
                          <w:color w:val="auto"/>
                        </w:rPr>
                        <w:t>www.vic.gov.au/department-government-services</w:t>
                      </w:r>
                    </w:p>
                  </w:txbxContent>
                </v:textbox>
                <w10:wrap anchorx="page" anchory="margin"/>
                <w10:anchorlock/>
              </v:shape>
            </w:pict>
          </mc:Fallback>
        </mc:AlternateContent>
      </w:r>
      <w:r w:rsidR="00CC7B82" w:rsidRPr="00B9627C">
        <w:t xml:space="preserve"> </w:t>
      </w:r>
    </w:p>
    <w:sectPr w:rsidR="00B9627C" w:rsidRPr="00B9627C" w:rsidSect="004200F4">
      <w:headerReference w:type="even" r:id="rId27"/>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346A7" w14:textId="77777777" w:rsidR="001141DD" w:rsidRDefault="001141DD" w:rsidP="002F6A6E">
      <w:r>
        <w:separator/>
      </w:r>
    </w:p>
    <w:p w14:paraId="0CAA314A" w14:textId="77777777" w:rsidR="001141DD" w:rsidRDefault="001141DD"/>
    <w:p w14:paraId="78319555" w14:textId="77777777" w:rsidR="001141DD" w:rsidRDefault="001141DD"/>
  </w:endnote>
  <w:endnote w:type="continuationSeparator" w:id="0">
    <w:p w14:paraId="69BA2522" w14:textId="77777777" w:rsidR="001141DD" w:rsidRDefault="001141DD" w:rsidP="002F6A6E">
      <w:r>
        <w:continuationSeparator/>
      </w:r>
    </w:p>
    <w:p w14:paraId="252F7ACC" w14:textId="77777777" w:rsidR="001141DD" w:rsidRDefault="001141DD"/>
    <w:p w14:paraId="298697BD" w14:textId="77777777" w:rsidR="001141DD" w:rsidRDefault="001141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7D6A" w14:textId="7ECB9F4A" w:rsidR="00A931CA" w:rsidRDefault="00320409" w:rsidP="002F6A6E">
    <w:r>
      <w:rPr>
        <w:noProof/>
      </w:rPr>
      <mc:AlternateContent>
        <mc:Choice Requires="wps">
          <w:drawing>
            <wp:anchor distT="0" distB="0" distL="0" distR="0" simplePos="0" relativeHeight="251664384"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8" type="#_x0000_t202" alt="OFFICIAL" style="position:absolute;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D926" w14:textId="06A139B0" w:rsidR="00144D54" w:rsidRPr="00157BA8" w:rsidRDefault="00B809B3" w:rsidP="000F18C6">
    <w:pPr>
      <w:pStyle w:val="Heading9"/>
      <w:ind w:right="1127"/>
    </w:pPr>
    <w:r>
      <w:rPr>
        <w:noProof/>
      </w:rPr>
      <mc:AlternateContent>
        <mc:Choice Requires="wps">
          <w:drawing>
            <wp:anchor distT="0" distB="0" distL="114300" distR="114300" simplePos="0" relativeHeight="251671552"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MSIPCM24764c1dacf67fa2915e4635"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76419E64" w:rsidR="00B809B3" w:rsidRPr="00B809B3" w:rsidRDefault="00B809B3" w:rsidP="00B809B3">
                          <w:pPr>
                            <w:spacing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B68115" id="_x0000_t202" coordsize="21600,21600" o:spt="202" path="m,l,21600r21600,l21600,xe">
              <v:stroke joinstyle="miter"/>
              <v:path gradientshapeok="t" o:connecttype="rect"/>
            </v:shapetype>
            <v:shape id="MSIPCM24764c1dacf67fa2915e4635" o:spid="_x0000_s1029" type="#_x0000_t202" alt="{&quot;HashCode&quot;:-1267603503,&quot;Height&quot;:842.0,&quot;Width&quot;:595.0,&quot;Placement&quot;:&quot;Footer&quot;,&quot;Index&quot;:&quot;Primary&quot;,&quot;Section&quot;:1,&quot;Top&quot;:0.0,&quot;Left&quot;:0.0}" style="position:absolute;margin-left:0;margin-top:805.5pt;width:595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" o:allowincell="f" filled="f" stroked="f" strokeweight=".5pt">
              <v:textbox inset="20pt,0,,0">
                <w:txbxContent>
                  <w:p w14:paraId="775853F3" w14:textId="76419E64" w:rsidR="00B809B3" w:rsidRPr="00B809B3" w:rsidRDefault="00B809B3" w:rsidP="00B809B3">
                    <w:pPr>
                      <w:spacing w:after="0"/>
                      <w:rPr>
                        <w:rFonts w:ascii="Calibri" w:hAnsi="Calibri" w:cs="Calibri"/>
                        <w:color w:val="000000"/>
                      </w:rPr>
                    </w:pPr>
                  </w:p>
                </w:txbxContent>
              </v:textbox>
              <w10:wrap anchorx="page" anchory="page"/>
            </v:shape>
          </w:pict>
        </mc:Fallback>
      </mc:AlternateContent>
    </w:r>
    <w:r w:rsidR="001603D1">
      <w:rPr>
        <w:noProof/>
      </w:rPr>
      <w:drawing>
        <wp:anchor distT="0" distB="0" distL="114300" distR="114300" simplePos="0" relativeHeight="251666432"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bookmarkEnd w:id="0"/>
    <w:r w:rsidR="00EE2B01">
      <w:t>Supporting Documents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4405" w14:textId="4ED486D3" w:rsidR="00B809B3" w:rsidRDefault="00B809B3">
    <w:pPr>
      <w:pStyle w:val="Footer"/>
    </w:pPr>
    <w:r>
      <w:rPr>
        <w:noProof/>
      </w:rPr>
      <mc:AlternateContent>
        <mc:Choice Requires="wps">
          <w:drawing>
            <wp:anchor distT="0" distB="0" distL="114300" distR="114300" simplePos="0" relativeHeight="251672576" behindDoc="0" locked="0" layoutInCell="0" allowOverlap="1" wp14:anchorId="4A453840" wp14:editId="4AF261D2">
              <wp:simplePos x="0" y="0"/>
              <wp:positionH relativeFrom="page">
                <wp:posOffset>118800</wp:posOffset>
              </wp:positionH>
              <wp:positionV relativeFrom="page">
                <wp:posOffset>10181313</wp:posOffset>
              </wp:positionV>
              <wp:extent cx="7556500" cy="273050"/>
              <wp:effectExtent l="0" t="0" r="0" b="12700"/>
              <wp:wrapNone/>
              <wp:docPr id="2" name="MSIPCM36ea4fd7a8dfd409ca9855b5"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6E4E2D9E" w:rsidR="00B809B3" w:rsidRPr="00B809B3" w:rsidRDefault="00B809B3" w:rsidP="00B809B3">
                          <w:pPr>
                            <w:spacing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A453840" id="_x0000_t202" coordsize="21600,21600" o:spt="202" path="m,l,21600r21600,l21600,xe">
              <v:stroke joinstyle="miter"/>
              <v:path gradientshapeok="t" o:connecttype="rect"/>
            </v:shapetype>
            <v:shape id="MSIPCM36ea4fd7a8dfd409ca9855b5" o:spid="_x0000_s1030" type="#_x0000_t202" alt="{&quot;HashCode&quot;:-1267603503,&quot;Height&quot;:842.0,&quot;Width&quot;:595.0,&quot;Placement&quot;:&quot;Footer&quot;,&quot;Index&quot;:&quot;FirstPage&quot;,&quot;Section&quot;:1,&quot;Top&quot;:0.0,&quot;Left&quot;:0.0}" style="position:absolute;margin-left:9.35pt;margin-top:801.7pt;width:595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" o:allowincell="f" filled="f" stroked="f" strokeweight=".5pt">
              <v:textbox inset="20pt,0,,0">
                <w:txbxContent>
                  <w:p w14:paraId="7F19AC1D" w14:textId="6E4E2D9E" w:rsidR="00B809B3" w:rsidRPr="00B809B3" w:rsidRDefault="00B809B3" w:rsidP="00B809B3">
                    <w:pPr>
                      <w:spacing w:after="0"/>
                      <w:rPr>
                        <w:rFonts w:ascii="Calibri" w:hAnsi="Calibri" w:cs="Calibri"/>
                        <w:color w:val="00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1F3C5" w14:textId="77777777" w:rsidR="001141DD" w:rsidRDefault="001141DD" w:rsidP="002F6A6E">
      <w:r>
        <w:separator/>
      </w:r>
    </w:p>
    <w:p w14:paraId="6341CC64" w14:textId="77777777" w:rsidR="001141DD" w:rsidRDefault="001141DD"/>
    <w:p w14:paraId="6E4B1408" w14:textId="77777777" w:rsidR="001141DD" w:rsidRDefault="001141DD"/>
  </w:footnote>
  <w:footnote w:type="continuationSeparator" w:id="0">
    <w:p w14:paraId="7CDE665D" w14:textId="77777777" w:rsidR="001141DD" w:rsidRDefault="001141DD" w:rsidP="002F6A6E">
      <w:r>
        <w:continuationSeparator/>
      </w:r>
    </w:p>
    <w:p w14:paraId="7B09E9D4" w14:textId="77777777" w:rsidR="001141DD" w:rsidRDefault="001141DD"/>
    <w:p w14:paraId="465C6785" w14:textId="77777777" w:rsidR="001141DD" w:rsidRDefault="001141DD"/>
  </w:footnote>
  <w:footnote w:id="1">
    <w:p w14:paraId="21BD95FB" w14:textId="77777777" w:rsidR="00951E2D" w:rsidRPr="00F14414" w:rsidRDefault="00951E2D" w:rsidP="00951E2D">
      <w:pPr>
        <w:pStyle w:val="FootnoteText"/>
      </w:pPr>
      <w:r w:rsidRPr="00B36F9E">
        <w:rPr>
          <w:rStyle w:val="FootnoteReference"/>
          <w:rFonts w:eastAsiaTheme="majorEastAsia"/>
          <w:sz w:val="16"/>
          <w:szCs w:val="16"/>
        </w:rPr>
        <w:footnoteRef/>
      </w:r>
      <w:r w:rsidRPr="00B36F9E">
        <w:rPr>
          <w:sz w:val="16"/>
          <w:szCs w:val="16"/>
        </w:rPr>
        <w:t xml:space="preserve"> From 1 July 2018 land valuations were centralised under Valuer-General Victoria (VGV), with a new annual cycle of valuations. Prior to that date, valuations in Victoria were generally conducted by councils every two years.</w:t>
      </w:r>
    </w:p>
  </w:footnote>
  <w:footnote w:id="2">
    <w:p w14:paraId="28164992" w14:textId="77777777" w:rsidR="001B75E3" w:rsidRPr="0006756F" w:rsidRDefault="001B75E3" w:rsidP="001B75E3">
      <w:pPr>
        <w:pStyle w:val="FootnoteText"/>
        <w:rPr>
          <w:sz w:val="16"/>
        </w:rPr>
      </w:pPr>
      <w:r w:rsidRPr="0006756F">
        <w:rPr>
          <w:rStyle w:val="FootnoteReference"/>
          <w:rFonts w:eastAsiaTheme="majorEastAsia"/>
          <w:sz w:val="16"/>
        </w:rPr>
        <w:footnoteRef/>
      </w:r>
      <w:r w:rsidRPr="0006756F">
        <w:rPr>
          <w:sz w:val="16"/>
        </w:rPr>
        <w:t xml:space="preserve"> </w:t>
      </w:r>
      <w:hyperlink r:id="rId1" w:history="1">
        <w:r w:rsidRPr="0006756F">
          <w:rPr>
            <w:rStyle w:val="Hyperlink"/>
          </w:rPr>
          <w:t>https://www.legislation.vic.gov.au/in-force/acts/valuation-land-act-1960/155</w:t>
        </w:r>
      </w:hyperlink>
      <w:r w:rsidRPr="0006756F">
        <w:rPr>
          <w:sz w:val="16"/>
        </w:rPr>
        <w:t xml:space="preserve"> </w:t>
      </w:r>
    </w:p>
  </w:footnote>
  <w:footnote w:id="3">
    <w:p w14:paraId="20C5F85A" w14:textId="77777777" w:rsidR="00336176" w:rsidRDefault="00336176" w:rsidP="00336176">
      <w:pPr>
        <w:pStyle w:val="FootnoteText"/>
      </w:pPr>
      <w:r w:rsidRPr="0006756F">
        <w:rPr>
          <w:rStyle w:val="FootnoteReference"/>
          <w:rFonts w:eastAsiaTheme="majorEastAsia"/>
          <w:sz w:val="16"/>
        </w:rPr>
        <w:footnoteRef/>
      </w:r>
      <w:r w:rsidRPr="0006756F">
        <w:rPr>
          <w:sz w:val="16"/>
        </w:rPr>
        <w:t xml:space="preserve"> </w:t>
      </w:r>
      <w:hyperlink r:id="rId2" w:history="1">
        <w:r w:rsidRPr="0006756F">
          <w:rPr>
            <w:rStyle w:val="Hyperlink"/>
          </w:rPr>
          <w:t>https://www.land.vic.gov.au/valuations/valuations-for-rate-and-land-tax/the-valuation-processes</w:t>
        </w:r>
      </w:hyperlink>
      <w:r w:rsidRPr="0006756F">
        <w:rPr>
          <w:sz w:val="16"/>
        </w:rPr>
        <w:t xml:space="preserve"> </w:t>
      </w:r>
    </w:p>
  </w:footnote>
  <w:footnote w:id="4">
    <w:p w14:paraId="23A385D9" w14:textId="77777777" w:rsidR="00FE2C92" w:rsidRPr="00681BC6" w:rsidRDefault="00FE2C92" w:rsidP="00FE2C92">
      <w:pPr>
        <w:pStyle w:val="FootnoteText"/>
      </w:pPr>
      <w:r w:rsidRPr="003F0C61">
        <w:rPr>
          <w:rStyle w:val="FootnoteReference"/>
          <w:rFonts w:eastAsiaTheme="majorEastAsia"/>
          <w:sz w:val="16"/>
          <w:szCs w:val="16"/>
        </w:rPr>
        <w:footnoteRef/>
      </w:r>
      <w:r w:rsidRPr="003F0C61">
        <w:rPr>
          <w:sz w:val="16"/>
          <w:szCs w:val="16"/>
        </w:rPr>
        <w:t xml:space="preserve"> If a council uses NAV as their valuation base for rates, they are permitted to use only a few differential rate categories. This is known as ‘Limited Differential Rates’.</w:t>
      </w:r>
    </w:p>
  </w:footnote>
  <w:footnote w:id="5">
    <w:p w14:paraId="6D113A8E" w14:textId="77777777" w:rsidR="00F33C52" w:rsidRPr="007A7A2E" w:rsidRDefault="00F33C52" w:rsidP="00F33C52">
      <w:pPr>
        <w:pStyle w:val="FootnoteText"/>
      </w:pPr>
      <w:r w:rsidRPr="007A7A2E">
        <w:rPr>
          <w:rStyle w:val="FootnoteReference"/>
          <w:rFonts w:eastAsiaTheme="majorEastAsia"/>
          <w:sz w:val="16"/>
          <w:szCs w:val="16"/>
        </w:rPr>
        <w:footnoteRef/>
      </w:r>
      <w:r w:rsidRPr="007A7A2E">
        <w:rPr>
          <w:rStyle w:val="FootnoteReference"/>
          <w:rFonts w:eastAsiaTheme="majorEastAsia"/>
          <w:sz w:val="16"/>
          <w:szCs w:val="16"/>
        </w:rPr>
        <w:t xml:space="preserve"> </w:t>
      </w:r>
      <w:hyperlink r:id="rId3" w:history="1">
        <w:r w:rsidRPr="00253880">
          <w:rPr>
            <w:rStyle w:val="FootnoteReference"/>
            <w:rFonts w:eastAsiaTheme="majorEastAsia"/>
            <w:color w:val="000000"/>
            <w:sz w:val="12"/>
            <w:szCs w:val="12"/>
            <w:u w:val="single"/>
            <w:vertAlign w:val="baseline"/>
          </w:rPr>
          <w:t>https://www.localgovernment.vic.gov.au/__data/assets/pdf_file/0026/165554/Ministerial_Guidelines_for_Differential_Rating_April_2013-PDF.pdf</w:t>
        </w:r>
      </w:hyperlink>
      <w:r w:rsidRPr="00253880">
        <w:rPr>
          <w:sz w:val="12"/>
          <w:szCs w:val="12"/>
        </w:rPr>
        <w:t xml:space="preserve"> </w:t>
      </w:r>
    </w:p>
  </w:footnote>
  <w:footnote w:id="6">
    <w:p w14:paraId="49EB030C" w14:textId="77777777" w:rsidR="00D7767D" w:rsidRPr="009C5986" w:rsidRDefault="00D7767D" w:rsidP="00D7767D">
      <w:pPr>
        <w:pStyle w:val="FootnoteText"/>
        <w:rPr>
          <w:sz w:val="16"/>
          <w:szCs w:val="16"/>
        </w:rPr>
      </w:pPr>
      <w:r w:rsidRPr="009C5986">
        <w:rPr>
          <w:rStyle w:val="FootnoteReference"/>
          <w:rFonts w:eastAsiaTheme="majorEastAsia"/>
          <w:sz w:val="16"/>
          <w:szCs w:val="16"/>
        </w:rPr>
        <w:footnoteRef/>
      </w:r>
      <w:r w:rsidRPr="009C5986">
        <w:rPr>
          <w:sz w:val="16"/>
          <w:szCs w:val="16"/>
        </w:rPr>
        <w:t xml:space="preserve"> A prescribed service is one which has been specified in regulations by the Minister via a power in the </w:t>
      </w:r>
      <w:r w:rsidRPr="009C5986">
        <w:rPr>
          <w:i/>
          <w:iCs/>
          <w:sz w:val="16"/>
          <w:szCs w:val="16"/>
        </w:rPr>
        <w:t>Local Government act 1989</w:t>
      </w:r>
      <w:r w:rsidRPr="009C5986">
        <w:rPr>
          <w:sz w:val="16"/>
          <w:szCs w:val="16"/>
        </w:rPr>
        <w:t>.</w:t>
      </w:r>
    </w:p>
  </w:footnote>
  <w:footnote w:id="7">
    <w:p w14:paraId="58F18D83" w14:textId="77777777" w:rsidR="008733C9" w:rsidRPr="00DE008A" w:rsidRDefault="008733C9" w:rsidP="008733C9">
      <w:pPr>
        <w:pStyle w:val="FootnoteText"/>
      </w:pPr>
      <w:r w:rsidRPr="009C5986">
        <w:rPr>
          <w:rStyle w:val="FootnoteReference"/>
          <w:rFonts w:eastAsiaTheme="majorEastAsia"/>
          <w:sz w:val="16"/>
          <w:szCs w:val="16"/>
        </w:rPr>
        <w:footnoteRef/>
      </w:r>
      <w:r w:rsidRPr="009C5986">
        <w:rPr>
          <w:sz w:val="16"/>
          <w:szCs w:val="16"/>
        </w:rPr>
        <w:t xml:space="preserve"> The use of Special Rates and Charges are governed by the ‘</w:t>
      </w:r>
      <w:r w:rsidRPr="009C5986">
        <w:rPr>
          <w:i/>
          <w:iCs/>
          <w:sz w:val="16"/>
          <w:szCs w:val="16"/>
        </w:rPr>
        <w:t>Special Rates and Special Charges: Calculating Maximum Total Levy Ministerial Guideline’</w:t>
      </w:r>
      <w:r w:rsidRPr="009C5986">
        <w:rPr>
          <w:sz w:val="16"/>
          <w:szCs w:val="16"/>
        </w:rPr>
        <w:t>.</w:t>
      </w:r>
    </w:p>
  </w:footnote>
  <w:footnote w:id="8">
    <w:p w14:paraId="3B7B368D" w14:textId="77777777" w:rsidR="00D50944" w:rsidRPr="00EA6D54" w:rsidRDefault="00D50944" w:rsidP="00D50944">
      <w:pPr>
        <w:pStyle w:val="FootnoteText"/>
        <w:rPr>
          <w:sz w:val="16"/>
          <w:szCs w:val="16"/>
        </w:rPr>
      </w:pPr>
      <w:r w:rsidRPr="00EA6D54">
        <w:rPr>
          <w:rStyle w:val="FootnoteReference"/>
          <w:rFonts w:eastAsiaTheme="majorEastAsia"/>
          <w:sz w:val="16"/>
          <w:szCs w:val="16"/>
        </w:rPr>
        <w:footnoteRef/>
      </w:r>
      <w:r w:rsidRPr="00EA6D54">
        <w:rPr>
          <w:sz w:val="16"/>
          <w:szCs w:val="16"/>
        </w:rPr>
        <w:t xml:space="preserve"> S158(4) of the Local Government Act 1989 and s10 of the Local Government (General) Regulations 2015, set out all details required to be present on a rate notice.</w:t>
      </w:r>
    </w:p>
  </w:footnote>
  <w:footnote w:id="9">
    <w:p w14:paraId="00E89253" w14:textId="77777777" w:rsidR="00D50944" w:rsidRPr="007E3609" w:rsidRDefault="00D50944" w:rsidP="00D50944">
      <w:pPr>
        <w:pStyle w:val="FootnoteText"/>
      </w:pPr>
      <w:r w:rsidRPr="00EA6D54">
        <w:rPr>
          <w:rStyle w:val="FootnoteReference"/>
          <w:rFonts w:eastAsiaTheme="majorEastAsia"/>
          <w:sz w:val="16"/>
          <w:szCs w:val="16"/>
        </w:rPr>
        <w:footnoteRef/>
      </w:r>
      <w:r w:rsidRPr="00EA6D54">
        <w:rPr>
          <w:sz w:val="16"/>
          <w:szCs w:val="16"/>
        </w:rPr>
        <w:t xml:space="preserve"> Government Gazette – pg.632 (</w:t>
      </w:r>
      <w:hyperlink r:id="rId4" w:history="1">
        <w:r w:rsidRPr="00EA6D54">
          <w:rPr>
            <w:rStyle w:val="Hyperlink"/>
            <w:szCs w:val="16"/>
          </w:rPr>
          <w:t>http://www.gazette.vic.gov.au/gazette/Gazettes1998/GG1998G012.pdf</w:t>
        </w:r>
      </w:hyperlink>
      <w:r w:rsidRPr="00EA6D54">
        <w:rPr>
          <w:sz w:val="16"/>
          <w:szCs w:val="16"/>
        </w:rPr>
        <w:t>)</w:t>
      </w:r>
    </w:p>
  </w:footnote>
  <w:footnote w:id="10">
    <w:p w14:paraId="4AB424D4" w14:textId="77777777" w:rsidR="001B7077" w:rsidRPr="00F02584" w:rsidRDefault="001B7077" w:rsidP="001B7077">
      <w:pPr>
        <w:pStyle w:val="FootnoteText"/>
      </w:pPr>
      <w:r w:rsidRPr="009D53A2">
        <w:rPr>
          <w:rStyle w:val="FootnoteReference"/>
          <w:rFonts w:eastAsiaTheme="majorEastAsia"/>
          <w:sz w:val="16"/>
          <w:szCs w:val="16"/>
        </w:rPr>
        <w:footnoteRef/>
      </w:r>
      <w:r w:rsidRPr="009D53A2">
        <w:rPr>
          <w:sz w:val="16"/>
          <w:szCs w:val="16"/>
        </w:rPr>
        <w:t xml:space="preserve"> The </w:t>
      </w:r>
      <w:r w:rsidRPr="009D53A2">
        <w:rPr>
          <w:i/>
          <w:iCs/>
          <w:sz w:val="16"/>
          <w:szCs w:val="16"/>
        </w:rPr>
        <w:t>Local Government Act 1989</w:t>
      </w:r>
      <w:r w:rsidRPr="009D53A2">
        <w:rPr>
          <w:sz w:val="16"/>
          <w:szCs w:val="16"/>
        </w:rPr>
        <w:t xml:space="preserve"> requires that penalty interest is to be calculated at the rate fixed under section 2 of the </w:t>
      </w:r>
      <w:r w:rsidRPr="009D53A2">
        <w:rPr>
          <w:i/>
          <w:iCs/>
          <w:sz w:val="16"/>
          <w:szCs w:val="16"/>
        </w:rPr>
        <w:t>Penalty Interest Rates Act 1983</w:t>
      </w:r>
      <w:r w:rsidRPr="009D53A2">
        <w:rPr>
          <w:sz w:val="16"/>
          <w:szCs w:val="16"/>
        </w:rPr>
        <w:t>.</w:t>
      </w:r>
    </w:p>
  </w:footnote>
  <w:footnote w:id="11">
    <w:p w14:paraId="023CA35E" w14:textId="0907685F" w:rsidR="00C6305B" w:rsidRDefault="00C6305B">
      <w:pPr>
        <w:pStyle w:val="FootnoteText"/>
      </w:pPr>
      <w:r>
        <w:rPr>
          <w:rStyle w:val="FootnoteReference"/>
        </w:rPr>
        <w:footnoteRef/>
      </w:r>
      <w:r>
        <w:t xml:space="preserve"> </w:t>
      </w:r>
      <w:r w:rsidR="00822708" w:rsidRPr="00822708">
        <w:rPr>
          <w:rFonts w:ascii="Arial Nova" w:hAnsi="Arial Nova"/>
          <w:color w:val="auto"/>
          <w:sz w:val="16"/>
          <w:szCs w:val="16"/>
        </w:rPr>
        <w:t>This question may require additional attached information, or multiple copies of this page to be provided where more space is required.</w:t>
      </w:r>
    </w:p>
  </w:footnote>
  <w:footnote w:id="12">
    <w:p w14:paraId="524F8439" w14:textId="3DAB2D26" w:rsidR="007D032E" w:rsidRDefault="007D032E">
      <w:pPr>
        <w:pStyle w:val="FootnoteText"/>
      </w:pPr>
      <w:r>
        <w:rPr>
          <w:rStyle w:val="FootnoteReference"/>
        </w:rPr>
        <w:footnoteRef/>
      </w:r>
      <w:r>
        <w:t xml:space="preserve"> </w:t>
      </w:r>
      <w:r w:rsidR="005E0A3F" w:rsidRPr="005E0A3F">
        <w:rPr>
          <w:rFonts w:ascii="Arial Nova" w:hAnsi="Arial Nova"/>
          <w:color w:val="auto"/>
          <w:sz w:val="16"/>
          <w:szCs w:val="16"/>
        </w:rPr>
        <w:t>This question should be completed for each rate or charge proposed. Each differential rating category should be considered separately.</w:t>
      </w:r>
    </w:p>
  </w:footnote>
  <w:footnote w:id="13">
    <w:p w14:paraId="06F2056F" w14:textId="39EA9067" w:rsidR="00231A72" w:rsidRDefault="00231A72">
      <w:pPr>
        <w:pStyle w:val="FootnoteText"/>
      </w:pPr>
      <w:r>
        <w:rPr>
          <w:rStyle w:val="FootnoteReference"/>
        </w:rPr>
        <w:footnoteRef/>
      </w:r>
      <w:r>
        <w:t xml:space="preserve"> </w:t>
      </w:r>
      <w:hyperlink r:id="rId5" w:history="1">
        <w:r w:rsidRPr="009325A7">
          <w:rPr>
            <w:rStyle w:val="Hyperlink"/>
          </w:rPr>
          <w:t>http://www.gazette.vic.gov.au/gazette/Gazettes1998/GG1998G012.pdf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7ABC" w14:textId="3B8E1F70" w:rsidR="00144D54" w:rsidRDefault="005B5273" w:rsidP="002F6A6E">
    <w:r w:rsidRPr="00490CCD">
      <w:rPr>
        <w:noProof/>
        <w:color w:val="FFFFFF" w:themeColor="background1"/>
        <w:sz w:val="18"/>
        <w:szCs w:val="18"/>
      </w:rPr>
      <w:drawing>
        <wp:anchor distT="0" distB="0" distL="114300" distR="114300" simplePos="0" relativeHeight="251670528"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91A0" w14:textId="4DDD1095" w:rsidR="008142D6" w:rsidRDefault="008142D6">
    <w:r w:rsidRPr="001C74DF">
      <w:rPr>
        <w:noProof/>
      </w:rPr>
      <w:drawing>
        <wp:anchor distT="0" distB="0" distL="114300" distR="114300" simplePos="0" relativeHeight="251668480"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21" name="Picture 2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9F604" w14:textId="77777777" w:rsidR="00CC7B82" w:rsidRDefault="00CC7B82" w:rsidP="00923655">
    <w:pPr>
      <w:pStyle w:val="Header"/>
    </w:pPr>
    <w:r w:rsidRPr="00806AB6">
      <w:rPr>
        <w:noProof/>
      </w:rPr>
      <mc:AlternateContent>
        <mc:Choice Requires="wps">
          <w:drawing>
            <wp:anchor distT="0" distB="0" distL="114300" distR="114300" simplePos="0" relativeHeight="251676672" behindDoc="1" locked="0" layoutInCell="1" allowOverlap="1" wp14:anchorId="2C1D5027" wp14:editId="7B98B7BD">
              <wp:simplePos x="0" y="0"/>
              <wp:positionH relativeFrom="page">
                <wp:posOffset>720090</wp:posOffset>
              </wp:positionH>
              <wp:positionV relativeFrom="page">
                <wp:posOffset>288290</wp:posOffset>
              </wp:positionV>
              <wp:extent cx="864000" cy="900000"/>
              <wp:effectExtent l="0" t="0" r="0" b="0"/>
              <wp:wrapNone/>
              <wp:docPr id="79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4B15C" id="TriangleRight" o:spid="_x0000_s1026" style="position:absolute;margin-left:56.7pt;margin-top:22.7pt;width:68.05pt;height:70.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" path="m1339,1419l669,,,1419r1339,xe" fillcolor="#f99d2a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5648" behindDoc="1" locked="0" layoutInCell="1" allowOverlap="1" wp14:anchorId="2CCDCA1E" wp14:editId="6DCFAF7F">
              <wp:simplePos x="0" y="0"/>
              <wp:positionH relativeFrom="page">
                <wp:posOffset>288290</wp:posOffset>
              </wp:positionH>
              <wp:positionV relativeFrom="page">
                <wp:posOffset>288290</wp:posOffset>
              </wp:positionV>
              <wp:extent cx="864000" cy="900000"/>
              <wp:effectExtent l="0" t="0" r="0" b="0"/>
              <wp:wrapNone/>
              <wp:docPr id="79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DC0297" id="TriangleLeft" o:spid="_x0000_s1026" style="position:absolute;margin-left:22.7pt;margin-top:22.7pt;width:68.05pt;height:70.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" path="m,l665,1419,1334,,,xe" fillcolor="#54575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4624" behindDoc="1" locked="0" layoutInCell="1" allowOverlap="1" wp14:anchorId="538C89BB" wp14:editId="518CA8AB">
              <wp:simplePos x="0" y="0"/>
              <wp:positionH relativeFrom="page">
                <wp:posOffset>288290</wp:posOffset>
              </wp:positionH>
              <wp:positionV relativeFrom="page">
                <wp:posOffset>288290</wp:posOffset>
              </wp:positionV>
              <wp:extent cx="7020000" cy="900000"/>
              <wp:effectExtent l="0" t="0" r="9525" b="0"/>
              <wp:wrapNone/>
              <wp:docPr id="79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CB8462" id="Rectangle" o:spid="_x0000_s1026" style="position:absolute;margin-left:22.7pt;margin-top:22.7pt;width:552.7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5f9e [3204]" stroked="f">
              <w10:wrap anchorx="page" anchory="page"/>
            </v:rect>
          </w:pict>
        </mc:Fallback>
      </mc:AlternateContent>
    </w:r>
  </w:p>
  <w:p w14:paraId="199FB2E0" w14:textId="77777777" w:rsidR="00CC7B82" w:rsidRPr="00254A01" w:rsidRDefault="00CC7B82" w:rsidP="00923655">
    <w:pPr>
      <w:pStyle w:val="Header"/>
    </w:pPr>
    <w:r>
      <w:rPr>
        <w:noProof/>
      </w:rPr>
      <w:drawing>
        <wp:anchor distT="0" distB="0" distL="114300" distR="114300" simplePos="0" relativeHeight="251677696" behindDoc="1" locked="0" layoutInCell="1" allowOverlap="1" wp14:anchorId="1C2F8AE1" wp14:editId="66EF9CA6">
          <wp:simplePos x="0" y="0"/>
          <wp:positionH relativeFrom="page">
            <wp:posOffset>713105</wp:posOffset>
          </wp:positionH>
          <wp:positionV relativeFrom="page">
            <wp:posOffset>1189517</wp:posOffset>
          </wp:positionV>
          <wp:extent cx="863600" cy="895985"/>
          <wp:effectExtent l="0" t="0" r="0" b="0"/>
          <wp:wrapNone/>
          <wp:docPr id="69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DA50A2"/>
    <w:multiLevelType w:val="hybridMultilevel"/>
    <w:tmpl w:val="329E5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4A1543"/>
    <w:multiLevelType w:val="hybridMultilevel"/>
    <w:tmpl w:val="AFC0E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E173E95"/>
    <w:multiLevelType w:val="hybridMultilevel"/>
    <w:tmpl w:val="E6F60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711099"/>
    <w:multiLevelType w:val="hybridMultilevel"/>
    <w:tmpl w:val="CB1446C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C214CD3"/>
    <w:multiLevelType w:val="hybridMultilevel"/>
    <w:tmpl w:val="0BB8E7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C912102"/>
    <w:multiLevelType w:val="hybridMultilevel"/>
    <w:tmpl w:val="952E8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9B1A21"/>
    <w:multiLevelType w:val="hybridMultilevel"/>
    <w:tmpl w:val="12F4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491FC5"/>
    <w:multiLevelType w:val="hybridMultilevel"/>
    <w:tmpl w:val="F32EB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683F9C"/>
    <w:multiLevelType w:val="hybridMultilevel"/>
    <w:tmpl w:val="1512C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511E29"/>
    <w:multiLevelType w:val="hybridMultilevel"/>
    <w:tmpl w:val="7DA6A8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D294C9B"/>
    <w:multiLevelType w:val="hybridMultilevel"/>
    <w:tmpl w:val="3C40D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057667"/>
    <w:multiLevelType w:val="hybridMultilevel"/>
    <w:tmpl w:val="3E7EE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B239B7"/>
    <w:multiLevelType w:val="hybridMultilevel"/>
    <w:tmpl w:val="A476CF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8723AD4"/>
    <w:multiLevelType w:val="multilevel"/>
    <w:tmpl w:val="C3FC21F4"/>
    <w:lvl w:ilvl="0">
      <w:start w:val="1"/>
      <w:numFmt w:val="bullet"/>
      <w:pStyle w:val="PullOutBoxBullet"/>
      <w:lvlText w:val="•"/>
      <w:lvlJc w:val="left"/>
      <w:pPr>
        <w:tabs>
          <w:tab w:val="num" w:pos="737"/>
        </w:tabs>
        <w:ind w:left="482" w:hanging="170"/>
      </w:pPr>
      <w:rPr>
        <w:rFonts w:ascii="Calibri" w:hAnsi="Calibri" w:hint="default"/>
        <w:color w:val="000000" w:themeColor="text1"/>
        <w:sz w:val="20"/>
      </w:rPr>
    </w:lvl>
    <w:lvl w:ilvl="1">
      <w:start w:val="1"/>
      <w:numFmt w:val="bullet"/>
      <w:pStyle w:val="PullOutBoxBullet2"/>
      <w:lvlText w:val="–"/>
      <w:lvlJc w:val="left"/>
      <w:pPr>
        <w:tabs>
          <w:tab w:val="num" w:pos="1021"/>
        </w:tabs>
        <w:ind w:left="65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304"/>
        </w:tabs>
        <w:ind w:left="822" w:hanging="170"/>
      </w:pPr>
      <w:rPr>
        <w:rFonts w:ascii="Calibri" w:hAnsi="Calibri" w:hint="default"/>
        <w:b w:val="0"/>
        <w:i w:val="0"/>
        <w:color w:val="000000" w:themeColor="text1"/>
        <w:position w:val="1"/>
        <w:sz w:val="18"/>
      </w:rPr>
    </w:lvl>
    <w:lvl w:ilvl="3">
      <w:start w:val="1"/>
      <w:numFmt w:val="none"/>
      <w:lvlText w:val=""/>
      <w:lvlJc w:val="left"/>
      <w:pPr>
        <w:ind w:left="170" w:firstLine="0"/>
      </w:pPr>
      <w:rPr>
        <w:rFonts w:hint="default"/>
      </w:rPr>
    </w:lvl>
    <w:lvl w:ilvl="4">
      <w:start w:val="1"/>
      <w:numFmt w:val="none"/>
      <w:lvlText w:val=""/>
      <w:lvlJc w:val="left"/>
      <w:pPr>
        <w:ind w:left="170" w:firstLine="0"/>
      </w:pPr>
      <w:rPr>
        <w:rFonts w:hint="default"/>
      </w:rPr>
    </w:lvl>
    <w:lvl w:ilvl="5">
      <w:start w:val="1"/>
      <w:numFmt w:val="none"/>
      <w:lvlText w:val=""/>
      <w:lvlJc w:val="left"/>
      <w:pPr>
        <w:ind w:left="170" w:firstLine="0"/>
      </w:pPr>
      <w:rPr>
        <w:rFonts w:hint="default"/>
      </w:rPr>
    </w:lvl>
    <w:lvl w:ilvl="6">
      <w:start w:val="1"/>
      <w:numFmt w:val="none"/>
      <w:lvlText w:val=""/>
      <w:lvlJc w:val="left"/>
      <w:pPr>
        <w:ind w:left="170" w:firstLine="0"/>
      </w:pPr>
      <w:rPr>
        <w:rFonts w:hint="default"/>
      </w:rPr>
    </w:lvl>
    <w:lvl w:ilvl="7">
      <w:start w:val="1"/>
      <w:numFmt w:val="none"/>
      <w:lvlText w:val=""/>
      <w:lvlJc w:val="left"/>
      <w:pPr>
        <w:ind w:left="170" w:firstLine="0"/>
      </w:pPr>
      <w:rPr>
        <w:rFonts w:hint="default"/>
      </w:rPr>
    </w:lvl>
    <w:lvl w:ilvl="8">
      <w:start w:val="1"/>
      <w:numFmt w:val="none"/>
      <w:lvlText w:val=""/>
      <w:lvlJc w:val="left"/>
      <w:pPr>
        <w:ind w:left="170" w:firstLine="0"/>
      </w:pPr>
      <w:rPr>
        <w:rFonts w:hint="default"/>
      </w:rPr>
    </w:lvl>
  </w:abstractNum>
  <w:abstractNum w:abstractNumId="18" w15:restartNumberingAfterBreak="0">
    <w:nsid w:val="3A7566FC"/>
    <w:multiLevelType w:val="hybridMultilevel"/>
    <w:tmpl w:val="5B4E1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3EA75F65"/>
    <w:multiLevelType w:val="hybridMultilevel"/>
    <w:tmpl w:val="C76E3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736DF7"/>
    <w:multiLevelType w:val="hybridMultilevel"/>
    <w:tmpl w:val="540CC0A4"/>
    <w:lvl w:ilvl="0" w:tplc="9AC2B104">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2032A1"/>
    <w:multiLevelType w:val="hybridMultilevel"/>
    <w:tmpl w:val="F6F4A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942B50"/>
    <w:multiLevelType w:val="hybridMultilevel"/>
    <w:tmpl w:val="AD285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996952"/>
    <w:multiLevelType w:val="hybridMultilevel"/>
    <w:tmpl w:val="92DC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2E4FC3"/>
    <w:multiLevelType w:val="hybridMultilevel"/>
    <w:tmpl w:val="67943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8A11B2"/>
    <w:multiLevelType w:val="hybridMultilevel"/>
    <w:tmpl w:val="F85A3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A3443C"/>
    <w:multiLevelType w:val="hybridMultilevel"/>
    <w:tmpl w:val="E6D06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F43231"/>
    <w:multiLevelType w:val="hybridMultilevel"/>
    <w:tmpl w:val="97400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1336BD"/>
    <w:multiLevelType w:val="hybridMultilevel"/>
    <w:tmpl w:val="51269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B35B89"/>
    <w:multiLevelType w:val="hybridMultilevel"/>
    <w:tmpl w:val="D52CAD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01092E"/>
    <w:multiLevelType w:val="hybridMultilevel"/>
    <w:tmpl w:val="7152ECA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EFA6661"/>
    <w:multiLevelType w:val="hybridMultilevel"/>
    <w:tmpl w:val="BEB837A8"/>
    <w:lvl w:ilvl="0" w:tplc="9AC2B104">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F784AD8"/>
    <w:multiLevelType w:val="hybridMultilevel"/>
    <w:tmpl w:val="F7D2E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162C9E"/>
    <w:multiLevelType w:val="hybridMultilevel"/>
    <w:tmpl w:val="465A4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BD767A5"/>
    <w:multiLevelType w:val="hybridMultilevel"/>
    <w:tmpl w:val="F0AA5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6E917299"/>
    <w:multiLevelType w:val="hybridMultilevel"/>
    <w:tmpl w:val="3618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A018F4"/>
    <w:multiLevelType w:val="hybridMultilevel"/>
    <w:tmpl w:val="1592E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7A1417FC"/>
    <w:multiLevelType w:val="hybridMultilevel"/>
    <w:tmpl w:val="CC0ED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882508">
    <w:abstractNumId w:val="13"/>
  </w:num>
  <w:num w:numId="2" w16cid:durableId="607542882">
    <w:abstractNumId w:val="35"/>
  </w:num>
  <w:num w:numId="3" w16cid:durableId="482163217">
    <w:abstractNumId w:val="0"/>
  </w:num>
  <w:num w:numId="4" w16cid:durableId="1696729809">
    <w:abstractNumId w:val="1"/>
  </w:num>
  <w:num w:numId="5" w16cid:durableId="1068259921">
    <w:abstractNumId w:val="4"/>
  </w:num>
  <w:num w:numId="6" w16cid:durableId="220600531">
    <w:abstractNumId w:val="40"/>
  </w:num>
  <w:num w:numId="7" w16cid:durableId="2039886904">
    <w:abstractNumId w:val="37"/>
  </w:num>
  <w:num w:numId="8" w16cid:durableId="647393358">
    <w:abstractNumId w:val="19"/>
  </w:num>
  <w:num w:numId="9" w16cid:durableId="2078506503">
    <w:abstractNumId w:val="14"/>
  </w:num>
  <w:num w:numId="10" w16cid:durableId="972058451">
    <w:abstractNumId w:val="17"/>
  </w:num>
  <w:num w:numId="11" w16cid:durableId="2056349593">
    <w:abstractNumId w:val="30"/>
  </w:num>
  <w:num w:numId="12" w16cid:durableId="1303198715">
    <w:abstractNumId w:val="28"/>
  </w:num>
  <w:num w:numId="13" w16cid:durableId="1902908347">
    <w:abstractNumId w:val="15"/>
  </w:num>
  <w:num w:numId="14" w16cid:durableId="498081081">
    <w:abstractNumId w:val="24"/>
  </w:num>
  <w:num w:numId="15" w16cid:durableId="1165240349">
    <w:abstractNumId w:val="11"/>
  </w:num>
  <w:num w:numId="16" w16cid:durableId="1928271535">
    <w:abstractNumId w:val="36"/>
  </w:num>
  <w:num w:numId="17" w16cid:durableId="934627874">
    <w:abstractNumId w:val="27"/>
  </w:num>
  <w:num w:numId="18" w16cid:durableId="345058229">
    <w:abstractNumId w:val="2"/>
  </w:num>
  <w:num w:numId="19" w16cid:durableId="1427730159">
    <w:abstractNumId w:val="3"/>
  </w:num>
  <w:num w:numId="20" w16cid:durableId="1447431481">
    <w:abstractNumId w:val="34"/>
  </w:num>
  <w:num w:numId="21" w16cid:durableId="286014069">
    <w:abstractNumId w:val="33"/>
  </w:num>
  <w:num w:numId="22" w16cid:durableId="355348823">
    <w:abstractNumId w:val="39"/>
  </w:num>
  <w:num w:numId="23" w16cid:durableId="1699037706">
    <w:abstractNumId w:val="22"/>
  </w:num>
  <w:num w:numId="24" w16cid:durableId="1162702201">
    <w:abstractNumId w:val="38"/>
  </w:num>
  <w:num w:numId="25" w16cid:durableId="1575356582">
    <w:abstractNumId w:val="41"/>
  </w:num>
  <w:num w:numId="26" w16cid:durableId="128594484">
    <w:abstractNumId w:val="23"/>
  </w:num>
  <w:num w:numId="27" w16cid:durableId="1847090600">
    <w:abstractNumId w:val="26"/>
  </w:num>
  <w:num w:numId="28" w16cid:durableId="676619049">
    <w:abstractNumId w:val="20"/>
  </w:num>
  <w:num w:numId="29" w16cid:durableId="2040008577">
    <w:abstractNumId w:val="8"/>
  </w:num>
  <w:num w:numId="30" w16cid:durableId="794717539">
    <w:abstractNumId w:val="18"/>
  </w:num>
  <w:num w:numId="31" w16cid:durableId="133450870">
    <w:abstractNumId w:val="5"/>
  </w:num>
  <w:num w:numId="32" w16cid:durableId="1719863518">
    <w:abstractNumId w:val="6"/>
  </w:num>
  <w:num w:numId="33" w16cid:durableId="1605841199">
    <w:abstractNumId w:val="12"/>
  </w:num>
  <w:num w:numId="34" w16cid:durableId="1845628108">
    <w:abstractNumId w:val="32"/>
  </w:num>
  <w:num w:numId="35" w16cid:durableId="964239383">
    <w:abstractNumId w:val="21"/>
  </w:num>
  <w:num w:numId="36" w16cid:durableId="120075466">
    <w:abstractNumId w:val="29"/>
  </w:num>
  <w:num w:numId="37" w16cid:durableId="570846876">
    <w:abstractNumId w:val="9"/>
  </w:num>
  <w:num w:numId="38" w16cid:durableId="1598245529">
    <w:abstractNumId w:val="16"/>
  </w:num>
  <w:num w:numId="39" w16cid:durableId="161161178">
    <w:abstractNumId w:val="7"/>
  </w:num>
  <w:num w:numId="40" w16cid:durableId="846141368">
    <w:abstractNumId w:val="10"/>
  </w:num>
  <w:num w:numId="41" w16cid:durableId="957637790">
    <w:abstractNumId w:val="25"/>
  </w:num>
  <w:num w:numId="42" w16cid:durableId="467936059">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5D70"/>
    <w:rsid w:val="0001232A"/>
    <w:rsid w:val="0001667E"/>
    <w:rsid w:val="00017B10"/>
    <w:rsid w:val="000204B3"/>
    <w:rsid w:val="000218D1"/>
    <w:rsid w:val="00024C23"/>
    <w:rsid w:val="000312ED"/>
    <w:rsid w:val="000331C2"/>
    <w:rsid w:val="00041906"/>
    <w:rsid w:val="000439B3"/>
    <w:rsid w:val="00045959"/>
    <w:rsid w:val="00065EA0"/>
    <w:rsid w:val="0006629F"/>
    <w:rsid w:val="00086059"/>
    <w:rsid w:val="000948B0"/>
    <w:rsid w:val="000A066C"/>
    <w:rsid w:val="000C4311"/>
    <w:rsid w:val="000C6C11"/>
    <w:rsid w:val="000D301B"/>
    <w:rsid w:val="000D708F"/>
    <w:rsid w:val="000F18C6"/>
    <w:rsid w:val="000F1DEE"/>
    <w:rsid w:val="00111F60"/>
    <w:rsid w:val="00112853"/>
    <w:rsid w:val="001141DD"/>
    <w:rsid w:val="0011588D"/>
    <w:rsid w:val="00154CFF"/>
    <w:rsid w:val="00155FF3"/>
    <w:rsid w:val="00157BA8"/>
    <w:rsid w:val="001603D1"/>
    <w:rsid w:val="001624DD"/>
    <w:rsid w:val="001662A7"/>
    <w:rsid w:val="001663DB"/>
    <w:rsid w:val="00181F78"/>
    <w:rsid w:val="00190CD8"/>
    <w:rsid w:val="00193CA3"/>
    <w:rsid w:val="001A00AE"/>
    <w:rsid w:val="001B180C"/>
    <w:rsid w:val="001B7077"/>
    <w:rsid w:val="001B75E3"/>
    <w:rsid w:val="001C67EF"/>
    <w:rsid w:val="001C6A97"/>
    <w:rsid w:val="001C74DF"/>
    <w:rsid w:val="001C7B61"/>
    <w:rsid w:val="001D016B"/>
    <w:rsid w:val="001E2545"/>
    <w:rsid w:val="001E7717"/>
    <w:rsid w:val="00206199"/>
    <w:rsid w:val="00231A72"/>
    <w:rsid w:val="0024131D"/>
    <w:rsid w:val="00244064"/>
    <w:rsid w:val="0025096A"/>
    <w:rsid w:val="00253880"/>
    <w:rsid w:val="00255532"/>
    <w:rsid w:val="00262E24"/>
    <w:rsid w:val="0026330C"/>
    <w:rsid w:val="00266D4B"/>
    <w:rsid w:val="0027308B"/>
    <w:rsid w:val="002A190B"/>
    <w:rsid w:val="002A3B63"/>
    <w:rsid w:val="002A6DE5"/>
    <w:rsid w:val="002B0EC5"/>
    <w:rsid w:val="002C7E9E"/>
    <w:rsid w:val="002D3236"/>
    <w:rsid w:val="002E25FF"/>
    <w:rsid w:val="002F195F"/>
    <w:rsid w:val="002F6A6E"/>
    <w:rsid w:val="002F7453"/>
    <w:rsid w:val="003005CA"/>
    <w:rsid w:val="00313947"/>
    <w:rsid w:val="00320409"/>
    <w:rsid w:val="00330B2B"/>
    <w:rsid w:val="00336176"/>
    <w:rsid w:val="00350BE9"/>
    <w:rsid w:val="00353873"/>
    <w:rsid w:val="00354953"/>
    <w:rsid w:val="00357624"/>
    <w:rsid w:val="00357C09"/>
    <w:rsid w:val="003647A3"/>
    <w:rsid w:val="00365FC8"/>
    <w:rsid w:val="00386500"/>
    <w:rsid w:val="003866BF"/>
    <w:rsid w:val="003B000D"/>
    <w:rsid w:val="003B79D2"/>
    <w:rsid w:val="003D0803"/>
    <w:rsid w:val="003D13B9"/>
    <w:rsid w:val="003D2AA7"/>
    <w:rsid w:val="003F0AF3"/>
    <w:rsid w:val="00412BDB"/>
    <w:rsid w:val="00412CB6"/>
    <w:rsid w:val="00415BDD"/>
    <w:rsid w:val="004200F4"/>
    <w:rsid w:val="00431C60"/>
    <w:rsid w:val="00431F60"/>
    <w:rsid w:val="00453040"/>
    <w:rsid w:val="004574E6"/>
    <w:rsid w:val="00472313"/>
    <w:rsid w:val="00474562"/>
    <w:rsid w:val="004760EE"/>
    <w:rsid w:val="004766BD"/>
    <w:rsid w:val="004805CA"/>
    <w:rsid w:val="00480B23"/>
    <w:rsid w:val="004903E0"/>
    <w:rsid w:val="004916CB"/>
    <w:rsid w:val="004A2892"/>
    <w:rsid w:val="004A439A"/>
    <w:rsid w:val="004A477E"/>
    <w:rsid w:val="004B6279"/>
    <w:rsid w:val="004B678F"/>
    <w:rsid w:val="004C1120"/>
    <w:rsid w:val="004C4CD9"/>
    <w:rsid w:val="004D6EF2"/>
    <w:rsid w:val="004F0943"/>
    <w:rsid w:val="00503BBB"/>
    <w:rsid w:val="0050787D"/>
    <w:rsid w:val="00522566"/>
    <w:rsid w:val="00523E95"/>
    <w:rsid w:val="00524444"/>
    <w:rsid w:val="00526F76"/>
    <w:rsid w:val="0052725D"/>
    <w:rsid w:val="005321F3"/>
    <w:rsid w:val="005335AD"/>
    <w:rsid w:val="005355F1"/>
    <w:rsid w:val="00566E72"/>
    <w:rsid w:val="0057453D"/>
    <w:rsid w:val="00574ABF"/>
    <w:rsid w:val="005774BB"/>
    <w:rsid w:val="00580143"/>
    <w:rsid w:val="005837C4"/>
    <w:rsid w:val="00586D72"/>
    <w:rsid w:val="0059295F"/>
    <w:rsid w:val="00595A29"/>
    <w:rsid w:val="005A7958"/>
    <w:rsid w:val="005B28E3"/>
    <w:rsid w:val="005B3F34"/>
    <w:rsid w:val="005B5273"/>
    <w:rsid w:val="005B7247"/>
    <w:rsid w:val="005B7AA4"/>
    <w:rsid w:val="005C6019"/>
    <w:rsid w:val="005C746F"/>
    <w:rsid w:val="005E0A3F"/>
    <w:rsid w:val="005F331E"/>
    <w:rsid w:val="005F5285"/>
    <w:rsid w:val="005F59D0"/>
    <w:rsid w:val="0060376A"/>
    <w:rsid w:val="00614034"/>
    <w:rsid w:val="006224B1"/>
    <w:rsid w:val="00634417"/>
    <w:rsid w:val="0065233C"/>
    <w:rsid w:val="00656D3E"/>
    <w:rsid w:val="00663B88"/>
    <w:rsid w:val="00665065"/>
    <w:rsid w:val="0067464E"/>
    <w:rsid w:val="00687BA9"/>
    <w:rsid w:val="006970F6"/>
    <w:rsid w:val="006E2DD9"/>
    <w:rsid w:val="006E4259"/>
    <w:rsid w:val="006F7BBD"/>
    <w:rsid w:val="007022C6"/>
    <w:rsid w:val="00711D7C"/>
    <w:rsid w:val="007156F4"/>
    <w:rsid w:val="00720905"/>
    <w:rsid w:val="00723AFC"/>
    <w:rsid w:val="007264EE"/>
    <w:rsid w:val="0073240A"/>
    <w:rsid w:val="007335A4"/>
    <w:rsid w:val="00753087"/>
    <w:rsid w:val="00755EC9"/>
    <w:rsid w:val="00757EFD"/>
    <w:rsid w:val="0077124C"/>
    <w:rsid w:val="007739B2"/>
    <w:rsid w:val="00773DD6"/>
    <w:rsid w:val="00791670"/>
    <w:rsid w:val="00795BF3"/>
    <w:rsid w:val="007A1E4C"/>
    <w:rsid w:val="007A5FF8"/>
    <w:rsid w:val="007B32A4"/>
    <w:rsid w:val="007B52A9"/>
    <w:rsid w:val="007C17AB"/>
    <w:rsid w:val="007C3A15"/>
    <w:rsid w:val="007D032E"/>
    <w:rsid w:val="007D1DCF"/>
    <w:rsid w:val="007D608D"/>
    <w:rsid w:val="007E187B"/>
    <w:rsid w:val="007E3DCF"/>
    <w:rsid w:val="007E3FF2"/>
    <w:rsid w:val="007F17C3"/>
    <w:rsid w:val="007F2B41"/>
    <w:rsid w:val="007F5842"/>
    <w:rsid w:val="00801B34"/>
    <w:rsid w:val="00805E98"/>
    <w:rsid w:val="00807083"/>
    <w:rsid w:val="008101F3"/>
    <w:rsid w:val="00813D13"/>
    <w:rsid w:val="008142D6"/>
    <w:rsid w:val="00814A1B"/>
    <w:rsid w:val="008203FE"/>
    <w:rsid w:val="00822708"/>
    <w:rsid w:val="008332AC"/>
    <w:rsid w:val="00834306"/>
    <w:rsid w:val="008461C4"/>
    <w:rsid w:val="00857928"/>
    <w:rsid w:val="008622B4"/>
    <w:rsid w:val="00871D5F"/>
    <w:rsid w:val="008733C9"/>
    <w:rsid w:val="00891A69"/>
    <w:rsid w:val="0089608E"/>
    <w:rsid w:val="008A1956"/>
    <w:rsid w:val="008B4860"/>
    <w:rsid w:val="008C1A12"/>
    <w:rsid w:val="008C1F77"/>
    <w:rsid w:val="008E2A9F"/>
    <w:rsid w:val="008E627F"/>
    <w:rsid w:val="008F16A0"/>
    <w:rsid w:val="009047E3"/>
    <w:rsid w:val="009055AE"/>
    <w:rsid w:val="009117F1"/>
    <w:rsid w:val="0091515D"/>
    <w:rsid w:val="00933430"/>
    <w:rsid w:val="009369F9"/>
    <w:rsid w:val="0094725B"/>
    <w:rsid w:val="00951E2D"/>
    <w:rsid w:val="00957235"/>
    <w:rsid w:val="00976AFB"/>
    <w:rsid w:val="009809FD"/>
    <w:rsid w:val="00984FDC"/>
    <w:rsid w:val="00986D4D"/>
    <w:rsid w:val="009975C3"/>
    <w:rsid w:val="009A7AFD"/>
    <w:rsid w:val="009B1C2E"/>
    <w:rsid w:val="009B28D4"/>
    <w:rsid w:val="009C2D25"/>
    <w:rsid w:val="009C2D5F"/>
    <w:rsid w:val="009D161B"/>
    <w:rsid w:val="009D6B08"/>
    <w:rsid w:val="009F4D2D"/>
    <w:rsid w:val="009F6252"/>
    <w:rsid w:val="00A00536"/>
    <w:rsid w:val="00A05783"/>
    <w:rsid w:val="00A15E39"/>
    <w:rsid w:val="00A249A8"/>
    <w:rsid w:val="00A36012"/>
    <w:rsid w:val="00A409DE"/>
    <w:rsid w:val="00A55912"/>
    <w:rsid w:val="00A66E6B"/>
    <w:rsid w:val="00A66FDD"/>
    <w:rsid w:val="00A7497E"/>
    <w:rsid w:val="00A8093B"/>
    <w:rsid w:val="00A84823"/>
    <w:rsid w:val="00A92F35"/>
    <w:rsid w:val="00A955D6"/>
    <w:rsid w:val="00A97869"/>
    <w:rsid w:val="00AC3CA3"/>
    <w:rsid w:val="00AD5876"/>
    <w:rsid w:val="00AE324E"/>
    <w:rsid w:val="00AE5037"/>
    <w:rsid w:val="00AF67C8"/>
    <w:rsid w:val="00B05FCB"/>
    <w:rsid w:val="00B20570"/>
    <w:rsid w:val="00B20838"/>
    <w:rsid w:val="00B47805"/>
    <w:rsid w:val="00B50203"/>
    <w:rsid w:val="00B62B70"/>
    <w:rsid w:val="00B73FE2"/>
    <w:rsid w:val="00B809B3"/>
    <w:rsid w:val="00B82EF2"/>
    <w:rsid w:val="00B94E58"/>
    <w:rsid w:val="00B9627C"/>
    <w:rsid w:val="00B96906"/>
    <w:rsid w:val="00BA3674"/>
    <w:rsid w:val="00BA722A"/>
    <w:rsid w:val="00BB1A8C"/>
    <w:rsid w:val="00BB7C35"/>
    <w:rsid w:val="00BE16CF"/>
    <w:rsid w:val="00BE7978"/>
    <w:rsid w:val="00C01F43"/>
    <w:rsid w:val="00C11BA5"/>
    <w:rsid w:val="00C229A3"/>
    <w:rsid w:val="00C2419A"/>
    <w:rsid w:val="00C26538"/>
    <w:rsid w:val="00C34FB0"/>
    <w:rsid w:val="00C46187"/>
    <w:rsid w:val="00C46EA7"/>
    <w:rsid w:val="00C565AE"/>
    <w:rsid w:val="00C6305B"/>
    <w:rsid w:val="00C655D0"/>
    <w:rsid w:val="00C703A7"/>
    <w:rsid w:val="00C82725"/>
    <w:rsid w:val="00C833D6"/>
    <w:rsid w:val="00C83B2D"/>
    <w:rsid w:val="00C85A6C"/>
    <w:rsid w:val="00C92D71"/>
    <w:rsid w:val="00CA127E"/>
    <w:rsid w:val="00CB480C"/>
    <w:rsid w:val="00CC7B82"/>
    <w:rsid w:val="00CD6F0B"/>
    <w:rsid w:val="00CF1B57"/>
    <w:rsid w:val="00D106CE"/>
    <w:rsid w:val="00D11DC5"/>
    <w:rsid w:val="00D34F2F"/>
    <w:rsid w:val="00D35655"/>
    <w:rsid w:val="00D37F80"/>
    <w:rsid w:val="00D457FA"/>
    <w:rsid w:val="00D45C84"/>
    <w:rsid w:val="00D50944"/>
    <w:rsid w:val="00D63C13"/>
    <w:rsid w:val="00D72569"/>
    <w:rsid w:val="00D7767D"/>
    <w:rsid w:val="00D814ED"/>
    <w:rsid w:val="00D81745"/>
    <w:rsid w:val="00D83315"/>
    <w:rsid w:val="00D843B8"/>
    <w:rsid w:val="00DA456E"/>
    <w:rsid w:val="00DB7393"/>
    <w:rsid w:val="00DC3D43"/>
    <w:rsid w:val="00DC58AF"/>
    <w:rsid w:val="00DD638D"/>
    <w:rsid w:val="00DF1025"/>
    <w:rsid w:val="00DF66D0"/>
    <w:rsid w:val="00E07873"/>
    <w:rsid w:val="00E12E81"/>
    <w:rsid w:val="00E22B37"/>
    <w:rsid w:val="00E24B52"/>
    <w:rsid w:val="00E40EEA"/>
    <w:rsid w:val="00E63405"/>
    <w:rsid w:val="00E80490"/>
    <w:rsid w:val="00E82DB0"/>
    <w:rsid w:val="00E8431F"/>
    <w:rsid w:val="00EA2180"/>
    <w:rsid w:val="00EA241C"/>
    <w:rsid w:val="00EA775E"/>
    <w:rsid w:val="00EB1CD3"/>
    <w:rsid w:val="00EC0832"/>
    <w:rsid w:val="00EC2E51"/>
    <w:rsid w:val="00EC3811"/>
    <w:rsid w:val="00EE0EF1"/>
    <w:rsid w:val="00EE2B01"/>
    <w:rsid w:val="00EF0F8B"/>
    <w:rsid w:val="00F0600B"/>
    <w:rsid w:val="00F06899"/>
    <w:rsid w:val="00F07155"/>
    <w:rsid w:val="00F07295"/>
    <w:rsid w:val="00F25A07"/>
    <w:rsid w:val="00F33C52"/>
    <w:rsid w:val="00F55B97"/>
    <w:rsid w:val="00F62EEE"/>
    <w:rsid w:val="00F65BB2"/>
    <w:rsid w:val="00F67D36"/>
    <w:rsid w:val="00F76673"/>
    <w:rsid w:val="00F76707"/>
    <w:rsid w:val="00F77A1D"/>
    <w:rsid w:val="00FA1907"/>
    <w:rsid w:val="00FE2C92"/>
    <w:rsid w:val="00FF48FF"/>
    <w:rsid w:val="00FF7E5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86220FD"/>
  <w15:chartTrackingRefBased/>
  <w15:docId w15:val="{A1C20A71-1516-3E43-9629-57ECD4B8C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nhideWhenUsed/>
    <w:rsid w:val="001603D1"/>
    <w:pPr>
      <w:spacing w:after="80" w:line="200" w:lineRule="exact"/>
    </w:pPr>
    <w:rPr>
      <w:sz w:val="15"/>
      <w:szCs w:val="20"/>
    </w:rPr>
  </w:style>
  <w:style w:type="paragraph" w:styleId="Quote">
    <w:name w:val="Quote"/>
    <w:basedOn w:val="Normal"/>
    <w:next w:val="Normal"/>
    <w:link w:val="QuoteChar"/>
    <w:autoRedefine/>
    <w:uiPriority w:val="29"/>
    <w:qFormat/>
    <w:rsid w:val="00A55912"/>
    <w:pPr>
      <w:pBdr>
        <w:left w:val="single" w:sz="6" w:space="12" w:color="F99D2A" w:themeColor="accent3"/>
      </w:pBdr>
      <w:spacing w:before="280" w:after="180" w:line="360" w:lineRule="exact"/>
      <w:ind w:left="284" w:right="1134"/>
      <w:jc w:val="center"/>
    </w:pPr>
    <w:rPr>
      <w:sz w:val="28"/>
      <w:szCs w:val="28"/>
    </w:rPr>
  </w:style>
  <w:style w:type="numbering" w:customStyle="1" w:styleId="CurrentList3">
    <w:name w:val="Current List3"/>
    <w:uiPriority w:val="99"/>
    <w:rsid w:val="00B50203"/>
    <w:pPr>
      <w:numPr>
        <w:numId w:val="1"/>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3"/>
      </w:numPr>
    </w:pPr>
  </w:style>
  <w:style w:type="character" w:customStyle="1" w:styleId="QuoteChar">
    <w:name w:val="Quote Char"/>
    <w:basedOn w:val="DefaultParagraphFont"/>
    <w:link w:val="Quote"/>
    <w:uiPriority w:val="29"/>
    <w:rsid w:val="00A55912"/>
    <w:rPr>
      <w:rFonts w:asciiTheme="minorHAnsi" w:eastAsia="Times" w:hAnsiTheme="minorHAnsi" w:cs="Arial"/>
      <w:color w:val="000000" w:themeColor="text1"/>
      <w:sz w:val="28"/>
      <w:szCs w:val="28"/>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2"/>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7"/>
      </w:numPr>
    </w:pPr>
  </w:style>
  <w:style w:type="character" w:customStyle="1" w:styleId="FootnoteTextChar">
    <w:name w:val="Footnote Text Char"/>
    <w:basedOn w:val="DefaultParagraphFont"/>
    <w:link w:val="FootnoteText"/>
    <w:rsid w:val="001603D1"/>
    <w:rPr>
      <w:rFonts w:asciiTheme="minorHAnsi" w:eastAsia="Times" w:hAnsiTheme="minorHAnsi" w:cs="Arial"/>
      <w:color w:val="000000" w:themeColor="text1"/>
      <w:sz w:val="15"/>
    </w:rPr>
  </w:style>
  <w:style w:type="character" w:styleId="FootnoteReference">
    <w:name w:val="footnote reference"/>
    <w:basedOn w:val="DefaultParagraphFont"/>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4"/>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6"/>
      </w:numPr>
    </w:pPr>
  </w:style>
  <w:style w:type="paragraph" w:styleId="List">
    <w:name w:val="List"/>
    <w:basedOn w:val="Normal"/>
    <w:uiPriority w:val="99"/>
    <w:unhideWhenUsed/>
    <w:qFormat/>
    <w:rsid w:val="002F6A6E"/>
    <w:pPr>
      <w:numPr>
        <w:numId w:val="5"/>
      </w:numPr>
      <w:contextualSpacing/>
    </w:pPr>
    <w:rPr>
      <w:color w:val="auto"/>
    </w:rPr>
  </w:style>
  <w:style w:type="paragraph" w:styleId="List2">
    <w:name w:val="List 2"/>
    <w:basedOn w:val="Normal"/>
    <w:uiPriority w:val="99"/>
    <w:unhideWhenUsed/>
    <w:qFormat/>
    <w:rsid w:val="002F6A6E"/>
    <w:pPr>
      <w:numPr>
        <w:numId w:val="8"/>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BodyText">
    <w:name w:val="Body Text"/>
    <w:basedOn w:val="Normal"/>
    <w:link w:val="BodyTextChar"/>
    <w:qFormat/>
    <w:rsid w:val="00A15E39"/>
    <w:pPr>
      <w:snapToGrid/>
      <w:spacing w:before="60" w:after="120" w:line="240" w:lineRule="atLeast"/>
    </w:pPr>
    <w:rPr>
      <w:rFonts w:eastAsia="Times New Roman" w:cs="Times New Roman"/>
      <w:sz w:val="20"/>
      <w:szCs w:val="20"/>
    </w:rPr>
  </w:style>
  <w:style w:type="character" w:customStyle="1" w:styleId="BodyTextChar">
    <w:name w:val="Body Text Char"/>
    <w:basedOn w:val="DefaultParagraphFont"/>
    <w:link w:val="BodyText"/>
    <w:rsid w:val="00A15E39"/>
    <w:rPr>
      <w:rFonts w:asciiTheme="minorHAnsi" w:hAnsiTheme="minorHAnsi"/>
      <w:color w:val="000000" w:themeColor="text1"/>
    </w:rPr>
  </w:style>
  <w:style w:type="paragraph" w:styleId="ListParagraph">
    <w:name w:val="List Paragraph"/>
    <w:basedOn w:val="Normal"/>
    <w:uiPriority w:val="34"/>
    <w:qFormat/>
    <w:rsid w:val="009047E3"/>
    <w:pPr>
      <w:ind w:left="720"/>
      <w:contextualSpacing/>
    </w:pPr>
  </w:style>
  <w:style w:type="paragraph" w:customStyle="1" w:styleId="bodycopy">
    <w:name w:val="# body copy"/>
    <w:basedOn w:val="Normal"/>
    <w:qFormat/>
    <w:rsid w:val="00807083"/>
    <w:pPr>
      <w:snapToGrid/>
      <w:spacing w:after="120" w:line="240" w:lineRule="auto"/>
    </w:pPr>
    <w:rPr>
      <w:rFonts w:ascii="Arial" w:eastAsia="Times New Roman" w:hAnsi="Arial"/>
      <w:color w:val="0075BD" w:themeColor="accent2"/>
      <w:sz w:val="20"/>
      <w:szCs w:val="20"/>
      <w:lang w:eastAsia="en-AU"/>
    </w:rPr>
  </w:style>
  <w:style w:type="paragraph" w:styleId="NoSpacing">
    <w:name w:val="No Spacing"/>
    <w:uiPriority w:val="1"/>
    <w:qFormat/>
    <w:rsid w:val="00957235"/>
    <w:rPr>
      <w:rFonts w:ascii="Arial" w:hAnsi="Arial"/>
      <w:color w:val="0075BD" w:themeColor="accent2"/>
      <w:sz w:val="18"/>
    </w:rPr>
  </w:style>
  <w:style w:type="paragraph" w:styleId="Header">
    <w:name w:val="header"/>
    <w:basedOn w:val="Normal"/>
    <w:link w:val="HeaderChar"/>
    <w:uiPriority w:val="99"/>
    <w:unhideWhenUsed/>
    <w:rsid w:val="00CC7B82"/>
    <w:pPr>
      <w:tabs>
        <w:tab w:val="center" w:pos="4320"/>
        <w:tab w:val="right" w:pos="8640"/>
      </w:tabs>
      <w:snapToGrid/>
      <w:spacing w:after="0" w:line="240" w:lineRule="auto"/>
    </w:pPr>
    <w:rPr>
      <w:rFonts w:ascii="Arial" w:eastAsia="Times New Roman" w:hAnsi="Arial" w:cs="Times New Roman"/>
      <w:color w:val="0075BD" w:themeColor="accent2"/>
      <w:sz w:val="18"/>
      <w:szCs w:val="20"/>
    </w:rPr>
  </w:style>
  <w:style w:type="character" w:customStyle="1" w:styleId="HeaderChar">
    <w:name w:val="Header Char"/>
    <w:basedOn w:val="DefaultParagraphFont"/>
    <w:link w:val="Header"/>
    <w:uiPriority w:val="99"/>
    <w:rsid w:val="00CC7B82"/>
    <w:rPr>
      <w:rFonts w:ascii="Arial" w:hAnsi="Arial"/>
      <w:color w:val="0075BD" w:themeColor="accent2"/>
      <w:sz w:val="18"/>
    </w:rPr>
  </w:style>
  <w:style w:type="paragraph" w:customStyle="1" w:styleId="PullOutBoxBullet">
    <w:name w:val="Pull Out Box Bullet"/>
    <w:basedOn w:val="Normal"/>
    <w:qFormat/>
    <w:rsid w:val="00EC3811"/>
    <w:pPr>
      <w:numPr>
        <w:numId w:val="10"/>
      </w:numPr>
      <w:snapToGrid/>
      <w:spacing w:before="120" w:after="120" w:line="240" w:lineRule="atLeast"/>
      <w:ind w:right="142"/>
    </w:pPr>
    <w:rPr>
      <w:rFonts w:eastAsia="Times New Roman"/>
      <w:sz w:val="20"/>
      <w:szCs w:val="20"/>
      <w:lang w:eastAsia="en-AU"/>
    </w:rPr>
  </w:style>
  <w:style w:type="paragraph" w:customStyle="1" w:styleId="PullOutBoxBullet2">
    <w:name w:val="Pull Out Box Bullet 2"/>
    <w:basedOn w:val="Normal"/>
    <w:qFormat/>
    <w:rsid w:val="00EC3811"/>
    <w:pPr>
      <w:numPr>
        <w:ilvl w:val="1"/>
        <w:numId w:val="10"/>
      </w:numPr>
      <w:snapToGrid/>
      <w:spacing w:before="120" w:after="120" w:line="240" w:lineRule="atLeast"/>
      <w:ind w:right="142"/>
    </w:pPr>
    <w:rPr>
      <w:rFonts w:eastAsia="Times New Roman"/>
      <w:sz w:val="20"/>
      <w:szCs w:val="20"/>
      <w:lang w:eastAsia="en-AU"/>
    </w:rPr>
  </w:style>
  <w:style w:type="paragraph" w:customStyle="1" w:styleId="PullOutBoxBullet3">
    <w:name w:val="Pull Out Box Bullet 3"/>
    <w:basedOn w:val="Normal"/>
    <w:qFormat/>
    <w:rsid w:val="00EC3811"/>
    <w:pPr>
      <w:numPr>
        <w:ilvl w:val="2"/>
        <w:numId w:val="10"/>
      </w:numPr>
      <w:snapToGrid/>
      <w:spacing w:before="120" w:after="120" w:line="240" w:lineRule="atLeast"/>
      <w:ind w:right="142"/>
    </w:pPr>
    <w:rPr>
      <w:rFonts w:eastAsia="Times New Roman"/>
      <w:sz w:val="20"/>
      <w:szCs w:val="20"/>
      <w:lang w:eastAsia="en-AU"/>
    </w:rPr>
  </w:style>
  <w:style w:type="paragraph" w:customStyle="1" w:styleId="Default">
    <w:name w:val="Default"/>
    <w:rsid w:val="006F7BBD"/>
    <w:pPr>
      <w:autoSpaceDE w:val="0"/>
      <w:autoSpaceDN w:val="0"/>
      <w:adjustRightInd w:val="0"/>
    </w:pPr>
    <w:rPr>
      <w:rFonts w:ascii="Calibri" w:eastAsiaTheme="minorHAnsi" w:hAnsi="Calibri" w:cs="Calibri"/>
      <w:color w:val="000000"/>
      <w:sz w:val="24"/>
      <w:szCs w:val="24"/>
    </w:rPr>
  </w:style>
  <w:style w:type="character" w:styleId="UnresolvedMention">
    <w:name w:val="Unresolved Mention"/>
    <w:basedOn w:val="DefaultParagraphFont"/>
    <w:uiPriority w:val="99"/>
    <w:semiHidden/>
    <w:unhideWhenUsed/>
    <w:rsid w:val="00231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211354884">
          <w:marLeft w:val="346"/>
          <w:marRight w:val="0"/>
          <w:marTop w:val="160"/>
          <w:marBottom w:val="0"/>
          <w:divBdr>
            <w:top w:val="none" w:sz="0" w:space="0" w:color="auto"/>
            <w:left w:val="none" w:sz="0" w:space="0" w:color="auto"/>
            <w:bottom w:val="none" w:sz="0" w:space="0" w:color="auto"/>
            <w:right w:val="none" w:sz="0" w:space="0" w:color="auto"/>
          </w:divBdr>
        </w:div>
        <w:div w:id="69088491">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www.localgovernment.vic.gov.au/__data/assets/pdf_file/0026/165554/Ministerial_Guidelines_for_Differential_Rating_April_2013-PDF.pdf" TargetMode="External"/><Relationship Id="rId2" Type="http://schemas.openxmlformats.org/officeDocument/2006/relationships/hyperlink" Target="https://www.land.vic.gov.au/valuations/valuations-for-rate-and-land-tax/the-valuation-processes" TargetMode="External"/><Relationship Id="rId1" Type="http://schemas.openxmlformats.org/officeDocument/2006/relationships/hyperlink" Target="https://www.legislation.vic.gov.au/in-force/acts/valuation-land-act-1960/155" TargetMode="External"/><Relationship Id="rId5" Type="http://schemas.openxmlformats.org/officeDocument/2006/relationships/hyperlink" Target="http://www.gazette.vic.gov.au/gazette/Gazettes1998/GG1998G012.pdf" TargetMode="External"/><Relationship Id="rId4" Type="http://schemas.openxmlformats.org/officeDocument/2006/relationships/hyperlink" Target="http://www.gazette.vic.gov.au/gazette/Gazettes1998/GG1998G01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9C87644B514C629FB6E00B7EBB36CF"/>
        <w:category>
          <w:name w:val="General"/>
          <w:gallery w:val="placeholder"/>
        </w:category>
        <w:types>
          <w:type w:val="bbPlcHdr"/>
        </w:types>
        <w:behaviors>
          <w:behavior w:val="content"/>
        </w:behaviors>
        <w:guid w:val="{30C73144-C26A-49F2-9A12-490A38E05F2A}"/>
      </w:docPartPr>
      <w:docPartBody>
        <w:p w:rsidR="00235861" w:rsidRDefault="00655E92" w:rsidP="00655E92">
          <w:pPr>
            <w:pStyle w:val="1C9C87644B514C629FB6E00B7EBB36CF"/>
          </w:pPr>
          <w:r w:rsidRPr="005E73F8">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E92"/>
    <w:rsid w:val="00235861"/>
    <w:rsid w:val="00355508"/>
    <w:rsid w:val="00655E92"/>
    <w:rsid w:val="00717DCD"/>
    <w:rsid w:val="00ED18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5E92"/>
    <w:rPr>
      <w:color w:val="808080"/>
    </w:rPr>
  </w:style>
  <w:style w:type="paragraph" w:customStyle="1" w:styleId="1C9C87644B514C629FB6E00B7EBB36CF">
    <w:name w:val="1C9C87644B514C629FB6E00B7EBB36CF"/>
    <w:rsid w:val="00655E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axCatchAll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lcf76f155ced4ddcb4097134ff3c332f xmlns="ff09545c-8765-41dc-a653-74aa22ce8793">
      <Terms xmlns="http://schemas.microsoft.com/office/infopath/2007/PartnerControls"/>
    </lcf76f155ced4ddcb4097134ff3c332f>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BE1DC94B1FD22247A61AF66F496AB90C" ma:contentTypeVersion="53" ma:contentTypeDescription="" ma:contentTypeScope="" ma:versionID="8ced121439c10d29e8c745bae21b47f3">
  <xsd:schema xmlns:xsd="http://www.w3.org/2001/XMLSchema" xmlns:xs="http://www.w3.org/2001/XMLSchema" xmlns:p="http://schemas.microsoft.com/office/2006/metadata/properties" xmlns:ns1="http://schemas.microsoft.com/sharepoint/v3" xmlns:ns2="97294fa0-7ac3-4fb8-b5f1-fec69ca7f6eb" xmlns:ns3="http://schemas.microsoft.com/sharepoint/v3/fields" xmlns:ns4="ff09545c-8765-41dc-a653-74aa22ce8793" targetNamespace="http://schemas.microsoft.com/office/2006/metadata/properties" ma:root="true" ma:fieldsID="caa606110bfee69303a4821332816252" ns1:_="" ns2:_="" ns3:_="" ns4:_="">
    <xsd:import namespace="http://schemas.microsoft.com/sharepoint/v3"/>
    <xsd:import namespace="97294fa0-7ac3-4fb8-b5f1-fec69ca7f6eb"/>
    <xsd:import namespace="http://schemas.microsoft.com/sharepoint/v3/fields"/>
    <xsd:import namespace="ff09545c-8765-41dc-a653-74aa22ce8793"/>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MediaLengthInSeconds"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format="Dropdown" ma:internalName="FinancialYear">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element name="TaxCatchAll" ma:index="63"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09545c-8765-41dc-a653-74aa22ce8793"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AutoTags" ma:index="54" nillable="true" ma:displayName="Tags" ma:internalName="MediaServiceAutoTags"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2.xml><?xml version="1.0" encoding="utf-8"?>
<ds:datastoreItem xmlns:ds="http://schemas.openxmlformats.org/officeDocument/2006/customXml" ds:itemID="{1DE0E270-F32F-41BD-89F6-29A0C7916211}">
  <ds:schemaRefs>
    <ds:schemaRef ds:uri="http://schemas.microsoft.com/office/2006/metadata/properties"/>
    <ds:schemaRef ds:uri="http://schemas.microsoft.com/office/infopath/2007/PartnerControls"/>
    <ds:schemaRef ds:uri="97294fa0-7ac3-4fb8-b5f1-fec69ca7f6eb"/>
    <ds:schemaRef ds:uri="http://schemas.microsoft.com/sharepoint/v3"/>
    <ds:schemaRef ds:uri="http://schemas.microsoft.com/sharepoint/v3/fields"/>
    <ds:schemaRef ds:uri="ff09545c-8765-41dc-a653-74aa22ce8793"/>
  </ds:schemaRefs>
</ds:datastoreItem>
</file>

<file path=customXml/itemProps3.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4.xml><?xml version="1.0" encoding="utf-8"?>
<ds:datastoreItem xmlns:ds="http://schemas.openxmlformats.org/officeDocument/2006/customXml" ds:itemID="{3A336CAD-E389-49A0-B8DC-5D296CC48642}">
  <ds:schemaRefs>
    <ds:schemaRef ds:uri="http://www.w3.org/2001/XMLSchema"/>
  </ds:schemaRefs>
</ds:datastoreItem>
</file>

<file path=customXml/itemProps5.xml><?xml version="1.0" encoding="utf-8"?>
<ds:datastoreItem xmlns:ds="http://schemas.openxmlformats.org/officeDocument/2006/customXml" ds:itemID="{90B9B972-AB4D-4776-BC24-69B5A2981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ff09545c-8765-41dc-a653-74aa22ce87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32</Pages>
  <Words>4610</Words>
  <Characters>26283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DGS Report Template</vt:lpstr>
    </vt:vector>
  </TitlesOfParts>
  <Manager/>
  <Company/>
  <LinksUpToDate>false</LinksUpToDate>
  <CharactersWithSpaces>30832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DGS Report Template</dc:title>
  <dc:subject/>
  <dc:creator>Dori Angelatos (DPC)</dc:creator>
  <cp:keywords/>
  <dc:description/>
  <cp:lastModifiedBy>Caine X Chandler (DJPR)</cp:lastModifiedBy>
  <cp:revision>179</cp:revision>
  <cp:lastPrinted>2023-03-16T01:37:00Z</cp:lastPrinted>
  <dcterms:created xsi:type="dcterms:W3CDTF">2023-02-02T21:30:00Z</dcterms:created>
  <dcterms:modified xsi:type="dcterms:W3CDTF">2023-03-16T01:37:00Z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0x0101006C6AF0E78FFD2547B93531676D4A23D2</vt:lpwstr>
  </property>
  <property fmtid="{D5CDD505-2E9C-101B-9397-08002B2CF9AE}" pid="6" name="MSIP_Label_7158ebbd-6c5e-441f-bfc9-4eb8c11e3978_Enabled">
    <vt:lpwstr>true</vt:lpwstr>
  </property>
  <property fmtid="{D5CDD505-2E9C-101B-9397-08002B2CF9AE}" pid="7" name="MSIP_Label_7158ebbd-6c5e-441f-bfc9-4eb8c11e3978_SetDate">
    <vt:lpwstr>2023-01-26T21:34:27Z</vt:lpwstr>
  </property>
  <property fmtid="{D5CDD505-2E9C-101B-9397-08002B2CF9AE}" pid="8" name="MSIP_Label_7158ebbd-6c5e-441f-bfc9-4eb8c11e3978_Method">
    <vt:lpwstr>Privileged</vt:lpwstr>
  </property>
  <property fmtid="{D5CDD505-2E9C-101B-9397-08002B2CF9AE}" pid="9" name="MSIP_Label_7158ebbd-6c5e-441f-bfc9-4eb8c11e3978_Name">
    <vt:lpwstr>7158ebbd-6c5e-441f-bfc9-4eb8c11e3978</vt:lpwstr>
  </property>
  <property fmtid="{D5CDD505-2E9C-101B-9397-08002B2CF9AE}" pid="10" name="MSIP_Label_7158ebbd-6c5e-441f-bfc9-4eb8c11e3978_SiteId">
    <vt:lpwstr>722ea0be-3e1c-4b11-ad6f-9401d6856e24</vt:lpwstr>
  </property>
  <property fmtid="{D5CDD505-2E9C-101B-9397-08002B2CF9AE}" pid="11" name="MSIP_Label_7158ebbd-6c5e-441f-bfc9-4eb8c11e3978_ActionId">
    <vt:lpwstr>019a1e65-54c4-4cb1-bc78-87897f684af8</vt:lpwstr>
  </property>
  <property fmtid="{D5CDD505-2E9C-101B-9397-08002B2CF9AE}" pid="12" name="MSIP_Label_7158ebbd-6c5e-441f-bfc9-4eb8c11e3978_ContentBits">
    <vt:lpwstr>2</vt:lpwstr>
  </property>
  <property fmtid="{D5CDD505-2E9C-101B-9397-08002B2CF9AE}" pid="13" name="_dlc_DocIdItemGuid">
    <vt:lpwstr>f2b10f67-2a58-49a7-90f9-8295c8d1d05f</vt:lpwstr>
  </property>
  <property fmtid="{D5CDD505-2E9C-101B-9397-08002B2CF9AE}" pid="14" name="MediaServiceImageTags">
    <vt:lpwstr/>
  </property>
</Properties>
</file>