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BAA5C" w14:textId="5E6E7110" w:rsidR="00F07B8D" w:rsidRPr="006E792F" w:rsidRDefault="00314498" w:rsidP="0052321D">
      <w:pPr>
        <w:rPr>
          <w:rFonts w:cs="Arial"/>
          <w:color w:val="002060"/>
          <w:szCs w:val="22"/>
        </w:rPr>
      </w:pPr>
      <w:r w:rsidRPr="00E26FE6">
        <w:rPr>
          <w:rFonts w:cs="Arial"/>
          <w:noProof/>
          <w:sz w:val="18"/>
          <w:szCs w:val="18"/>
        </w:rPr>
        <mc:AlternateContent>
          <mc:Choice Requires="wpg">
            <w:drawing>
              <wp:anchor distT="0" distB="0" distL="114300" distR="114300" simplePos="0" relativeHeight="251660800" behindDoc="1" locked="0" layoutInCell="1" allowOverlap="1" wp14:anchorId="5350A3A0" wp14:editId="13A54B30">
                <wp:simplePos x="0" y="0"/>
                <wp:positionH relativeFrom="page">
                  <wp:posOffset>4853728</wp:posOffset>
                </wp:positionH>
                <wp:positionV relativeFrom="page">
                  <wp:posOffset>165100</wp:posOffset>
                </wp:positionV>
                <wp:extent cx="2519680" cy="1079500"/>
                <wp:effectExtent l="0" t="19050" r="13970" b="6350"/>
                <wp:wrapNone/>
                <wp:docPr id="10" name="Group 1"/>
                <wp:cNvGraphicFramePr/>
                <a:graphic xmlns:a="http://schemas.openxmlformats.org/drawingml/2006/main">
                  <a:graphicData uri="http://schemas.microsoft.com/office/word/2010/wordprocessingGroup">
                    <wpg:wgp>
                      <wpg:cNvGrpSpPr/>
                      <wpg:grpSpPr>
                        <a:xfrm>
                          <a:off x="0" y="0"/>
                          <a:ext cx="2519680" cy="1079500"/>
                          <a:chOff x="0" y="0"/>
                          <a:chExt cx="2237872" cy="971978"/>
                        </a:xfrm>
                      </wpg:grpSpPr>
                      <wps:wsp>
                        <wps:cNvPr id="37" name="Flowchart: Manual Input 9"/>
                        <wps:cNvSpPr/>
                        <wps:spPr>
                          <a:xfrm flipV="1">
                            <a:off x="0" y="0"/>
                            <a:ext cx="2237872" cy="971978"/>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2"/>
                              <a:gd name="connsiteY0" fmla="*/ 2450 h 10450"/>
                              <a:gd name="connsiteX1" fmla="*/ 10012 w 10012"/>
                              <a:gd name="connsiteY1" fmla="*/ 0 h 10450"/>
                              <a:gd name="connsiteX2" fmla="*/ 10000 w 10012"/>
                              <a:gd name="connsiteY2" fmla="*/ 10450 h 10450"/>
                              <a:gd name="connsiteX3" fmla="*/ 0 w 10012"/>
                              <a:gd name="connsiteY3" fmla="*/ 10450 h 10450"/>
                              <a:gd name="connsiteX4" fmla="*/ 0 w 10012"/>
                              <a:gd name="connsiteY4" fmla="*/ 2450 h 10450"/>
                              <a:gd name="connsiteX0" fmla="*/ 0 w 10012"/>
                              <a:gd name="connsiteY0" fmla="*/ 4145 h 10450"/>
                              <a:gd name="connsiteX1" fmla="*/ 10012 w 10012"/>
                              <a:gd name="connsiteY1" fmla="*/ 0 h 10450"/>
                              <a:gd name="connsiteX2" fmla="*/ 10000 w 10012"/>
                              <a:gd name="connsiteY2" fmla="*/ 10450 h 10450"/>
                              <a:gd name="connsiteX3" fmla="*/ 0 w 10012"/>
                              <a:gd name="connsiteY3" fmla="*/ 10450 h 10450"/>
                              <a:gd name="connsiteX4" fmla="*/ 0 w 10012"/>
                              <a:gd name="connsiteY4" fmla="*/ 4145 h 10450"/>
                              <a:gd name="connsiteX0" fmla="*/ 0 w 10012"/>
                              <a:gd name="connsiteY0" fmla="*/ 4145 h 10450"/>
                              <a:gd name="connsiteX1" fmla="*/ 10012 w 10012"/>
                              <a:gd name="connsiteY1" fmla="*/ 0 h 10450"/>
                              <a:gd name="connsiteX2" fmla="*/ 10000 w 10012"/>
                              <a:gd name="connsiteY2" fmla="*/ 10450 h 10450"/>
                              <a:gd name="connsiteX3" fmla="*/ 0 w 10012"/>
                              <a:gd name="connsiteY3" fmla="*/ 5123 h 10450"/>
                              <a:gd name="connsiteX4" fmla="*/ 0 w 10012"/>
                              <a:gd name="connsiteY4" fmla="*/ 4145 h 10450"/>
                              <a:gd name="connsiteX0" fmla="*/ 0 w 10013"/>
                              <a:gd name="connsiteY0" fmla="*/ 4145 h 5123"/>
                              <a:gd name="connsiteX1" fmla="*/ 10012 w 10013"/>
                              <a:gd name="connsiteY1" fmla="*/ 0 h 5123"/>
                              <a:gd name="connsiteX2" fmla="*/ 10012 w 10013"/>
                              <a:gd name="connsiteY2" fmla="*/ 5100 h 5123"/>
                              <a:gd name="connsiteX3" fmla="*/ 0 w 10013"/>
                              <a:gd name="connsiteY3" fmla="*/ 5123 h 5123"/>
                              <a:gd name="connsiteX4" fmla="*/ 0 w 10013"/>
                              <a:gd name="connsiteY4" fmla="*/ 4145 h 5123"/>
                              <a:gd name="connsiteX0" fmla="*/ 0 w 10000"/>
                              <a:gd name="connsiteY0" fmla="*/ 8091 h 9955"/>
                              <a:gd name="connsiteX1" fmla="*/ 9999 w 10000"/>
                              <a:gd name="connsiteY1" fmla="*/ 0 h 9955"/>
                              <a:gd name="connsiteX2" fmla="*/ 9999 w 10000"/>
                              <a:gd name="connsiteY2" fmla="*/ 9955 h 9955"/>
                              <a:gd name="connsiteX3" fmla="*/ 12 w 10000"/>
                              <a:gd name="connsiteY3" fmla="*/ 9415 h 9955"/>
                              <a:gd name="connsiteX4" fmla="*/ 0 w 10000"/>
                              <a:gd name="connsiteY4" fmla="*/ 8091 h 9955"/>
                              <a:gd name="connsiteX0" fmla="*/ 0 w 10000"/>
                              <a:gd name="connsiteY0" fmla="*/ 8128 h 9458"/>
                              <a:gd name="connsiteX1" fmla="*/ 9999 w 10000"/>
                              <a:gd name="connsiteY1" fmla="*/ 0 h 9458"/>
                              <a:gd name="connsiteX2" fmla="*/ 9999 w 10000"/>
                              <a:gd name="connsiteY2" fmla="*/ 9412 h 9458"/>
                              <a:gd name="connsiteX3" fmla="*/ 12 w 10000"/>
                              <a:gd name="connsiteY3" fmla="*/ 9458 h 9458"/>
                              <a:gd name="connsiteX4" fmla="*/ 0 w 10000"/>
                              <a:gd name="connsiteY4" fmla="*/ 8128 h 9458"/>
                              <a:gd name="connsiteX0" fmla="*/ 0 w 10000"/>
                              <a:gd name="connsiteY0" fmla="*/ 8594 h 10000"/>
                              <a:gd name="connsiteX1" fmla="*/ 9999 w 10000"/>
                              <a:gd name="connsiteY1" fmla="*/ 0 h 10000"/>
                              <a:gd name="connsiteX2" fmla="*/ 9999 w 10000"/>
                              <a:gd name="connsiteY2" fmla="*/ 9951 h 10000"/>
                              <a:gd name="connsiteX3" fmla="*/ 12 w 10000"/>
                              <a:gd name="connsiteY3" fmla="*/ 10000 h 10000"/>
                              <a:gd name="connsiteX4" fmla="*/ 0 w 10000"/>
                              <a:gd name="connsiteY4" fmla="*/ 8594 h 10000"/>
                              <a:gd name="connsiteX0" fmla="*/ 0 w 10000"/>
                              <a:gd name="connsiteY0" fmla="*/ 8594 h 9951"/>
                              <a:gd name="connsiteX1" fmla="*/ 9999 w 10000"/>
                              <a:gd name="connsiteY1" fmla="*/ 0 h 9951"/>
                              <a:gd name="connsiteX2" fmla="*/ 9999 w 10000"/>
                              <a:gd name="connsiteY2" fmla="*/ 9951 h 9951"/>
                              <a:gd name="connsiteX3" fmla="*/ 12 w 10000"/>
                              <a:gd name="connsiteY3" fmla="*/ 8626 h 9951"/>
                              <a:gd name="connsiteX4" fmla="*/ 0 w 10000"/>
                              <a:gd name="connsiteY4" fmla="*/ 8594 h 9951"/>
                              <a:gd name="connsiteX0" fmla="*/ 0 w 9999"/>
                              <a:gd name="connsiteY0" fmla="*/ 8636 h 8775"/>
                              <a:gd name="connsiteX1" fmla="*/ 9999 w 9999"/>
                              <a:gd name="connsiteY1" fmla="*/ 0 h 8775"/>
                              <a:gd name="connsiteX2" fmla="*/ 9981 w 9999"/>
                              <a:gd name="connsiteY2" fmla="*/ 8350 h 8775"/>
                              <a:gd name="connsiteX3" fmla="*/ 12 w 9999"/>
                              <a:gd name="connsiteY3" fmla="*/ 8668 h 8775"/>
                              <a:gd name="connsiteX4" fmla="*/ 0 w 9999"/>
                              <a:gd name="connsiteY4" fmla="*/ 8636 h 8775"/>
                              <a:gd name="connsiteX0" fmla="*/ 0 w 10000"/>
                              <a:gd name="connsiteY0" fmla="*/ 9842 h 10000"/>
                              <a:gd name="connsiteX1" fmla="*/ 10000 w 10000"/>
                              <a:gd name="connsiteY1" fmla="*/ 0 h 10000"/>
                              <a:gd name="connsiteX2" fmla="*/ 9991 w 10000"/>
                              <a:gd name="connsiteY2" fmla="*/ 9639 h 10000"/>
                              <a:gd name="connsiteX3" fmla="*/ 12 w 10000"/>
                              <a:gd name="connsiteY3" fmla="*/ 9878 h 10000"/>
                              <a:gd name="connsiteX4" fmla="*/ 0 w 10000"/>
                              <a:gd name="connsiteY4" fmla="*/ 9842 h 10000"/>
                              <a:gd name="connsiteX0" fmla="*/ 0 w 10000"/>
                              <a:gd name="connsiteY0" fmla="*/ 9842 h 10000"/>
                              <a:gd name="connsiteX1" fmla="*/ 10000 w 10000"/>
                              <a:gd name="connsiteY1" fmla="*/ 0 h 10000"/>
                              <a:gd name="connsiteX2" fmla="*/ 9982 w 10000"/>
                              <a:gd name="connsiteY2" fmla="*/ 9782 h 10000"/>
                              <a:gd name="connsiteX3" fmla="*/ 12 w 10000"/>
                              <a:gd name="connsiteY3" fmla="*/ 9878 h 10000"/>
                              <a:gd name="connsiteX4" fmla="*/ 0 w 10000"/>
                              <a:gd name="connsiteY4" fmla="*/ 9842 h 10000"/>
                              <a:gd name="connsiteX0" fmla="*/ 0 w 10001"/>
                              <a:gd name="connsiteY0" fmla="*/ 9842 h 10000"/>
                              <a:gd name="connsiteX1" fmla="*/ 10000 w 10001"/>
                              <a:gd name="connsiteY1" fmla="*/ 0 h 10000"/>
                              <a:gd name="connsiteX2" fmla="*/ 10000 w 10001"/>
                              <a:gd name="connsiteY2" fmla="*/ 9884 h 10000"/>
                              <a:gd name="connsiteX3" fmla="*/ 12 w 10001"/>
                              <a:gd name="connsiteY3" fmla="*/ 9878 h 10000"/>
                              <a:gd name="connsiteX4" fmla="*/ 0 w 10001"/>
                              <a:gd name="connsiteY4" fmla="*/ 9842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 h="10000">
                                <a:moveTo>
                                  <a:pt x="0" y="9842"/>
                                </a:moveTo>
                                <a:lnTo>
                                  <a:pt x="10000" y="0"/>
                                </a:lnTo>
                                <a:cubicBezTo>
                                  <a:pt x="9996" y="8270"/>
                                  <a:pt x="10004" y="1614"/>
                                  <a:pt x="10000" y="9884"/>
                                </a:cubicBezTo>
                                <a:lnTo>
                                  <a:pt x="12" y="9878"/>
                                </a:lnTo>
                                <a:cubicBezTo>
                                  <a:pt x="8" y="9342"/>
                                  <a:pt x="4" y="10378"/>
                                  <a:pt x="0" y="9842"/>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 name="Graphic 3"/>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058428" y="116662"/>
                            <a:ext cx="1099931" cy="3185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EADDAA" id="Group 1" o:spid="_x0000_s1026" style="position:absolute;margin-left:382.2pt;margin-top:13pt;width:198.4pt;height:85pt;z-index:-251655680;mso-position-horizontal-relative:page;mso-position-vertical-relative:page;mso-width-relative:margin;mso-height-relative:margin" coordsize="22378,97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">
                <v:shape id="Flowchart: Manual Input 9" o:spid="_x0000_s1027" style="position:absolute;width:22378;height:9719;flip:y;visibility:visible;mso-wrap-style:square;v-text-anchor:middle" coordsize="1000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" path="m,9842l10000,v-4,8270,4,1614,,9884l12,9878c8,9342,4,10378,,9842xe" fillcolor="#4f81bd [3204]" stroked="f" strokeweight="2pt">
                  <v:path arrowok="t" o:connecttype="custom" o:connectlocs="0,956621;2237648,0;2237648,960703;2685,960120;0,9566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left:10584;top:1166;width:10999;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">
                  <v:imagedata r:id="rId10" o:title=""/>
                </v:shape>
                <w10:wrap anchorx="page" anchory="page"/>
              </v:group>
            </w:pict>
          </mc:Fallback>
        </mc:AlternateContent>
      </w:r>
      <w:r w:rsidRPr="00E26FE6">
        <w:rPr>
          <w:noProof/>
        </w:rPr>
        <w:drawing>
          <wp:anchor distT="0" distB="0" distL="114300" distR="114300" simplePos="0" relativeHeight="251659776" behindDoc="1" locked="0" layoutInCell="1" allowOverlap="1" wp14:anchorId="64BB65FD" wp14:editId="47421F91">
            <wp:simplePos x="0" y="0"/>
            <wp:positionH relativeFrom="page">
              <wp:posOffset>180340</wp:posOffset>
            </wp:positionH>
            <wp:positionV relativeFrom="page">
              <wp:posOffset>180340</wp:posOffset>
            </wp:positionV>
            <wp:extent cx="7200000" cy="10440000"/>
            <wp:effectExtent l="0" t="0" r="1270" b="0"/>
            <wp:wrapNone/>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8752" t="26589" r="24766" b="10200"/>
                    <a:stretch/>
                  </pic:blipFill>
                  <pic:spPr bwMode="auto">
                    <a:xfrm>
                      <a:off x="0" y="0"/>
                      <a:ext cx="7200000" cy="10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92F" w:rsidRPr="001457F8">
        <w:rPr>
          <w:rFonts w:cs="Arial"/>
          <w:noProof/>
          <w:color w:val="00B4AA"/>
        </w:rPr>
        <mc:AlternateContent>
          <mc:Choice Requires="wps">
            <w:drawing>
              <wp:anchor distT="0" distB="0" distL="114300" distR="114300" simplePos="0" relativeHeight="251657728" behindDoc="0" locked="0" layoutInCell="1" allowOverlap="1" wp14:anchorId="105C4869" wp14:editId="4EC1E12E">
                <wp:simplePos x="0" y="0"/>
                <wp:positionH relativeFrom="page">
                  <wp:posOffset>1080135</wp:posOffset>
                </wp:positionH>
                <wp:positionV relativeFrom="page">
                  <wp:posOffset>2340610</wp:posOffset>
                </wp:positionV>
                <wp:extent cx="5040000" cy="7560000"/>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5040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2267FD98" w:rsidR="00503EC0" w:rsidRDefault="00314498"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2023-24</w:t>
                            </w:r>
                            <w:r w:rsidR="00503EC0">
                              <w:rPr>
                                <w:rFonts w:ascii="Arial" w:hAnsi="Arial" w:cs="Arial"/>
                                <w:b/>
                                <w:color w:val="FFFFFF" w:themeColor="background1"/>
                                <w:sz w:val="44"/>
                                <w:szCs w:val="44"/>
                              </w:rPr>
                              <w:t xml:space="preserve">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16FB6307" w:rsidR="00503EC0" w:rsidRPr="00102A86" w:rsidRDefault="00503EC0" w:rsidP="006E792F">
                            <w:pPr>
                              <w:pStyle w:val="DTPLIfactsheettitle"/>
                              <w:widowControl w:val="0"/>
                              <w:spacing w:after="120"/>
                              <w:rPr>
                                <w:rFonts w:ascii="Arial" w:hAnsi="Arial" w:cs="Arial"/>
                                <w:bCs/>
                                <w:color w:val="FFFFFF" w:themeColor="background1"/>
                                <w:sz w:val="32"/>
                                <w:szCs w:val="32"/>
                              </w:rPr>
                            </w:pPr>
                            <w:r w:rsidRPr="00102A86">
                              <w:rPr>
                                <w:rFonts w:ascii="Arial" w:hAnsi="Arial" w:cs="Arial"/>
                                <w:bCs/>
                                <w:color w:val="FFFFFF" w:themeColor="background1"/>
                                <w:sz w:val="32"/>
                                <w:szCs w:val="32"/>
                              </w:rPr>
                              <w:t>September</w:t>
                            </w:r>
                            <w:r w:rsidR="00314498" w:rsidRPr="00102A86">
                              <w:rPr>
                                <w:rFonts w:ascii="Arial" w:hAnsi="Arial" w:cs="Arial"/>
                                <w:bCs/>
                                <w:color w:val="FFFFFF" w:themeColor="background1"/>
                                <w:sz w:val="32"/>
                                <w:szCs w:val="32"/>
                              </w:rPr>
                              <w:t xml:space="preserve">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4869" id="_x0000_t202" coordsize="21600,21600" o:spt="202" path="m,l,21600r21600,l21600,xe">
                <v:stroke joinstyle="miter"/>
                <v:path gradientshapeok="t" o:connecttype="rect"/>
              </v:shapetype>
              <v:shape id="Text Box 41" o:spid="_x0000_s1026" type="#_x0000_t202" style="position:absolute;margin-left:85.05pt;margin-top:184.3pt;width:396.85pt;height:59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" filled="f" stroked="f" strokeweight=".5pt">
                <v:textbo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2267FD98" w:rsidR="00503EC0" w:rsidRDefault="00314498"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2023-24</w:t>
                      </w:r>
                      <w:r w:rsidR="00503EC0">
                        <w:rPr>
                          <w:rFonts w:ascii="Arial" w:hAnsi="Arial" w:cs="Arial"/>
                          <w:b/>
                          <w:color w:val="FFFFFF" w:themeColor="background1"/>
                          <w:sz w:val="44"/>
                          <w:szCs w:val="44"/>
                        </w:rPr>
                        <w:t xml:space="preserve">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16FB6307" w:rsidR="00503EC0" w:rsidRPr="00102A86" w:rsidRDefault="00503EC0" w:rsidP="006E792F">
                      <w:pPr>
                        <w:pStyle w:val="DTPLIfactsheettitle"/>
                        <w:widowControl w:val="0"/>
                        <w:spacing w:after="120"/>
                        <w:rPr>
                          <w:rFonts w:ascii="Arial" w:hAnsi="Arial" w:cs="Arial"/>
                          <w:bCs/>
                          <w:color w:val="FFFFFF" w:themeColor="background1"/>
                          <w:sz w:val="32"/>
                          <w:szCs w:val="32"/>
                        </w:rPr>
                      </w:pPr>
                      <w:r w:rsidRPr="00102A86">
                        <w:rPr>
                          <w:rFonts w:ascii="Arial" w:hAnsi="Arial" w:cs="Arial"/>
                          <w:bCs/>
                          <w:color w:val="FFFFFF" w:themeColor="background1"/>
                          <w:sz w:val="32"/>
                          <w:szCs w:val="32"/>
                        </w:rPr>
                        <w:t>September</w:t>
                      </w:r>
                      <w:r w:rsidR="00314498" w:rsidRPr="00102A86">
                        <w:rPr>
                          <w:rFonts w:ascii="Arial" w:hAnsi="Arial" w:cs="Arial"/>
                          <w:bCs/>
                          <w:color w:val="FFFFFF" w:themeColor="background1"/>
                          <w:sz w:val="32"/>
                          <w:szCs w:val="32"/>
                        </w:rPr>
                        <w:t xml:space="preserve"> 2023 </w:t>
                      </w:r>
                    </w:p>
                  </w:txbxContent>
                </v:textbox>
                <w10:wrap anchorx="page" anchory="page"/>
              </v:shape>
            </w:pict>
          </mc:Fallback>
        </mc:AlternateContent>
      </w:r>
      <w:r w:rsidR="008F6865" w:rsidRPr="001457F8">
        <w:rPr>
          <w:rFonts w:cs="Arial"/>
          <w:color w:val="00B4AA"/>
          <w:szCs w:val="22"/>
        </w:rPr>
        <w:br w:type="page"/>
      </w:r>
    </w:p>
    <w:p w14:paraId="3D332D5D" w14:textId="4F44EDA3" w:rsidR="00630365" w:rsidRDefault="00630365">
      <w:pPr>
        <w:rPr>
          <w:rFonts w:cs="Arial"/>
          <w:color w:val="000080"/>
          <w:szCs w:val="22"/>
        </w:rPr>
      </w:pPr>
    </w:p>
    <w:p w14:paraId="6F602D7D" w14:textId="1117FF8C" w:rsidR="0054264D" w:rsidRDefault="0054264D">
      <w:pPr>
        <w:rPr>
          <w:rFonts w:cs="Arial"/>
          <w:color w:val="000080"/>
          <w:szCs w:val="22"/>
        </w:rPr>
      </w:pPr>
    </w:p>
    <w:p w14:paraId="60B35B4D" w14:textId="2CCA9921" w:rsidR="00DD3F8C" w:rsidRDefault="00DD3F8C">
      <w:pPr>
        <w:rPr>
          <w:rFonts w:cs="Arial"/>
          <w:color w:val="000080"/>
          <w:szCs w:val="22"/>
        </w:rPr>
      </w:pPr>
    </w:p>
    <w:p w14:paraId="73615BCE" w14:textId="790BDF59" w:rsidR="000E7090" w:rsidRDefault="000E7090">
      <w:pPr>
        <w:rPr>
          <w:rFonts w:cs="Arial"/>
          <w:color w:val="000080"/>
          <w:szCs w:val="22"/>
        </w:rPr>
      </w:pPr>
    </w:p>
    <w:p w14:paraId="578460BA" w14:textId="77777777" w:rsidR="000E7090" w:rsidRDefault="000E7090">
      <w:pPr>
        <w:rPr>
          <w:rFonts w:cs="Arial"/>
          <w:color w:val="000080"/>
          <w:szCs w:val="22"/>
        </w:rPr>
      </w:pPr>
    </w:p>
    <w:p w14:paraId="4D6AEADB" w14:textId="77777777" w:rsidR="00DD3F8C" w:rsidRDefault="00DD3F8C">
      <w:pPr>
        <w:rPr>
          <w:rFonts w:cs="Arial"/>
          <w:color w:val="000080"/>
          <w:szCs w:val="22"/>
        </w:rPr>
      </w:pPr>
    </w:p>
    <w:p w14:paraId="57BE0A0C" w14:textId="3EF9D6A4" w:rsidR="00F07B8D" w:rsidRDefault="00F07B8D" w:rsidP="0052321D">
      <w:pPr>
        <w:rPr>
          <w:rFonts w:cs="Arial"/>
          <w:color w:val="000080"/>
          <w:szCs w:val="22"/>
        </w:rPr>
      </w:pPr>
    </w:p>
    <w:p w14:paraId="30944F18" w14:textId="087EB418" w:rsidR="00F07B8D" w:rsidRDefault="00F07B8D" w:rsidP="0052321D">
      <w:pPr>
        <w:rPr>
          <w:rFonts w:cs="Arial"/>
          <w:color w:val="000080"/>
          <w:szCs w:val="22"/>
        </w:rPr>
      </w:pPr>
    </w:p>
    <w:p w14:paraId="44AB124D" w14:textId="77777777" w:rsidR="00F07B8D" w:rsidRPr="0052321D" w:rsidRDefault="00F07B8D" w:rsidP="0052321D">
      <w:pPr>
        <w:rPr>
          <w:rFonts w:cs="Arial"/>
          <w:color w:val="000080"/>
          <w:szCs w:val="22"/>
        </w:rPr>
        <w:sectPr w:rsidR="00F07B8D" w:rsidRPr="0052321D" w:rsidSect="00A85EDF">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851" w:left="1134" w:header="567" w:footer="567" w:gutter="567"/>
          <w:pgNumType w:start="1"/>
          <w:cols w:space="720"/>
        </w:sectPr>
      </w:pPr>
    </w:p>
    <w:tbl>
      <w:tblPr>
        <w:tblW w:w="8779" w:type="dxa"/>
        <w:tblBorders>
          <w:insideH w:val="single" w:sz="18" w:space="0" w:color="AAB432"/>
          <w:insideV w:val="single" w:sz="18" w:space="0" w:color="AAB432"/>
        </w:tblBorders>
        <w:tblLayout w:type="fixed"/>
        <w:tblLook w:val="01E0" w:firstRow="1" w:lastRow="1" w:firstColumn="1" w:lastColumn="1" w:noHBand="0" w:noVBand="0"/>
      </w:tblPr>
      <w:tblGrid>
        <w:gridCol w:w="2088"/>
        <w:gridCol w:w="6691"/>
      </w:tblGrid>
      <w:tr w:rsidR="00314498" w:rsidRPr="00314498" w14:paraId="4984F263" w14:textId="77777777" w:rsidTr="00314498">
        <w:trPr>
          <w:cantSplit/>
        </w:trPr>
        <w:tc>
          <w:tcPr>
            <w:tcW w:w="2088" w:type="dxa"/>
            <w:tcBorders>
              <w:top w:val="nil"/>
              <w:bottom w:val="nil"/>
              <w:right w:val="single" w:sz="18" w:space="0" w:color="C00000"/>
            </w:tcBorders>
            <w:shd w:val="clear" w:color="auto" w:fill="auto"/>
          </w:tcPr>
          <w:p w14:paraId="2054C9E7" w14:textId="77777777" w:rsidR="001457F8" w:rsidRPr="00314498" w:rsidRDefault="001457F8" w:rsidP="00CA09A3">
            <w:pPr>
              <w:rPr>
                <w:rFonts w:cs="Arial"/>
                <w:b/>
                <w:color w:val="C00000"/>
                <w:sz w:val="24"/>
              </w:rPr>
            </w:pPr>
          </w:p>
        </w:tc>
        <w:tc>
          <w:tcPr>
            <w:tcW w:w="6691" w:type="dxa"/>
            <w:tcBorders>
              <w:top w:val="nil"/>
              <w:left w:val="single" w:sz="18" w:space="0" w:color="C00000"/>
            </w:tcBorders>
            <w:shd w:val="clear" w:color="auto" w:fill="auto"/>
          </w:tcPr>
          <w:p w14:paraId="6FD25950" w14:textId="05B89AB4" w:rsidR="001457F8" w:rsidRPr="00314498" w:rsidRDefault="001457F8" w:rsidP="001457F8">
            <w:pPr>
              <w:ind w:left="467"/>
              <w:rPr>
                <w:rFonts w:cs="Arial"/>
                <w:b/>
                <w:color w:val="C00000"/>
                <w:sz w:val="40"/>
                <w:szCs w:val="40"/>
              </w:rPr>
            </w:pPr>
          </w:p>
          <w:p w14:paraId="73B94D51" w14:textId="7F78E7AD" w:rsidR="001457F8" w:rsidRPr="00314498" w:rsidRDefault="001457F8" w:rsidP="001457F8">
            <w:pPr>
              <w:ind w:left="467"/>
              <w:rPr>
                <w:rFonts w:cs="Arial"/>
                <w:b/>
                <w:color w:val="C00000"/>
                <w:sz w:val="40"/>
                <w:szCs w:val="40"/>
              </w:rPr>
            </w:pPr>
          </w:p>
          <w:p w14:paraId="5C5CD55A" w14:textId="7071C11F" w:rsidR="00F5243E" w:rsidRPr="00314498" w:rsidRDefault="00F5243E" w:rsidP="001457F8">
            <w:pPr>
              <w:ind w:left="467"/>
              <w:rPr>
                <w:rFonts w:cs="Arial"/>
                <w:b/>
                <w:color w:val="C00000"/>
                <w:sz w:val="40"/>
                <w:szCs w:val="40"/>
              </w:rPr>
            </w:pPr>
          </w:p>
          <w:p w14:paraId="570AC3E3" w14:textId="5309BE98" w:rsidR="00F5243E" w:rsidRPr="00314498" w:rsidRDefault="00F5243E" w:rsidP="001457F8">
            <w:pPr>
              <w:ind w:left="467"/>
              <w:rPr>
                <w:rFonts w:cs="Arial"/>
                <w:b/>
                <w:color w:val="C00000"/>
                <w:sz w:val="40"/>
                <w:szCs w:val="40"/>
              </w:rPr>
            </w:pPr>
          </w:p>
          <w:p w14:paraId="37E1B2F9" w14:textId="689BC78E" w:rsidR="00F5243E" w:rsidRPr="00314498" w:rsidRDefault="00F5243E" w:rsidP="001457F8">
            <w:pPr>
              <w:ind w:left="467"/>
              <w:rPr>
                <w:rFonts w:cs="Arial"/>
                <w:b/>
                <w:color w:val="C00000"/>
                <w:sz w:val="40"/>
                <w:szCs w:val="40"/>
              </w:rPr>
            </w:pPr>
          </w:p>
          <w:p w14:paraId="3B438F44" w14:textId="77777777" w:rsidR="00F5243E" w:rsidRPr="00314498" w:rsidRDefault="00F5243E" w:rsidP="001457F8">
            <w:pPr>
              <w:ind w:left="467"/>
              <w:rPr>
                <w:rFonts w:cs="Arial"/>
                <w:b/>
                <w:color w:val="C00000"/>
                <w:sz w:val="40"/>
                <w:szCs w:val="40"/>
              </w:rPr>
            </w:pPr>
          </w:p>
          <w:p w14:paraId="0BE9E58F" w14:textId="7E98942B" w:rsidR="00F5243E" w:rsidRPr="00314498" w:rsidRDefault="00F5243E" w:rsidP="00F5243E">
            <w:pPr>
              <w:ind w:left="467"/>
              <w:rPr>
                <w:rFonts w:cs="Arial"/>
                <w:b/>
                <w:color w:val="C00000"/>
                <w:sz w:val="32"/>
                <w:szCs w:val="32"/>
              </w:rPr>
            </w:pPr>
            <w:r w:rsidRPr="00314498">
              <w:rPr>
                <w:rFonts w:cs="Arial"/>
                <w:b/>
                <w:color w:val="C00000"/>
                <w:sz w:val="32"/>
                <w:szCs w:val="32"/>
              </w:rPr>
              <w:t>Victorian Local Government</w:t>
            </w:r>
            <w:r w:rsidR="00D566A0" w:rsidRPr="00314498">
              <w:rPr>
                <w:rFonts w:cs="Arial"/>
                <w:b/>
                <w:color w:val="C00000"/>
                <w:sz w:val="32"/>
                <w:szCs w:val="32"/>
              </w:rPr>
              <w:t xml:space="preserve"> </w:t>
            </w:r>
            <w:r w:rsidR="00D566A0" w:rsidRPr="00314498">
              <w:rPr>
                <w:rFonts w:cs="Arial"/>
                <w:b/>
                <w:color w:val="C00000"/>
                <w:sz w:val="32"/>
                <w:szCs w:val="32"/>
              </w:rPr>
              <w:br/>
            </w:r>
            <w:r w:rsidRPr="00314498">
              <w:rPr>
                <w:rFonts w:cs="Arial"/>
                <w:b/>
                <w:color w:val="C00000"/>
                <w:sz w:val="32"/>
                <w:szCs w:val="32"/>
              </w:rPr>
              <w:t xml:space="preserve">Grants Commission </w:t>
            </w:r>
          </w:p>
          <w:p w14:paraId="271868C1" w14:textId="77777777" w:rsidR="00F5243E" w:rsidRPr="00314498" w:rsidRDefault="00F5243E" w:rsidP="00F5243E">
            <w:pPr>
              <w:ind w:left="467"/>
              <w:rPr>
                <w:rFonts w:cs="Arial"/>
                <w:b/>
                <w:color w:val="C00000"/>
                <w:sz w:val="40"/>
                <w:szCs w:val="40"/>
              </w:rPr>
            </w:pPr>
          </w:p>
          <w:p w14:paraId="6E778ABA" w14:textId="2E3D0810" w:rsidR="00F5243E" w:rsidRPr="00314498" w:rsidRDefault="00F5243E" w:rsidP="00F5243E">
            <w:pPr>
              <w:ind w:left="467"/>
              <w:rPr>
                <w:rFonts w:cs="Arial"/>
                <w:b/>
                <w:color w:val="C00000"/>
                <w:sz w:val="40"/>
                <w:szCs w:val="40"/>
              </w:rPr>
            </w:pPr>
          </w:p>
          <w:p w14:paraId="7B1200DF" w14:textId="77777777" w:rsidR="00F5243E" w:rsidRPr="00314498" w:rsidRDefault="00F5243E" w:rsidP="00F5243E">
            <w:pPr>
              <w:ind w:left="467"/>
              <w:rPr>
                <w:rFonts w:cs="Arial"/>
                <w:b/>
                <w:color w:val="C00000"/>
                <w:sz w:val="40"/>
                <w:szCs w:val="40"/>
              </w:rPr>
            </w:pPr>
          </w:p>
          <w:p w14:paraId="7CB85C3A" w14:textId="77777777" w:rsidR="00F5243E" w:rsidRPr="00314498" w:rsidRDefault="00F5243E" w:rsidP="00F5243E">
            <w:pPr>
              <w:ind w:left="467"/>
              <w:rPr>
                <w:rFonts w:cs="Arial"/>
                <w:b/>
                <w:color w:val="C00000"/>
                <w:sz w:val="40"/>
                <w:szCs w:val="40"/>
              </w:rPr>
            </w:pPr>
          </w:p>
          <w:p w14:paraId="47B70898" w14:textId="05915D6B" w:rsidR="00F5243E" w:rsidRPr="00314498" w:rsidRDefault="00F5243E" w:rsidP="00F5243E">
            <w:pPr>
              <w:ind w:left="467"/>
              <w:rPr>
                <w:rFonts w:cs="Arial"/>
                <w:b/>
                <w:color w:val="C00000"/>
                <w:sz w:val="40"/>
                <w:szCs w:val="40"/>
              </w:rPr>
            </w:pPr>
            <w:r w:rsidRPr="00314498">
              <w:rPr>
                <w:rFonts w:cs="Arial"/>
                <w:b/>
                <w:color w:val="C00000"/>
                <w:sz w:val="40"/>
                <w:szCs w:val="40"/>
              </w:rPr>
              <w:t xml:space="preserve">Annual Allocation Report </w:t>
            </w:r>
          </w:p>
          <w:p w14:paraId="53D17BDF" w14:textId="67C1A83E" w:rsidR="00F5243E" w:rsidRPr="00314498" w:rsidRDefault="00314498" w:rsidP="00F5243E">
            <w:pPr>
              <w:ind w:left="467"/>
              <w:rPr>
                <w:rFonts w:cs="Arial"/>
                <w:b/>
                <w:color w:val="C00000"/>
                <w:sz w:val="40"/>
                <w:szCs w:val="40"/>
              </w:rPr>
            </w:pPr>
            <w:r w:rsidRPr="00314498">
              <w:rPr>
                <w:rFonts w:cs="Arial"/>
                <w:b/>
                <w:color w:val="C00000"/>
                <w:sz w:val="40"/>
                <w:szCs w:val="40"/>
              </w:rPr>
              <w:t>2023-24</w:t>
            </w:r>
            <w:r w:rsidR="0055463B" w:rsidRPr="00314498">
              <w:rPr>
                <w:rFonts w:cs="Arial"/>
                <w:b/>
                <w:color w:val="C00000"/>
                <w:sz w:val="40"/>
                <w:szCs w:val="40"/>
              </w:rPr>
              <w:t xml:space="preserve"> </w:t>
            </w:r>
          </w:p>
          <w:p w14:paraId="24D985F9" w14:textId="77777777" w:rsidR="001457F8" w:rsidRPr="00314498" w:rsidRDefault="001457F8" w:rsidP="001457F8">
            <w:pPr>
              <w:ind w:left="467"/>
              <w:rPr>
                <w:rFonts w:cs="Arial"/>
                <w:b/>
                <w:color w:val="C00000"/>
                <w:sz w:val="40"/>
                <w:szCs w:val="40"/>
              </w:rPr>
            </w:pPr>
          </w:p>
          <w:p w14:paraId="47F56BA3" w14:textId="30CAFC1E" w:rsidR="001457F8" w:rsidRPr="00314498" w:rsidRDefault="001457F8" w:rsidP="001457F8">
            <w:pPr>
              <w:ind w:left="467"/>
              <w:rPr>
                <w:rFonts w:cs="Arial"/>
                <w:b/>
                <w:color w:val="C00000"/>
                <w:sz w:val="40"/>
                <w:szCs w:val="40"/>
              </w:rPr>
            </w:pPr>
          </w:p>
          <w:p w14:paraId="04A289B6" w14:textId="7CA10DFD" w:rsidR="001457F8" w:rsidRPr="00314498" w:rsidRDefault="001457F8" w:rsidP="001457F8">
            <w:pPr>
              <w:ind w:left="467"/>
              <w:rPr>
                <w:rFonts w:cs="Arial"/>
                <w:b/>
                <w:color w:val="C00000"/>
                <w:sz w:val="40"/>
                <w:szCs w:val="40"/>
              </w:rPr>
            </w:pPr>
          </w:p>
          <w:p w14:paraId="49A29985" w14:textId="7DE871D5" w:rsidR="008077F8" w:rsidRPr="00314498" w:rsidRDefault="008077F8" w:rsidP="001457F8">
            <w:pPr>
              <w:ind w:left="467"/>
              <w:rPr>
                <w:rFonts w:cs="Arial"/>
                <w:b/>
                <w:color w:val="C00000"/>
                <w:sz w:val="40"/>
                <w:szCs w:val="40"/>
              </w:rPr>
            </w:pPr>
          </w:p>
          <w:p w14:paraId="5963F582" w14:textId="47A945FD" w:rsidR="008077F8" w:rsidRPr="00314498" w:rsidRDefault="008077F8" w:rsidP="001457F8">
            <w:pPr>
              <w:ind w:left="467"/>
              <w:rPr>
                <w:rFonts w:cs="Arial"/>
                <w:b/>
                <w:color w:val="C00000"/>
                <w:sz w:val="40"/>
                <w:szCs w:val="40"/>
              </w:rPr>
            </w:pPr>
          </w:p>
          <w:p w14:paraId="43EECA2F" w14:textId="3ACF4DA8" w:rsidR="00F5243E" w:rsidRPr="00314498" w:rsidRDefault="00F5243E" w:rsidP="001457F8">
            <w:pPr>
              <w:ind w:left="467"/>
              <w:rPr>
                <w:rFonts w:cs="Arial"/>
                <w:b/>
                <w:color w:val="C00000"/>
                <w:sz w:val="40"/>
                <w:szCs w:val="40"/>
              </w:rPr>
            </w:pPr>
          </w:p>
          <w:p w14:paraId="3DE3050A" w14:textId="494536C3" w:rsidR="00F5243E" w:rsidRPr="00314498" w:rsidRDefault="00F5243E" w:rsidP="001457F8">
            <w:pPr>
              <w:ind w:left="467"/>
              <w:rPr>
                <w:rFonts w:cs="Arial"/>
                <w:b/>
                <w:color w:val="C00000"/>
                <w:sz w:val="40"/>
                <w:szCs w:val="40"/>
              </w:rPr>
            </w:pPr>
          </w:p>
          <w:p w14:paraId="7F52A06A" w14:textId="1FE110F3" w:rsidR="00F5243E" w:rsidRPr="00314498" w:rsidRDefault="00F5243E" w:rsidP="001457F8">
            <w:pPr>
              <w:ind w:left="467"/>
              <w:rPr>
                <w:rFonts w:cs="Arial"/>
                <w:b/>
                <w:color w:val="C00000"/>
                <w:sz w:val="40"/>
                <w:szCs w:val="40"/>
              </w:rPr>
            </w:pPr>
          </w:p>
          <w:p w14:paraId="1853F94B" w14:textId="688F82DE" w:rsidR="00F5243E" w:rsidRPr="00314498" w:rsidRDefault="00F5243E" w:rsidP="001457F8">
            <w:pPr>
              <w:ind w:left="467"/>
              <w:rPr>
                <w:rFonts w:cs="Arial"/>
                <w:b/>
                <w:color w:val="C00000"/>
                <w:sz w:val="40"/>
                <w:szCs w:val="40"/>
              </w:rPr>
            </w:pPr>
          </w:p>
          <w:p w14:paraId="649C6992" w14:textId="5F8AE798" w:rsidR="00F5243E" w:rsidRPr="00314498" w:rsidRDefault="00F5243E" w:rsidP="001457F8">
            <w:pPr>
              <w:ind w:left="467"/>
              <w:rPr>
                <w:rFonts w:cs="Arial"/>
                <w:b/>
                <w:color w:val="C00000"/>
                <w:sz w:val="40"/>
                <w:szCs w:val="40"/>
              </w:rPr>
            </w:pPr>
          </w:p>
          <w:p w14:paraId="6EE39F16" w14:textId="2D5B0C46" w:rsidR="00F5243E" w:rsidRPr="00314498" w:rsidRDefault="00F5243E" w:rsidP="001457F8">
            <w:pPr>
              <w:ind w:left="467"/>
              <w:rPr>
                <w:rFonts w:cs="Arial"/>
                <w:b/>
                <w:color w:val="C00000"/>
                <w:sz w:val="40"/>
                <w:szCs w:val="40"/>
              </w:rPr>
            </w:pPr>
          </w:p>
          <w:p w14:paraId="0AC28517" w14:textId="63787A20" w:rsidR="008077F8" w:rsidRPr="00314498" w:rsidRDefault="008077F8" w:rsidP="001457F8">
            <w:pPr>
              <w:ind w:left="467"/>
              <w:rPr>
                <w:rFonts w:cs="Arial"/>
                <w:b/>
                <w:color w:val="C00000"/>
                <w:sz w:val="40"/>
                <w:szCs w:val="40"/>
              </w:rPr>
            </w:pPr>
          </w:p>
          <w:p w14:paraId="1FF2155D" w14:textId="252A4E4E" w:rsidR="008077F8" w:rsidRPr="00314498" w:rsidRDefault="008077F8" w:rsidP="001457F8">
            <w:pPr>
              <w:ind w:left="467"/>
              <w:rPr>
                <w:rFonts w:cs="Arial"/>
                <w:b/>
                <w:color w:val="C00000"/>
                <w:sz w:val="40"/>
                <w:szCs w:val="40"/>
              </w:rPr>
            </w:pPr>
          </w:p>
          <w:p w14:paraId="630ABEAE" w14:textId="2E4209D4" w:rsidR="008077F8" w:rsidRPr="00314498" w:rsidRDefault="008077F8" w:rsidP="001457F8">
            <w:pPr>
              <w:ind w:left="467"/>
              <w:rPr>
                <w:rFonts w:cs="Arial"/>
                <w:b/>
                <w:color w:val="C00000"/>
                <w:sz w:val="40"/>
                <w:szCs w:val="40"/>
              </w:rPr>
            </w:pPr>
          </w:p>
          <w:p w14:paraId="367FE415" w14:textId="77777777" w:rsidR="008077F8" w:rsidRPr="00314498" w:rsidRDefault="008077F8" w:rsidP="001457F8">
            <w:pPr>
              <w:ind w:left="467"/>
              <w:rPr>
                <w:rFonts w:cs="Arial"/>
                <w:b/>
                <w:color w:val="C00000"/>
                <w:sz w:val="40"/>
                <w:szCs w:val="40"/>
              </w:rPr>
            </w:pPr>
          </w:p>
          <w:p w14:paraId="6A89B79F" w14:textId="77777777" w:rsidR="001457F8" w:rsidRPr="00314498" w:rsidRDefault="001457F8" w:rsidP="001457F8">
            <w:pPr>
              <w:ind w:left="467"/>
              <w:rPr>
                <w:rFonts w:cs="Arial"/>
                <w:b/>
                <w:color w:val="C00000"/>
                <w:sz w:val="40"/>
                <w:szCs w:val="40"/>
              </w:rPr>
            </w:pPr>
          </w:p>
          <w:p w14:paraId="40564AEB" w14:textId="77777777" w:rsidR="001457F8" w:rsidRPr="00314498" w:rsidRDefault="001457F8" w:rsidP="001457F8">
            <w:pPr>
              <w:ind w:left="467"/>
              <w:jc w:val="both"/>
              <w:rPr>
                <w:rFonts w:cs="Arial"/>
                <w:color w:val="C00000"/>
              </w:rPr>
            </w:pPr>
          </w:p>
        </w:tc>
      </w:tr>
    </w:tbl>
    <w:p w14:paraId="0C5391B7" w14:textId="63346502" w:rsidR="000810AC" w:rsidRPr="000A2D62" w:rsidRDefault="000810AC" w:rsidP="000810AC">
      <w:pPr>
        <w:rPr>
          <w:rFonts w:cs="Arial"/>
          <w:color w:val="000000"/>
        </w:rPr>
      </w:pPr>
      <w:r w:rsidRPr="000A2D62">
        <w:rPr>
          <w:rFonts w:cs="Arial"/>
          <w:color w:val="000000"/>
        </w:rPr>
        <w:br w:type="page"/>
      </w:r>
    </w:p>
    <w:p w14:paraId="7D09D379" w14:textId="77777777" w:rsidR="000810AC" w:rsidRPr="000A2D62" w:rsidRDefault="000810AC" w:rsidP="000810AC">
      <w:pPr>
        <w:rPr>
          <w:rFonts w:cs="Arial"/>
          <w:color w:val="000000"/>
        </w:rPr>
      </w:pPr>
    </w:p>
    <w:p w14:paraId="7D02B96C" w14:textId="77777777" w:rsidR="000810AC" w:rsidRDefault="000810AC" w:rsidP="000810AC">
      <w:pPr>
        <w:rPr>
          <w:rFonts w:cs="Arial"/>
          <w:color w:val="000000"/>
        </w:rPr>
      </w:pPr>
    </w:p>
    <w:p w14:paraId="6C9056CC" w14:textId="77777777" w:rsidR="002E0F69" w:rsidRPr="000A2D62" w:rsidRDefault="002E0F69" w:rsidP="000810AC">
      <w:pPr>
        <w:rPr>
          <w:rFonts w:cs="Arial"/>
          <w:color w:val="000000"/>
        </w:rPr>
      </w:pPr>
    </w:p>
    <w:p w14:paraId="785EC5F8" w14:textId="77777777" w:rsidR="000810AC" w:rsidRPr="000A2D62" w:rsidRDefault="000810AC" w:rsidP="000810AC">
      <w:pPr>
        <w:rPr>
          <w:rFonts w:cs="Arial"/>
          <w:color w:val="000000"/>
        </w:rPr>
      </w:pPr>
    </w:p>
    <w:p w14:paraId="5BDBDAF1" w14:textId="77777777" w:rsidR="000810AC" w:rsidRPr="000A2D62" w:rsidRDefault="000810AC" w:rsidP="000810AC">
      <w:pPr>
        <w:rPr>
          <w:rFonts w:cs="Arial"/>
          <w:color w:val="000000"/>
        </w:rPr>
      </w:pPr>
    </w:p>
    <w:p w14:paraId="1C6B312F" w14:textId="77777777" w:rsidR="000810AC" w:rsidRDefault="000810AC" w:rsidP="000810AC">
      <w:pPr>
        <w:rPr>
          <w:rFonts w:cs="Arial"/>
          <w:color w:val="000000"/>
        </w:rPr>
      </w:pPr>
    </w:p>
    <w:p w14:paraId="574AA58D" w14:textId="77777777" w:rsidR="002E0F69" w:rsidRPr="000A2D62" w:rsidRDefault="002E0F69" w:rsidP="000810AC">
      <w:pPr>
        <w:rPr>
          <w:rFonts w:cs="Arial"/>
          <w:color w:val="000000"/>
        </w:rPr>
      </w:pPr>
    </w:p>
    <w:p w14:paraId="65BDE504" w14:textId="77777777" w:rsidR="000810AC" w:rsidRPr="000A2D62" w:rsidRDefault="000810AC" w:rsidP="000810AC">
      <w:pPr>
        <w:rPr>
          <w:rFonts w:cs="Arial"/>
          <w:color w:val="000000"/>
        </w:rPr>
      </w:pPr>
    </w:p>
    <w:p w14:paraId="4107BFA4" w14:textId="77777777" w:rsidR="000810AC" w:rsidRPr="000A2D62" w:rsidRDefault="000810AC" w:rsidP="000810AC">
      <w:pPr>
        <w:rPr>
          <w:rFonts w:cs="Arial"/>
          <w:color w:val="000000"/>
        </w:rPr>
      </w:pPr>
    </w:p>
    <w:p w14:paraId="614FD3B6" w14:textId="77777777" w:rsidR="000810AC" w:rsidRPr="000A2D62" w:rsidRDefault="000810AC" w:rsidP="000810AC">
      <w:pPr>
        <w:rPr>
          <w:rFonts w:cs="Arial"/>
          <w:color w:val="000000"/>
        </w:rPr>
      </w:pPr>
    </w:p>
    <w:p w14:paraId="4E79E4DA" w14:textId="77777777" w:rsidR="000810AC" w:rsidRPr="000A2D62" w:rsidRDefault="000810AC" w:rsidP="000810AC">
      <w:pPr>
        <w:rPr>
          <w:rFonts w:cs="Arial"/>
          <w:color w:val="000000"/>
        </w:rPr>
      </w:pPr>
    </w:p>
    <w:p w14:paraId="354D6313" w14:textId="77777777" w:rsidR="000810AC" w:rsidRPr="000A2D62" w:rsidRDefault="000810AC" w:rsidP="000810AC">
      <w:pPr>
        <w:rPr>
          <w:rFonts w:cs="Arial"/>
          <w:color w:val="000000"/>
        </w:rPr>
      </w:pPr>
    </w:p>
    <w:p w14:paraId="74DEAE9C" w14:textId="77777777" w:rsidR="000810AC" w:rsidRPr="000A2D62" w:rsidRDefault="000810AC" w:rsidP="000810AC">
      <w:pPr>
        <w:rPr>
          <w:rFonts w:cs="Arial"/>
          <w:color w:val="000000"/>
        </w:rPr>
      </w:pPr>
    </w:p>
    <w:p w14:paraId="1DDD874B" w14:textId="77777777" w:rsidR="000810AC" w:rsidRPr="000A2D62" w:rsidRDefault="000810AC" w:rsidP="000810AC">
      <w:pPr>
        <w:rPr>
          <w:rFonts w:cs="Arial"/>
          <w:color w:val="000000"/>
        </w:rPr>
      </w:pPr>
    </w:p>
    <w:p w14:paraId="569BFC05" w14:textId="77777777" w:rsidR="000810AC" w:rsidRPr="000A2D62" w:rsidRDefault="000810AC" w:rsidP="000810AC">
      <w:pPr>
        <w:rPr>
          <w:rFonts w:cs="Arial"/>
          <w:color w:val="000000"/>
        </w:rPr>
      </w:pPr>
    </w:p>
    <w:p w14:paraId="3920395D" w14:textId="77777777" w:rsidR="000810AC" w:rsidRPr="000A2D62" w:rsidRDefault="000810AC" w:rsidP="000810AC">
      <w:pPr>
        <w:rPr>
          <w:rFonts w:cs="Arial"/>
          <w:color w:val="000000"/>
        </w:rPr>
      </w:pPr>
    </w:p>
    <w:p w14:paraId="24456DB1" w14:textId="77777777" w:rsidR="000810AC" w:rsidRPr="000A2D62" w:rsidRDefault="000810AC" w:rsidP="000810AC">
      <w:pPr>
        <w:rPr>
          <w:rFonts w:cs="Arial"/>
          <w:color w:val="000000"/>
        </w:rPr>
      </w:pPr>
    </w:p>
    <w:p w14:paraId="168DEF07" w14:textId="77777777" w:rsidR="000810AC" w:rsidRPr="000A2D62" w:rsidRDefault="000810AC" w:rsidP="000810AC">
      <w:pPr>
        <w:rPr>
          <w:rFonts w:cs="Arial"/>
          <w:color w:val="000000"/>
        </w:rPr>
      </w:pPr>
    </w:p>
    <w:p w14:paraId="5E179D35" w14:textId="77777777" w:rsidR="000810AC" w:rsidRPr="000A2D62" w:rsidRDefault="000810AC" w:rsidP="000810AC">
      <w:pPr>
        <w:rPr>
          <w:rFonts w:cs="Arial"/>
          <w:color w:val="000000"/>
        </w:rPr>
      </w:pPr>
    </w:p>
    <w:p w14:paraId="4AF6E6E6" w14:textId="0DE5C29B" w:rsidR="000810AC" w:rsidRDefault="000810AC" w:rsidP="000810AC">
      <w:pPr>
        <w:rPr>
          <w:rFonts w:cs="Arial"/>
          <w:color w:val="000000"/>
        </w:rPr>
      </w:pPr>
    </w:p>
    <w:p w14:paraId="42677460" w14:textId="15E85CF8" w:rsidR="00452E28" w:rsidRDefault="00452E28" w:rsidP="000810AC">
      <w:pPr>
        <w:rPr>
          <w:rFonts w:cs="Arial"/>
          <w:color w:val="000000"/>
        </w:rPr>
      </w:pPr>
    </w:p>
    <w:p w14:paraId="0E43649F" w14:textId="4A77E906" w:rsidR="00452E28" w:rsidRDefault="00452E28" w:rsidP="000810AC">
      <w:pPr>
        <w:rPr>
          <w:rFonts w:cs="Arial"/>
          <w:color w:val="000000"/>
        </w:rPr>
      </w:pPr>
    </w:p>
    <w:p w14:paraId="75336D08" w14:textId="50EAD4A6" w:rsidR="00452E28" w:rsidRDefault="00452E28" w:rsidP="000810AC">
      <w:pPr>
        <w:rPr>
          <w:rFonts w:cs="Arial"/>
          <w:color w:val="000000"/>
        </w:rPr>
      </w:pPr>
    </w:p>
    <w:p w14:paraId="5BECD12D" w14:textId="77777777" w:rsidR="00452E28" w:rsidRPr="000A2D62" w:rsidRDefault="00452E28" w:rsidP="000810AC">
      <w:pPr>
        <w:rPr>
          <w:rFonts w:cs="Arial"/>
          <w:color w:val="000000"/>
        </w:rPr>
      </w:pPr>
    </w:p>
    <w:p w14:paraId="7D04EDED" w14:textId="77777777" w:rsidR="000810AC" w:rsidRPr="000A2D62" w:rsidRDefault="000810AC" w:rsidP="000810AC">
      <w:pPr>
        <w:rPr>
          <w:rFonts w:cs="Arial"/>
          <w:color w:val="000000"/>
        </w:rPr>
      </w:pPr>
    </w:p>
    <w:p w14:paraId="41289E46" w14:textId="77777777" w:rsidR="000810AC" w:rsidRPr="000A2D62" w:rsidRDefault="000810AC" w:rsidP="000810AC">
      <w:pPr>
        <w:rPr>
          <w:rFonts w:cs="Arial"/>
          <w:color w:val="000000"/>
        </w:rPr>
      </w:pPr>
    </w:p>
    <w:p w14:paraId="4E4CC2F6" w14:textId="04CCD4D1" w:rsidR="000810AC" w:rsidRPr="000A2D62" w:rsidRDefault="000810AC" w:rsidP="000810AC">
      <w:pPr>
        <w:rPr>
          <w:rFonts w:cs="Arial"/>
          <w:color w:val="000000"/>
        </w:rPr>
      </w:pPr>
    </w:p>
    <w:p w14:paraId="71E047E8" w14:textId="77777777" w:rsidR="000810AC" w:rsidRDefault="000810AC" w:rsidP="000810AC">
      <w:pPr>
        <w:rPr>
          <w:rFonts w:cs="Arial"/>
          <w:color w:val="000000"/>
        </w:rPr>
      </w:pPr>
    </w:p>
    <w:p w14:paraId="443388BD" w14:textId="77777777" w:rsidR="00B52030" w:rsidRDefault="00B52030" w:rsidP="000810AC">
      <w:pPr>
        <w:rPr>
          <w:rFonts w:cs="Arial"/>
          <w:color w:val="000000"/>
        </w:rPr>
      </w:pPr>
    </w:p>
    <w:p w14:paraId="19B0FC3E" w14:textId="1B3940B6" w:rsidR="005F4296" w:rsidRPr="00827DAD" w:rsidRDefault="00827DAD" w:rsidP="005F4296">
      <w:pPr>
        <w:rPr>
          <w:rFonts w:cs="Arial"/>
          <w:sz w:val="20"/>
          <w:szCs w:val="20"/>
        </w:rPr>
      </w:pPr>
      <w:r w:rsidRPr="00827DAD">
        <w:rPr>
          <w:rFonts w:cs="Arial"/>
          <w:sz w:val="20"/>
          <w:szCs w:val="20"/>
        </w:rPr>
        <w:t>This Report is a</w:t>
      </w:r>
      <w:r w:rsidR="005F4296" w:rsidRPr="00827DAD">
        <w:rPr>
          <w:rFonts w:cs="Arial"/>
          <w:sz w:val="20"/>
          <w:szCs w:val="20"/>
        </w:rPr>
        <w:t>vailable</w:t>
      </w:r>
      <w:r w:rsidRPr="00827DAD">
        <w:rPr>
          <w:rFonts w:cs="Arial"/>
          <w:sz w:val="20"/>
          <w:szCs w:val="20"/>
        </w:rPr>
        <w:t xml:space="preserve"> from </w:t>
      </w:r>
    </w:p>
    <w:p w14:paraId="716B6832" w14:textId="1090C5E4" w:rsidR="005F4296" w:rsidRPr="00C57822" w:rsidRDefault="00C5045F" w:rsidP="005F4296">
      <w:pPr>
        <w:rPr>
          <w:rStyle w:val="Hyperlink"/>
          <w:rFonts w:cs="Arial"/>
          <w:color w:val="auto"/>
          <w:sz w:val="16"/>
          <w:szCs w:val="16"/>
        </w:rPr>
      </w:pPr>
      <w:hyperlink r:id="rId18" w:history="1">
        <w:r w:rsidR="00C57822" w:rsidRPr="00C57822">
          <w:rPr>
            <w:rStyle w:val="Hyperlink"/>
            <w:rFonts w:cs="Arial"/>
            <w:color w:val="auto"/>
            <w:sz w:val="16"/>
            <w:szCs w:val="16"/>
          </w:rPr>
          <w:t>https://www.localgovernment.vic.gov.au/funding-programs/victoria-grants-commission/publications</w:t>
        </w:r>
      </w:hyperlink>
      <w:r w:rsidR="00C57822" w:rsidRPr="00C57822">
        <w:rPr>
          <w:rStyle w:val="Hyperlink"/>
          <w:rFonts w:cs="Arial"/>
          <w:color w:val="auto"/>
          <w:sz w:val="16"/>
          <w:szCs w:val="16"/>
        </w:rPr>
        <w:t xml:space="preserve"> </w:t>
      </w:r>
    </w:p>
    <w:p w14:paraId="6426965B" w14:textId="37631007" w:rsidR="005F4296" w:rsidRPr="00827DAD" w:rsidRDefault="005F4296" w:rsidP="005F4296">
      <w:pPr>
        <w:rPr>
          <w:sz w:val="20"/>
          <w:szCs w:val="20"/>
        </w:rPr>
      </w:pPr>
    </w:p>
    <w:p w14:paraId="6E6AB6C1" w14:textId="77777777" w:rsidR="005F4296" w:rsidRPr="00827DAD" w:rsidRDefault="005F4296" w:rsidP="005F4296">
      <w:pPr>
        <w:rPr>
          <w:sz w:val="20"/>
          <w:szCs w:val="20"/>
        </w:rPr>
      </w:pPr>
    </w:p>
    <w:p w14:paraId="40894ACA" w14:textId="77777777" w:rsidR="005F4296" w:rsidRPr="00827DAD" w:rsidRDefault="005F4296" w:rsidP="005F4296">
      <w:pPr>
        <w:autoSpaceDE w:val="0"/>
        <w:autoSpaceDN w:val="0"/>
        <w:adjustRightInd w:val="0"/>
        <w:rPr>
          <w:rFonts w:cs="Arial"/>
          <w:b/>
          <w:color w:val="000000"/>
          <w:sz w:val="20"/>
          <w:szCs w:val="20"/>
        </w:rPr>
      </w:pPr>
      <w:r w:rsidRPr="00827DAD">
        <w:rPr>
          <w:rFonts w:cs="Arial"/>
          <w:b/>
          <w:color w:val="000000"/>
          <w:sz w:val="20"/>
          <w:szCs w:val="20"/>
        </w:rPr>
        <w:t xml:space="preserve">ISSN 0155-1418 (Print) &amp; </w:t>
      </w:r>
    </w:p>
    <w:p w14:paraId="6E06EE56" w14:textId="46CD606F" w:rsidR="005F4296" w:rsidRPr="00827DAD" w:rsidRDefault="005F4296" w:rsidP="005F4296">
      <w:pPr>
        <w:rPr>
          <w:rFonts w:cs="Arial"/>
          <w:b/>
          <w:color w:val="000000"/>
          <w:sz w:val="20"/>
          <w:szCs w:val="20"/>
        </w:rPr>
      </w:pPr>
      <w:r w:rsidRPr="00827DAD">
        <w:rPr>
          <w:rFonts w:cs="Arial"/>
          <w:b/>
          <w:color w:val="000000"/>
          <w:sz w:val="20"/>
          <w:szCs w:val="20"/>
        </w:rPr>
        <w:t xml:space="preserve">ISSN 1447-5286 (Online) </w:t>
      </w:r>
      <w:r w:rsidR="00EF15DC" w:rsidRPr="00827DAD">
        <w:rPr>
          <w:rFonts w:cs="Arial"/>
          <w:b/>
          <w:color w:val="000000"/>
          <w:sz w:val="20"/>
          <w:szCs w:val="20"/>
        </w:rPr>
        <w:t xml:space="preserve"> </w:t>
      </w:r>
    </w:p>
    <w:p w14:paraId="6EE6D61B" w14:textId="28B0CBBC" w:rsidR="004B4A8C" w:rsidRPr="00827DAD" w:rsidRDefault="004B4A8C" w:rsidP="000810AC">
      <w:pPr>
        <w:rPr>
          <w:rFonts w:cs="Arial"/>
          <w:color w:val="000000"/>
          <w:sz w:val="20"/>
          <w:szCs w:val="20"/>
        </w:rPr>
      </w:pPr>
    </w:p>
    <w:p w14:paraId="2184C3F0" w14:textId="681C034D" w:rsidR="004B4A8C" w:rsidRPr="00827DAD" w:rsidRDefault="004B4A8C" w:rsidP="000810AC">
      <w:pPr>
        <w:rPr>
          <w:rFonts w:cs="Arial"/>
          <w:color w:val="000000"/>
          <w:sz w:val="20"/>
          <w:szCs w:val="20"/>
        </w:rPr>
      </w:pPr>
    </w:p>
    <w:p w14:paraId="15B79E08" w14:textId="77777777" w:rsidR="00827DAD" w:rsidRPr="00827DAD" w:rsidRDefault="00827DAD" w:rsidP="000810AC">
      <w:pPr>
        <w:rPr>
          <w:rFonts w:cs="Arial"/>
          <w:color w:val="000000"/>
          <w:sz w:val="20"/>
          <w:szCs w:val="20"/>
        </w:rPr>
      </w:pPr>
    </w:p>
    <w:p w14:paraId="74C22B58" w14:textId="5805CC66" w:rsidR="005F4296" w:rsidRPr="00827DAD" w:rsidRDefault="005F4296" w:rsidP="000810AC">
      <w:pPr>
        <w:rPr>
          <w:rFonts w:cs="Arial"/>
          <w:color w:val="000000"/>
          <w:sz w:val="20"/>
          <w:szCs w:val="20"/>
        </w:rPr>
      </w:pPr>
    </w:p>
    <w:p w14:paraId="4BCCFD21" w14:textId="77777777" w:rsidR="00314498" w:rsidRDefault="00827DAD" w:rsidP="00827DAD">
      <w:pPr>
        <w:rPr>
          <w:sz w:val="20"/>
          <w:szCs w:val="20"/>
        </w:rPr>
      </w:pPr>
      <w:r w:rsidRPr="0018080A">
        <w:rPr>
          <w:sz w:val="20"/>
          <w:szCs w:val="20"/>
        </w:rPr>
        <w:t xml:space="preserve">Authorised by the </w:t>
      </w:r>
    </w:p>
    <w:p w14:paraId="43DC8467" w14:textId="2B2F2C8E" w:rsidR="00827DAD" w:rsidRPr="0018080A" w:rsidRDefault="00827DAD" w:rsidP="00827DAD">
      <w:pPr>
        <w:rPr>
          <w:sz w:val="20"/>
          <w:szCs w:val="20"/>
        </w:rPr>
      </w:pPr>
      <w:r w:rsidRPr="0018080A">
        <w:rPr>
          <w:sz w:val="20"/>
          <w:szCs w:val="20"/>
        </w:rPr>
        <w:t>Victorian Local Government Grants Commission</w:t>
      </w:r>
      <w:r w:rsidR="00A27E01">
        <w:rPr>
          <w:sz w:val="20"/>
          <w:szCs w:val="20"/>
        </w:rPr>
        <w:t xml:space="preserve"> </w:t>
      </w:r>
    </w:p>
    <w:p w14:paraId="711CAEEA" w14:textId="5F57178C" w:rsidR="00827DAD" w:rsidRPr="0018080A" w:rsidRDefault="00827DAD" w:rsidP="00827DAD">
      <w:pPr>
        <w:rPr>
          <w:sz w:val="20"/>
          <w:szCs w:val="20"/>
          <w:lang w:val="en-US"/>
        </w:rPr>
      </w:pPr>
      <w:r w:rsidRPr="0018080A">
        <w:rPr>
          <w:sz w:val="20"/>
          <w:szCs w:val="20"/>
        </w:rPr>
        <w:t xml:space="preserve">Department of </w:t>
      </w:r>
      <w:r w:rsidR="00314498">
        <w:rPr>
          <w:sz w:val="20"/>
          <w:szCs w:val="20"/>
        </w:rPr>
        <w:t>Government Services</w:t>
      </w:r>
      <w:r w:rsidRPr="0018080A">
        <w:rPr>
          <w:sz w:val="20"/>
          <w:szCs w:val="20"/>
          <w:lang w:val="en-US"/>
        </w:rPr>
        <w:t xml:space="preserve"> </w:t>
      </w:r>
    </w:p>
    <w:p w14:paraId="746F36B9" w14:textId="77777777" w:rsidR="00827DAD" w:rsidRPr="0018080A" w:rsidRDefault="00827DAD" w:rsidP="00827DAD">
      <w:pPr>
        <w:rPr>
          <w:sz w:val="20"/>
          <w:szCs w:val="20"/>
        </w:rPr>
      </w:pPr>
      <w:r w:rsidRPr="0018080A">
        <w:rPr>
          <w:sz w:val="20"/>
          <w:szCs w:val="20"/>
        </w:rPr>
        <w:t xml:space="preserve">1 Spring Street Melbourne Victoria 3000 </w:t>
      </w:r>
    </w:p>
    <w:p w14:paraId="28D8E262" w14:textId="40365274" w:rsidR="00827DAD" w:rsidRPr="0018080A" w:rsidRDefault="00827DAD" w:rsidP="00827DAD">
      <w:pPr>
        <w:rPr>
          <w:sz w:val="20"/>
          <w:szCs w:val="20"/>
        </w:rPr>
      </w:pPr>
    </w:p>
    <w:p w14:paraId="576A50D0" w14:textId="22433B5E" w:rsidR="00827DAD" w:rsidRPr="0018080A" w:rsidRDefault="00827DAD" w:rsidP="00827DAD">
      <w:pPr>
        <w:rPr>
          <w:b/>
          <w:bCs/>
          <w:sz w:val="20"/>
          <w:szCs w:val="20"/>
        </w:rPr>
      </w:pPr>
      <w:r w:rsidRPr="0018080A">
        <w:rPr>
          <w:b/>
          <w:bCs/>
          <w:sz w:val="20"/>
          <w:szCs w:val="20"/>
        </w:rPr>
        <w:t xml:space="preserve">© Copyright State of Victoria </w:t>
      </w:r>
      <w:r w:rsidR="00314498">
        <w:rPr>
          <w:b/>
          <w:bCs/>
          <w:sz w:val="20"/>
          <w:szCs w:val="20"/>
        </w:rPr>
        <w:t xml:space="preserve"> 2023 </w:t>
      </w:r>
    </w:p>
    <w:p w14:paraId="53903445" w14:textId="465D091F" w:rsidR="00827DAD" w:rsidRPr="0018080A" w:rsidRDefault="00827DAD" w:rsidP="00827DAD">
      <w:pPr>
        <w:rPr>
          <w:sz w:val="20"/>
          <w:szCs w:val="20"/>
        </w:rPr>
      </w:pPr>
      <w:r w:rsidRPr="0018080A">
        <w:rPr>
          <w:sz w:val="20"/>
          <w:szCs w:val="20"/>
        </w:rPr>
        <w:t xml:space="preserve">Department of </w:t>
      </w:r>
      <w:r w:rsidR="00F274F0">
        <w:rPr>
          <w:sz w:val="20"/>
          <w:szCs w:val="20"/>
        </w:rPr>
        <w:t>Government Services</w:t>
      </w:r>
    </w:p>
    <w:p w14:paraId="5E322CCE" w14:textId="6387A00A" w:rsidR="00827DAD" w:rsidRPr="0018080A" w:rsidRDefault="00827DAD" w:rsidP="00827DAD">
      <w:pPr>
        <w:rPr>
          <w:sz w:val="20"/>
          <w:szCs w:val="20"/>
        </w:rPr>
      </w:pPr>
      <w:r w:rsidRPr="0018080A">
        <w:rPr>
          <w:sz w:val="20"/>
          <w:szCs w:val="20"/>
        </w:rPr>
        <w:t>Except for any logos, emblems, trademarks, artwork and photography this document is made available under the terms of the Creative Commons Attribution 3.0 Australia license</w:t>
      </w:r>
      <w:r w:rsidR="00F060C0">
        <w:rPr>
          <w:sz w:val="20"/>
          <w:szCs w:val="20"/>
        </w:rPr>
        <w:t xml:space="preserve">.  </w:t>
      </w:r>
    </w:p>
    <w:p w14:paraId="4BEDE3E3" w14:textId="004C651E" w:rsidR="005F4296" w:rsidRPr="0018080A" w:rsidRDefault="005F4296" w:rsidP="000810AC">
      <w:pPr>
        <w:rPr>
          <w:rFonts w:cs="Arial"/>
          <w:color w:val="000000"/>
          <w:sz w:val="20"/>
          <w:szCs w:val="20"/>
        </w:rPr>
      </w:pPr>
    </w:p>
    <w:p w14:paraId="7F4B58AA" w14:textId="77777777" w:rsidR="00EE4A73" w:rsidRPr="0018080A" w:rsidRDefault="00EE4A73" w:rsidP="000810AC">
      <w:pPr>
        <w:rPr>
          <w:b/>
          <w:bCs/>
          <w:sz w:val="20"/>
          <w:szCs w:val="20"/>
        </w:rPr>
      </w:pPr>
      <w:r w:rsidRPr="0018080A">
        <w:rPr>
          <w:b/>
          <w:bCs/>
          <w:sz w:val="20"/>
          <w:szCs w:val="20"/>
        </w:rPr>
        <w:t xml:space="preserve">Disclaimer </w:t>
      </w:r>
    </w:p>
    <w:p w14:paraId="0967EFEE" w14:textId="385B7ACB" w:rsidR="00B52030" w:rsidRPr="00827DAD" w:rsidRDefault="00EE4A73" w:rsidP="000810AC">
      <w:pPr>
        <w:rPr>
          <w:rFonts w:cs="Arial"/>
          <w:color w:val="000000"/>
          <w:sz w:val="20"/>
          <w:szCs w:val="20"/>
        </w:rPr>
      </w:pPr>
      <w:r w:rsidRPr="0018080A">
        <w:rPr>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F060C0">
        <w:rPr>
          <w:sz w:val="20"/>
          <w:szCs w:val="20"/>
        </w:rPr>
        <w:t xml:space="preserve">.  </w:t>
      </w:r>
    </w:p>
    <w:p w14:paraId="23877B51" w14:textId="77777777" w:rsidR="000810AC" w:rsidRPr="00551666" w:rsidRDefault="000810AC" w:rsidP="000810AC">
      <w:pPr>
        <w:rPr>
          <w:rFonts w:cs="Arial"/>
        </w:rPr>
      </w:pPr>
    </w:p>
    <w:p w14:paraId="1F0434CD" w14:textId="77777777" w:rsidR="000810AC" w:rsidRPr="000A2D62" w:rsidRDefault="000810AC" w:rsidP="000810AC">
      <w:pPr>
        <w:rPr>
          <w:rFonts w:cs="Arial"/>
          <w:color w:val="000000"/>
        </w:rPr>
      </w:pPr>
    </w:p>
    <w:p w14:paraId="7F6A60A7" w14:textId="77777777" w:rsidR="000810AC" w:rsidRPr="000A2D62" w:rsidRDefault="000810AC" w:rsidP="000810AC">
      <w:pPr>
        <w:rPr>
          <w:rFonts w:cs="Arial"/>
          <w:color w:val="000000"/>
        </w:rPr>
      </w:pPr>
      <w:r w:rsidRPr="000A2D62">
        <w:rPr>
          <w:rFonts w:cs="Arial"/>
          <w:color w:val="000000"/>
        </w:rPr>
        <w:br w:type="page"/>
      </w:r>
    </w:p>
    <w:p w14:paraId="2F0AF21C" w14:textId="21228600" w:rsidR="000810AC" w:rsidRDefault="001D3A10" w:rsidP="000810AC">
      <w:pPr>
        <w:rPr>
          <w:noProof/>
        </w:rPr>
      </w:pPr>
      <w:bookmarkStart w:id="0" w:name="_Hlk109052898"/>
      <w:r w:rsidRPr="001D3A10">
        <w:rPr>
          <w:noProof/>
        </w:rPr>
        <w:drawing>
          <wp:anchor distT="0" distB="0" distL="114300" distR="114300" simplePos="0" relativeHeight="251733504" behindDoc="0" locked="0" layoutInCell="1" allowOverlap="1" wp14:anchorId="679E9D62" wp14:editId="08E1271F">
            <wp:simplePos x="0" y="0"/>
            <wp:positionH relativeFrom="column">
              <wp:posOffset>-969645</wp:posOffset>
            </wp:positionH>
            <wp:positionV relativeFrom="paragraph">
              <wp:posOffset>-306322</wp:posOffset>
            </wp:positionV>
            <wp:extent cx="7385623" cy="9459310"/>
            <wp:effectExtent l="0" t="0" r="635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lum contrast="26000"/>
                      <a:extLst>
                        <a:ext uri="{28A0092B-C50C-407E-A947-70E740481C1C}">
                          <a14:useLocalDpi xmlns:a14="http://schemas.microsoft.com/office/drawing/2010/main" val="0"/>
                        </a:ext>
                      </a:extLst>
                    </a:blip>
                    <a:srcRect t="5021" b="4754"/>
                    <a:stretch/>
                  </pic:blipFill>
                  <pic:spPr bwMode="auto">
                    <a:xfrm>
                      <a:off x="0" y="0"/>
                      <a:ext cx="7385623" cy="945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CCFC6" w14:textId="2D8EF5A6" w:rsidR="008077F8" w:rsidRPr="0018080A" w:rsidRDefault="008077F8" w:rsidP="008077F8">
      <w:pPr>
        <w:jc w:val="center"/>
        <w:rPr>
          <w:rFonts w:cs="Arial"/>
          <w:b/>
          <w:color w:val="000000"/>
          <w:szCs w:val="22"/>
        </w:rPr>
      </w:pPr>
      <w:r w:rsidRPr="000A2D62">
        <w:rPr>
          <w:rFonts w:cs="Arial"/>
          <w:b/>
          <w:color w:val="000000"/>
          <w:szCs w:val="22"/>
        </w:rPr>
        <w:t>Victoria</w:t>
      </w:r>
      <w:r>
        <w:rPr>
          <w:rFonts w:cs="Arial"/>
          <w:b/>
          <w:color w:val="000000"/>
          <w:szCs w:val="22"/>
        </w:rPr>
        <w:t xml:space="preserve">n Local </w:t>
      </w:r>
      <w:r w:rsidRPr="0018080A">
        <w:rPr>
          <w:rFonts w:cs="Arial"/>
          <w:b/>
          <w:color w:val="000000"/>
          <w:szCs w:val="22"/>
        </w:rPr>
        <w:t xml:space="preserve">Government Grants Commission </w:t>
      </w:r>
    </w:p>
    <w:p w14:paraId="0EFBC882" w14:textId="77777777" w:rsidR="008077F8" w:rsidRPr="0018080A" w:rsidRDefault="008077F8" w:rsidP="008077F8">
      <w:pPr>
        <w:jc w:val="center"/>
        <w:rPr>
          <w:rFonts w:cs="Arial"/>
          <w:b/>
          <w:color w:val="000000"/>
          <w:szCs w:val="22"/>
        </w:rPr>
      </w:pPr>
    </w:p>
    <w:p w14:paraId="6C47D414" w14:textId="4794051B" w:rsidR="008077F8" w:rsidRPr="0018080A" w:rsidRDefault="008077F8" w:rsidP="008077F8">
      <w:pPr>
        <w:jc w:val="center"/>
        <w:rPr>
          <w:rFonts w:cs="Arial"/>
          <w:b/>
          <w:color w:val="000000"/>
          <w:szCs w:val="22"/>
        </w:rPr>
      </w:pPr>
      <w:r w:rsidRPr="0018080A">
        <w:rPr>
          <w:rFonts w:cs="Arial"/>
          <w:b/>
          <w:color w:val="000000"/>
          <w:szCs w:val="22"/>
        </w:rPr>
        <w:t xml:space="preserve">Annual Allocation Report </w:t>
      </w:r>
    </w:p>
    <w:p w14:paraId="1A9FED97" w14:textId="77777777" w:rsidR="008077F8" w:rsidRPr="0018080A" w:rsidRDefault="008077F8" w:rsidP="008077F8">
      <w:pPr>
        <w:jc w:val="center"/>
        <w:rPr>
          <w:rFonts w:cs="Arial"/>
          <w:b/>
          <w:color w:val="000000"/>
          <w:szCs w:val="22"/>
        </w:rPr>
      </w:pPr>
    </w:p>
    <w:p w14:paraId="046A8A1C" w14:textId="04089829" w:rsidR="008077F8" w:rsidRPr="000A2D62" w:rsidRDefault="00314498" w:rsidP="008077F8">
      <w:pPr>
        <w:jc w:val="center"/>
        <w:rPr>
          <w:rFonts w:cs="Arial"/>
          <w:b/>
          <w:color w:val="000000"/>
          <w:szCs w:val="22"/>
        </w:rPr>
      </w:pPr>
      <w:r>
        <w:rPr>
          <w:rFonts w:cs="Arial"/>
          <w:b/>
          <w:color w:val="000000"/>
          <w:szCs w:val="22"/>
        </w:rPr>
        <w:t>2023-24</w:t>
      </w:r>
      <w:r w:rsidR="008077F8">
        <w:rPr>
          <w:rFonts w:cs="Arial"/>
          <w:b/>
          <w:color w:val="000000"/>
          <w:szCs w:val="22"/>
        </w:rPr>
        <w:t xml:space="preserve"> </w:t>
      </w:r>
    </w:p>
    <w:p w14:paraId="0640F5E5" w14:textId="77777777" w:rsidR="008077F8" w:rsidRPr="000A2D62" w:rsidRDefault="008077F8" w:rsidP="008077F8">
      <w:pPr>
        <w:ind w:left="900" w:right="971"/>
        <w:rPr>
          <w:rFonts w:cs="Arial"/>
          <w:color w:val="000000"/>
          <w:sz w:val="20"/>
          <w:szCs w:val="20"/>
        </w:rPr>
      </w:pPr>
    </w:p>
    <w:p w14:paraId="0525FBA1" w14:textId="77777777" w:rsidR="008077F8" w:rsidRPr="000A2D62" w:rsidRDefault="008077F8" w:rsidP="008077F8">
      <w:pPr>
        <w:ind w:left="900" w:right="971"/>
        <w:rPr>
          <w:rFonts w:cs="Arial"/>
          <w:color w:val="000000"/>
          <w:sz w:val="20"/>
          <w:szCs w:val="20"/>
        </w:rPr>
      </w:pPr>
    </w:p>
    <w:p w14:paraId="6D6BC2D9" w14:textId="77777777" w:rsidR="008077F8" w:rsidRPr="000A2D62" w:rsidRDefault="008077F8" w:rsidP="008077F8">
      <w:pPr>
        <w:ind w:left="900" w:right="971"/>
        <w:rPr>
          <w:rFonts w:cs="Arial"/>
          <w:color w:val="000000"/>
          <w:sz w:val="20"/>
          <w:szCs w:val="20"/>
        </w:rPr>
      </w:pPr>
    </w:p>
    <w:p w14:paraId="5A1EF13F" w14:textId="77777777" w:rsidR="008077F8" w:rsidRPr="000A2D62" w:rsidRDefault="008077F8" w:rsidP="008077F8">
      <w:pPr>
        <w:ind w:left="900" w:right="971"/>
        <w:rPr>
          <w:rFonts w:cs="Arial"/>
          <w:color w:val="000000"/>
          <w:sz w:val="20"/>
          <w:szCs w:val="20"/>
        </w:rPr>
      </w:pPr>
    </w:p>
    <w:p w14:paraId="7019E5CF" w14:textId="7E66E8C4" w:rsidR="008077F8" w:rsidRPr="0018080A" w:rsidRDefault="008077F8" w:rsidP="008077F8">
      <w:pPr>
        <w:ind w:left="900" w:right="971"/>
        <w:rPr>
          <w:rFonts w:cs="Arial"/>
          <w:color w:val="000000"/>
          <w:sz w:val="20"/>
          <w:szCs w:val="20"/>
        </w:rPr>
      </w:pPr>
      <w:r w:rsidRPr="0018080A">
        <w:rPr>
          <w:rFonts w:cs="Arial"/>
          <w:color w:val="000000"/>
          <w:sz w:val="20"/>
          <w:szCs w:val="20"/>
        </w:rPr>
        <w:t>September</w:t>
      </w:r>
      <w:r w:rsidR="00314498">
        <w:rPr>
          <w:rFonts w:cs="Arial"/>
          <w:color w:val="000000"/>
          <w:sz w:val="20"/>
          <w:szCs w:val="20"/>
        </w:rPr>
        <w:t xml:space="preserve"> 2023 </w:t>
      </w:r>
    </w:p>
    <w:p w14:paraId="2C9233EE" w14:textId="77777777" w:rsidR="008077F8" w:rsidRPr="0018080A" w:rsidRDefault="008077F8" w:rsidP="008077F8">
      <w:pPr>
        <w:ind w:left="900" w:right="971"/>
        <w:rPr>
          <w:rFonts w:cs="Arial"/>
          <w:color w:val="000000"/>
          <w:sz w:val="20"/>
          <w:szCs w:val="20"/>
        </w:rPr>
      </w:pPr>
    </w:p>
    <w:p w14:paraId="7FDF0381" w14:textId="77777777" w:rsidR="008077F8" w:rsidRPr="0018080A" w:rsidRDefault="008077F8" w:rsidP="008077F8">
      <w:pPr>
        <w:ind w:left="900" w:right="971"/>
        <w:rPr>
          <w:rFonts w:cs="Arial"/>
          <w:color w:val="000000"/>
          <w:sz w:val="20"/>
          <w:szCs w:val="20"/>
        </w:rPr>
      </w:pPr>
    </w:p>
    <w:p w14:paraId="29966819" w14:textId="0F4CD824" w:rsidR="008077F8" w:rsidRPr="00E63440" w:rsidRDefault="008077F8" w:rsidP="008077F8">
      <w:pPr>
        <w:ind w:left="900" w:right="971"/>
        <w:rPr>
          <w:rFonts w:cs="Arial"/>
          <w:color w:val="000000"/>
          <w:sz w:val="20"/>
          <w:szCs w:val="20"/>
        </w:rPr>
      </w:pPr>
      <w:r w:rsidRPr="00E63440">
        <w:rPr>
          <w:rFonts w:cs="Arial"/>
          <w:color w:val="000000"/>
          <w:sz w:val="20"/>
          <w:szCs w:val="20"/>
        </w:rPr>
        <w:t xml:space="preserve">The Hon </w:t>
      </w:r>
      <w:r w:rsidR="00E5700B" w:rsidRPr="00E63440">
        <w:rPr>
          <w:rFonts w:cs="Arial"/>
          <w:color w:val="000000"/>
          <w:sz w:val="20"/>
          <w:szCs w:val="20"/>
        </w:rPr>
        <w:t>Melissa Horne</w:t>
      </w:r>
      <w:r w:rsidRPr="00E63440">
        <w:rPr>
          <w:rFonts w:cs="Arial"/>
          <w:color w:val="000000"/>
          <w:sz w:val="20"/>
          <w:szCs w:val="20"/>
        </w:rPr>
        <w:t xml:space="preserve">  MP</w:t>
      </w:r>
      <w:r w:rsidR="00C57822" w:rsidRPr="00E63440">
        <w:rPr>
          <w:rFonts w:cs="Arial"/>
          <w:color w:val="000000"/>
          <w:sz w:val="20"/>
          <w:szCs w:val="20"/>
        </w:rPr>
        <w:t xml:space="preserve"> </w:t>
      </w:r>
    </w:p>
    <w:p w14:paraId="0A2440DB" w14:textId="120C8FCF" w:rsidR="008077F8" w:rsidRPr="00E63440" w:rsidRDefault="008077F8" w:rsidP="008077F8">
      <w:pPr>
        <w:ind w:left="900" w:right="971"/>
        <w:rPr>
          <w:rFonts w:cs="Arial"/>
          <w:color w:val="000000"/>
          <w:sz w:val="20"/>
          <w:szCs w:val="20"/>
        </w:rPr>
      </w:pPr>
      <w:r w:rsidRPr="00E63440">
        <w:rPr>
          <w:rFonts w:cs="Arial"/>
          <w:color w:val="000000"/>
          <w:sz w:val="20"/>
          <w:szCs w:val="20"/>
        </w:rPr>
        <w:t>Minister for Local Government</w:t>
      </w:r>
      <w:r w:rsidR="00C57822" w:rsidRPr="00E63440">
        <w:rPr>
          <w:rFonts w:cs="Arial"/>
          <w:color w:val="000000"/>
          <w:sz w:val="20"/>
          <w:szCs w:val="20"/>
        </w:rPr>
        <w:t xml:space="preserve"> </w:t>
      </w:r>
    </w:p>
    <w:p w14:paraId="2BD8C6C2" w14:textId="3DCA2727" w:rsidR="008077F8" w:rsidRPr="00E63440" w:rsidRDefault="008077F8" w:rsidP="008077F8">
      <w:pPr>
        <w:ind w:left="900" w:right="971"/>
        <w:rPr>
          <w:rFonts w:cs="Arial"/>
          <w:color w:val="000000"/>
          <w:sz w:val="20"/>
          <w:szCs w:val="20"/>
        </w:rPr>
      </w:pPr>
      <w:r w:rsidRPr="00E63440">
        <w:rPr>
          <w:rFonts w:cs="Arial"/>
          <w:color w:val="000000"/>
          <w:sz w:val="20"/>
          <w:szCs w:val="20"/>
        </w:rPr>
        <w:t>1</w:t>
      </w:r>
      <w:r w:rsidR="00C57822" w:rsidRPr="00E63440">
        <w:rPr>
          <w:rFonts w:cs="Arial"/>
          <w:color w:val="000000"/>
          <w:sz w:val="20"/>
          <w:szCs w:val="20"/>
        </w:rPr>
        <w:t xml:space="preserve"> Spring</w:t>
      </w:r>
      <w:r w:rsidRPr="00E63440">
        <w:rPr>
          <w:rFonts w:cs="Arial"/>
          <w:color w:val="000000"/>
          <w:sz w:val="20"/>
          <w:szCs w:val="20"/>
        </w:rPr>
        <w:t xml:space="preserve"> Street</w:t>
      </w:r>
    </w:p>
    <w:p w14:paraId="364DD8F8" w14:textId="06F5AA8E" w:rsidR="008077F8" w:rsidRPr="000A2D62" w:rsidRDefault="008077F8" w:rsidP="008077F8">
      <w:pPr>
        <w:ind w:left="900" w:right="971"/>
        <w:rPr>
          <w:rFonts w:cs="Arial"/>
          <w:color w:val="000000"/>
          <w:sz w:val="20"/>
          <w:szCs w:val="20"/>
        </w:rPr>
      </w:pPr>
      <w:r w:rsidRPr="00E63440">
        <w:rPr>
          <w:rFonts w:cs="Arial"/>
          <w:color w:val="000000"/>
          <w:sz w:val="20"/>
          <w:szCs w:val="20"/>
        </w:rPr>
        <w:t>MELBOURNE      VIC</w:t>
      </w:r>
      <w:r w:rsidRPr="0018080A">
        <w:rPr>
          <w:rFonts w:cs="Arial"/>
          <w:color w:val="000000"/>
          <w:sz w:val="20"/>
          <w:szCs w:val="20"/>
        </w:rPr>
        <w:t xml:space="preserve">     3000</w:t>
      </w:r>
      <w:r w:rsidR="00C57822">
        <w:rPr>
          <w:rFonts w:cs="Arial"/>
          <w:color w:val="000000"/>
          <w:sz w:val="20"/>
          <w:szCs w:val="20"/>
        </w:rPr>
        <w:t xml:space="preserve"> </w:t>
      </w:r>
    </w:p>
    <w:p w14:paraId="6389696C" w14:textId="77777777" w:rsidR="008077F8" w:rsidRPr="000A2D62" w:rsidRDefault="008077F8" w:rsidP="008077F8">
      <w:pPr>
        <w:ind w:left="900" w:right="971"/>
        <w:rPr>
          <w:rFonts w:cs="Arial"/>
          <w:color w:val="000000"/>
          <w:sz w:val="20"/>
          <w:szCs w:val="20"/>
        </w:rPr>
      </w:pPr>
    </w:p>
    <w:p w14:paraId="299E5171" w14:textId="77777777" w:rsidR="008077F8" w:rsidRDefault="008077F8" w:rsidP="008077F8">
      <w:pPr>
        <w:ind w:left="900" w:right="971"/>
        <w:rPr>
          <w:rFonts w:cs="Arial"/>
          <w:color w:val="000000"/>
          <w:sz w:val="20"/>
          <w:szCs w:val="20"/>
        </w:rPr>
      </w:pPr>
    </w:p>
    <w:p w14:paraId="39A72388" w14:textId="77777777" w:rsidR="008077F8" w:rsidRPr="000A2D62" w:rsidRDefault="008077F8" w:rsidP="008077F8">
      <w:pPr>
        <w:ind w:left="900" w:right="971"/>
        <w:rPr>
          <w:rFonts w:cs="Arial"/>
          <w:color w:val="000000"/>
          <w:sz w:val="20"/>
          <w:szCs w:val="20"/>
        </w:rPr>
      </w:pPr>
    </w:p>
    <w:p w14:paraId="5C0AFD2F" w14:textId="77777777" w:rsidR="008077F8" w:rsidRPr="000A2D62" w:rsidRDefault="008077F8" w:rsidP="008077F8">
      <w:pPr>
        <w:ind w:left="900" w:right="971"/>
        <w:rPr>
          <w:rFonts w:cs="Arial"/>
          <w:color w:val="000000"/>
          <w:sz w:val="20"/>
          <w:szCs w:val="20"/>
        </w:rPr>
      </w:pPr>
    </w:p>
    <w:p w14:paraId="2C9FD9AE" w14:textId="77777777" w:rsidR="008077F8" w:rsidRPr="000A2D62" w:rsidRDefault="008077F8" w:rsidP="008077F8">
      <w:pPr>
        <w:ind w:left="900" w:right="971"/>
        <w:rPr>
          <w:rFonts w:cs="Arial"/>
          <w:color w:val="000000"/>
          <w:sz w:val="20"/>
          <w:szCs w:val="20"/>
        </w:rPr>
      </w:pPr>
      <w:r w:rsidRPr="000A2D62">
        <w:rPr>
          <w:rFonts w:cs="Arial"/>
          <w:color w:val="000000"/>
          <w:sz w:val="20"/>
          <w:szCs w:val="20"/>
        </w:rPr>
        <w:t>Dear Minister</w:t>
      </w:r>
    </w:p>
    <w:p w14:paraId="2F17EC70" w14:textId="77777777" w:rsidR="008077F8" w:rsidRPr="000A2D62" w:rsidRDefault="008077F8" w:rsidP="008077F8">
      <w:pPr>
        <w:ind w:left="900" w:right="971"/>
        <w:rPr>
          <w:rFonts w:cs="Arial"/>
          <w:color w:val="000000"/>
          <w:sz w:val="20"/>
          <w:szCs w:val="20"/>
        </w:rPr>
      </w:pPr>
    </w:p>
    <w:p w14:paraId="43D64101" w14:textId="3215A8A9" w:rsidR="008077F8" w:rsidRDefault="008077F8" w:rsidP="00314498">
      <w:pPr>
        <w:ind w:left="900" w:right="971"/>
        <w:jc w:val="both"/>
        <w:rPr>
          <w:rFonts w:cs="Arial"/>
          <w:color w:val="000000"/>
          <w:sz w:val="20"/>
          <w:szCs w:val="20"/>
        </w:rPr>
      </w:pPr>
      <w:r w:rsidRPr="000A2D62">
        <w:rPr>
          <w:rFonts w:cs="Arial"/>
          <w:color w:val="000000"/>
          <w:sz w:val="20"/>
          <w:szCs w:val="20"/>
        </w:rPr>
        <w:t>On behalf of the Victoria</w:t>
      </w:r>
      <w:r>
        <w:rPr>
          <w:rFonts w:cs="Arial"/>
          <w:color w:val="000000"/>
          <w:sz w:val="20"/>
          <w:szCs w:val="20"/>
        </w:rPr>
        <w:t>n Local Government</w:t>
      </w:r>
      <w:r w:rsidRPr="000A2D62">
        <w:rPr>
          <w:rFonts w:cs="Arial"/>
          <w:color w:val="000000"/>
          <w:sz w:val="20"/>
          <w:szCs w:val="20"/>
        </w:rPr>
        <w:t xml:space="preserve"> Grants Commission, we have pleasure in presenting the Annual </w:t>
      </w:r>
      <w:r>
        <w:rPr>
          <w:rFonts w:cs="Arial"/>
          <w:color w:val="000000"/>
          <w:sz w:val="20"/>
          <w:szCs w:val="20"/>
        </w:rPr>
        <w:t xml:space="preserve">Allocation </w:t>
      </w:r>
      <w:r w:rsidRPr="000A2D62">
        <w:rPr>
          <w:rFonts w:cs="Arial"/>
          <w:color w:val="000000"/>
          <w:sz w:val="20"/>
          <w:szCs w:val="20"/>
        </w:rPr>
        <w:t>Report of the Commission’s operations for the year to 31 August 20</w:t>
      </w:r>
      <w:r>
        <w:rPr>
          <w:rFonts w:cs="Arial"/>
          <w:color w:val="000000"/>
          <w:sz w:val="20"/>
          <w:szCs w:val="20"/>
        </w:rPr>
        <w:t>2</w:t>
      </w:r>
      <w:r w:rsidR="00314498">
        <w:rPr>
          <w:rFonts w:cs="Arial"/>
          <w:color w:val="000000"/>
          <w:sz w:val="20"/>
          <w:szCs w:val="20"/>
        </w:rPr>
        <w:t>3</w:t>
      </w:r>
      <w:r w:rsidRPr="000A2D62">
        <w:rPr>
          <w:rFonts w:cs="Arial"/>
          <w:color w:val="000000"/>
          <w:sz w:val="20"/>
          <w:szCs w:val="20"/>
        </w:rPr>
        <w:t xml:space="preserve">, in accordance with Section 17 of the </w:t>
      </w:r>
      <w:r w:rsidRPr="00102A86">
        <w:rPr>
          <w:rFonts w:cs="Arial"/>
          <w:i/>
          <w:iCs/>
          <w:color w:val="000000"/>
          <w:sz w:val="20"/>
          <w:szCs w:val="20"/>
        </w:rPr>
        <w:t>Victorian Local Government Grants Commission Act 1976</w:t>
      </w:r>
      <w:r w:rsidR="00F060C0">
        <w:rPr>
          <w:rFonts w:cs="Arial"/>
          <w:color w:val="000000"/>
          <w:sz w:val="20"/>
          <w:szCs w:val="20"/>
        </w:rPr>
        <w:t xml:space="preserve">.  </w:t>
      </w:r>
    </w:p>
    <w:p w14:paraId="572F61AA" w14:textId="4FC29744" w:rsidR="008952FC" w:rsidRDefault="008952FC" w:rsidP="00314498">
      <w:pPr>
        <w:ind w:left="900" w:right="971"/>
        <w:jc w:val="both"/>
        <w:rPr>
          <w:rFonts w:cs="Arial"/>
          <w:color w:val="000000"/>
          <w:sz w:val="20"/>
          <w:szCs w:val="20"/>
        </w:rPr>
      </w:pPr>
    </w:p>
    <w:p w14:paraId="7731E3BE" w14:textId="49943D03" w:rsidR="008952FC" w:rsidRPr="000A2D62" w:rsidRDefault="008952FC" w:rsidP="00314498">
      <w:pPr>
        <w:ind w:left="900" w:right="971"/>
        <w:jc w:val="both"/>
        <w:rPr>
          <w:rFonts w:cs="Arial"/>
          <w:color w:val="000000"/>
          <w:sz w:val="20"/>
          <w:szCs w:val="20"/>
        </w:rPr>
      </w:pPr>
      <w:r>
        <w:rPr>
          <w:rFonts w:cs="Arial"/>
          <w:color w:val="000000"/>
          <w:sz w:val="20"/>
          <w:szCs w:val="20"/>
        </w:rPr>
        <w:t xml:space="preserve">This report provides a summary of the Commission’s activities for the year and details the methodology used by the Commission in preparing recommendations to the Commonwealth Government for the allocation of financial assistance grants to Victorian councils for </w:t>
      </w:r>
      <w:r w:rsidR="00314498">
        <w:rPr>
          <w:rFonts w:cs="Arial"/>
          <w:color w:val="000000"/>
          <w:sz w:val="20"/>
          <w:szCs w:val="20"/>
        </w:rPr>
        <w:t>2023-24</w:t>
      </w:r>
      <w:r w:rsidR="00F060C0">
        <w:rPr>
          <w:rFonts w:cs="Arial"/>
          <w:color w:val="000000"/>
          <w:sz w:val="20"/>
          <w:szCs w:val="20"/>
        </w:rPr>
        <w:t xml:space="preserve">.  </w:t>
      </w:r>
    </w:p>
    <w:p w14:paraId="0D88A5AC" w14:textId="280F493C" w:rsidR="008077F8" w:rsidRPr="000A2D62" w:rsidRDefault="008077F8" w:rsidP="008077F8">
      <w:pPr>
        <w:ind w:left="900" w:right="971"/>
        <w:rPr>
          <w:rFonts w:cs="Arial"/>
          <w:color w:val="000000"/>
          <w:sz w:val="20"/>
          <w:szCs w:val="20"/>
        </w:rPr>
      </w:pPr>
    </w:p>
    <w:p w14:paraId="6D30375B" w14:textId="3155EA47" w:rsidR="005D71A0" w:rsidRPr="000A2D62" w:rsidRDefault="005D71A0" w:rsidP="005D71A0">
      <w:pPr>
        <w:ind w:left="900" w:right="971"/>
        <w:rPr>
          <w:rFonts w:cs="Arial"/>
          <w:color w:val="000000"/>
          <w:sz w:val="20"/>
          <w:szCs w:val="20"/>
        </w:rPr>
      </w:pPr>
    </w:p>
    <w:p w14:paraId="6DC88289" w14:textId="44B4528A" w:rsidR="005D71A0" w:rsidRDefault="005D71A0" w:rsidP="005D71A0">
      <w:pPr>
        <w:ind w:left="900" w:right="971"/>
        <w:rPr>
          <w:rFonts w:cs="Arial"/>
          <w:color w:val="000000"/>
          <w:sz w:val="20"/>
          <w:szCs w:val="20"/>
        </w:rPr>
      </w:pPr>
    </w:p>
    <w:p w14:paraId="36FA0469" w14:textId="41822A83" w:rsidR="005D71A0" w:rsidRDefault="005D71A0" w:rsidP="005D71A0">
      <w:pPr>
        <w:ind w:left="900" w:right="971"/>
        <w:rPr>
          <w:rFonts w:cs="Arial"/>
          <w:color w:val="000000"/>
          <w:sz w:val="20"/>
          <w:szCs w:val="20"/>
        </w:rPr>
      </w:pPr>
    </w:p>
    <w:p w14:paraId="6BA97989" w14:textId="4BA9C56F" w:rsidR="005D71A0" w:rsidRDefault="005D71A0" w:rsidP="005D71A0">
      <w:pPr>
        <w:ind w:left="900" w:right="971"/>
        <w:rPr>
          <w:rFonts w:cs="Arial"/>
          <w:color w:val="000000"/>
          <w:sz w:val="20"/>
          <w:szCs w:val="20"/>
        </w:rPr>
      </w:pPr>
    </w:p>
    <w:p w14:paraId="6DFF59B3" w14:textId="4C010C33" w:rsidR="005D71A0" w:rsidRDefault="005D71A0" w:rsidP="005D71A0">
      <w:pPr>
        <w:ind w:left="900" w:right="971"/>
        <w:rPr>
          <w:rFonts w:cs="Arial"/>
          <w:color w:val="000000"/>
          <w:sz w:val="20"/>
          <w:szCs w:val="20"/>
        </w:rPr>
      </w:pPr>
    </w:p>
    <w:p w14:paraId="07C5EBF7" w14:textId="182D050F" w:rsidR="005D71A0" w:rsidRPr="000A2D62" w:rsidRDefault="005D71A0" w:rsidP="005D71A0">
      <w:pPr>
        <w:ind w:left="900" w:right="971"/>
        <w:rPr>
          <w:rFonts w:cs="Arial"/>
          <w:b/>
          <w:color w:val="000000"/>
          <w:sz w:val="20"/>
          <w:szCs w:val="20"/>
        </w:rPr>
      </w:pPr>
      <w:r>
        <w:rPr>
          <w:rFonts w:cs="Arial"/>
          <w:b/>
          <w:color w:val="000000"/>
          <w:sz w:val="20"/>
          <w:szCs w:val="20"/>
        </w:rPr>
        <w:t>John Watson</w:t>
      </w:r>
    </w:p>
    <w:p w14:paraId="4EFA214C" w14:textId="30C66941" w:rsidR="005D71A0" w:rsidRPr="000A2D62" w:rsidRDefault="005D71A0" w:rsidP="005D71A0">
      <w:pPr>
        <w:ind w:left="900" w:right="971"/>
        <w:rPr>
          <w:rFonts w:cs="Arial"/>
          <w:b/>
          <w:color w:val="000000"/>
          <w:sz w:val="20"/>
          <w:szCs w:val="20"/>
        </w:rPr>
      </w:pPr>
      <w:r w:rsidRPr="000A2D62">
        <w:rPr>
          <w:rFonts w:cs="Arial"/>
          <w:b/>
          <w:color w:val="000000"/>
          <w:sz w:val="20"/>
          <w:szCs w:val="20"/>
        </w:rPr>
        <w:t>Chair</w:t>
      </w:r>
      <w:r w:rsidR="00E5700B">
        <w:rPr>
          <w:rFonts w:cs="Arial"/>
          <w:b/>
          <w:color w:val="000000"/>
          <w:sz w:val="20"/>
          <w:szCs w:val="20"/>
        </w:rPr>
        <w:t xml:space="preserve"> </w:t>
      </w:r>
    </w:p>
    <w:p w14:paraId="5ED3BE5D" w14:textId="51EF1F54" w:rsidR="00E5700B" w:rsidRPr="000A2D62" w:rsidRDefault="00E5700B" w:rsidP="00E5700B">
      <w:pPr>
        <w:ind w:left="900" w:right="971"/>
        <w:rPr>
          <w:rFonts w:cs="Arial"/>
          <w:color w:val="000000"/>
          <w:sz w:val="20"/>
          <w:szCs w:val="20"/>
        </w:rPr>
      </w:pPr>
    </w:p>
    <w:p w14:paraId="7C3AF097" w14:textId="46FFCDBA" w:rsidR="00E5700B" w:rsidRDefault="00E5700B" w:rsidP="00E5700B">
      <w:pPr>
        <w:ind w:left="900" w:right="971"/>
        <w:rPr>
          <w:rFonts w:cs="Arial"/>
          <w:color w:val="000000"/>
          <w:sz w:val="20"/>
          <w:szCs w:val="20"/>
        </w:rPr>
      </w:pPr>
    </w:p>
    <w:p w14:paraId="7C2CC5E4" w14:textId="0D72D744" w:rsidR="00E5700B" w:rsidRPr="000A2D62" w:rsidRDefault="00E5700B" w:rsidP="00E5700B">
      <w:pPr>
        <w:ind w:left="900" w:right="971"/>
        <w:rPr>
          <w:rFonts w:cs="Arial"/>
          <w:color w:val="000000"/>
          <w:sz w:val="20"/>
          <w:szCs w:val="20"/>
        </w:rPr>
      </w:pPr>
    </w:p>
    <w:p w14:paraId="5CB0B18A" w14:textId="77777777" w:rsidR="00E5700B" w:rsidRDefault="00E5700B" w:rsidP="00E5700B">
      <w:pPr>
        <w:ind w:left="900" w:right="971"/>
        <w:rPr>
          <w:rFonts w:cs="Arial"/>
          <w:color w:val="000000"/>
          <w:sz w:val="20"/>
          <w:szCs w:val="20"/>
        </w:rPr>
      </w:pPr>
    </w:p>
    <w:p w14:paraId="0197E2C3" w14:textId="77777777" w:rsidR="00E5700B" w:rsidRDefault="00E5700B" w:rsidP="00E5700B">
      <w:pPr>
        <w:ind w:left="900" w:right="971"/>
        <w:rPr>
          <w:rFonts w:cs="Arial"/>
          <w:color w:val="000000"/>
          <w:sz w:val="20"/>
          <w:szCs w:val="20"/>
        </w:rPr>
      </w:pPr>
    </w:p>
    <w:p w14:paraId="3AE30E55" w14:textId="77777777" w:rsidR="00E5700B" w:rsidRPr="000A2D62" w:rsidRDefault="00E5700B" w:rsidP="00E5700B">
      <w:pPr>
        <w:ind w:left="900" w:right="971"/>
        <w:rPr>
          <w:rFonts w:cs="Arial"/>
          <w:color w:val="000000"/>
          <w:sz w:val="20"/>
          <w:szCs w:val="20"/>
        </w:rPr>
      </w:pPr>
    </w:p>
    <w:p w14:paraId="33A9B543" w14:textId="34E232E8" w:rsidR="00E5700B" w:rsidRPr="000A2D62" w:rsidRDefault="00E5700B" w:rsidP="00E5700B">
      <w:pPr>
        <w:ind w:left="900" w:right="971"/>
        <w:rPr>
          <w:rFonts w:cs="Arial"/>
          <w:b/>
          <w:color w:val="000000"/>
          <w:sz w:val="20"/>
          <w:szCs w:val="20"/>
        </w:rPr>
      </w:pPr>
      <w:r>
        <w:rPr>
          <w:rFonts w:cs="Arial"/>
          <w:b/>
          <w:color w:val="000000"/>
          <w:sz w:val="20"/>
          <w:szCs w:val="20"/>
        </w:rPr>
        <w:t xml:space="preserve">Michael Ulbrick </w:t>
      </w:r>
    </w:p>
    <w:p w14:paraId="109B9D3D" w14:textId="3D385358" w:rsidR="00E5700B" w:rsidRPr="000A2D62" w:rsidRDefault="00E5700B" w:rsidP="00E5700B">
      <w:pPr>
        <w:ind w:left="900" w:right="971"/>
        <w:rPr>
          <w:rFonts w:cs="Arial"/>
          <w:b/>
          <w:color w:val="000000"/>
          <w:sz w:val="20"/>
          <w:szCs w:val="20"/>
        </w:rPr>
      </w:pPr>
      <w:r w:rsidRPr="000A2D62">
        <w:rPr>
          <w:rFonts w:cs="Arial"/>
          <w:b/>
          <w:color w:val="000000"/>
          <w:sz w:val="20"/>
          <w:szCs w:val="20"/>
        </w:rPr>
        <w:t>Member</w:t>
      </w:r>
      <w:r>
        <w:rPr>
          <w:rFonts w:cs="Arial"/>
          <w:b/>
          <w:color w:val="000000"/>
          <w:sz w:val="20"/>
          <w:szCs w:val="20"/>
        </w:rPr>
        <w:t xml:space="preserve"> </w:t>
      </w:r>
    </w:p>
    <w:p w14:paraId="6CDC2DC8" w14:textId="77777777" w:rsidR="005D71A0" w:rsidRDefault="005D71A0" w:rsidP="005D71A0">
      <w:pPr>
        <w:ind w:left="900" w:right="971"/>
        <w:rPr>
          <w:rFonts w:cs="Arial"/>
          <w:color w:val="000000"/>
          <w:sz w:val="20"/>
          <w:szCs w:val="20"/>
        </w:rPr>
      </w:pPr>
    </w:p>
    <w:p w14:paraId="55D5554E" w14:textId="7540748F" w:rsidR="005D71A0" w:rsidRPr="000A2D62" w:rsidRDefault="005D71A0" w:rsidP="005D71A0">
      <w:pPr>
        <w:ind w:left="900" w:right="971"/>
        <w:rPr>
          <w:rFonts w:cs="Arial"/>
          <w:color w:val="000000"/>
          <w:sz w:val="20"/>
          <w:szCs w:val="20"/>
        </w:rPr>
      </w:pPr>
    </w:p>
    <w:p w14:paraId="743670B7" w14:textId="77777777" w:rsidR="005D71A0" w:rsidRDefault="005D71A0" w:rsidP="005D71A0">
      <w:pPr>
        <w:ind w:left="900" w:right="971"/>
        <w:rPr>
          <w:rFonts w:cs="Arial"/>
          <w:color w:val="000000"/>
          <w:sz w:val="20"/>
          <w:szCs w:val="20"/>
        </w:rPr>
      </w:pPr>
    </w:p>
    <w:p w14:paraId="678F2573" w14:textId="5FA86C7D" w:rsidR="005D71A0" w:rsidRDefault="005D71A0" w:rsidP="005D71A0">
      <w:pPr>
        <w:ind w:left="900" w:right="971"/>
        <w:rPr>
          <w:rFonts w:cs="Arial"/>
          <w:color w:val="000000"/>
          <w:sz w:val="20"/>
          <w:szCs w:val="20"/>
        </w:rPr>
      </w:pPr>
    </w:p>
    <w:p w14:paraId="5B56E195" w14:textId="77777777" w:rsidR="005D71A0" w:rsidRDefault="005D71A0" w:rsidP="005D71A0">
      <w:pPr>
        <w:ind w:left="900" w:right="971"/>
        <w:rPr>
          <w:rFonts w:cs="Arial"/>
          <w:color w:val="000000"/>
          <w:sz w:val="20"/>
          <w:szCs w:val="20"/>
        </w:rPr>
      </w:pPr>
    </w:p>
    <w:p w14:paraId="799C881D" w14:textId="77777777" w:rsidR="005D71A0" w:rsidRPr="000A2D62" w:rsidRDefault="005D71A0" w:rsidP="005D71A0">
      <w:pPr>
        <w:ind w:left="900" w:right="971"/>
        <w:rPr>
          <w:rFonts w:cs="Arial"/>
          <w:color w:val="000000"/>
          <w:sz w:val="20"/>
          <w:szCs w:val="20"/>
        </w:rPr>
      </w:pPr>
    </w:p>
    <w:p w14:paraId="051EAA7D" w14:textId="38798E3D" w:rsidR="005D71A0" w:rsidRPr="00E63440" w:rsidRDefault="00E5700B" w:rsidP="005D71A0">
      <w:pPr>
        <w:ind w:left="900" w:right="971"/>
        <w:rPr>
          <w:rFonts w:cs="Arial"/>
          <w:b/>
          <w:color w:val="000000"/>
          <w:sz w:val="20"/>
          <w:szCs w:val="20"/>
        </w:rPr>
      </w:pPr>
      <w:r w:rsidRPr="00E63440">
        <w:rPr>
          <w:rFonts w:cs="Arial"/>
          <w:b/>
          <w:color w:val="000000"/>
          <w:sz w:val="20"/>
          <w:szCs w:val="20"/>
        </w:rPr>
        <w:t xml:space="preserve">Marg Allan  PSM </w:t>
      </w:r>
    </w:p>
    <w:p w14:paraId="047F2AE5" w14:textId="2A529559" w:rsidR="005D71A0" w:rsidRPr="000A2D62" w:rsidRDefault="005D71A0" w:rsidP="005D71A0">
      <w:pPr>
        <w:ind w:left="900" w:right="971"/>
        <w:rPr>
          <w:rFonts w:cs="Arial"/>
          <w:b/>
          <w:color w:val="000000"/>
          <w:sz w:val="20"/>
          <w:szCs w:val="20"/>
        </w:rPr>
      </w:pPr>
      <w:r w:rsidRPr="00E63440">
        <w:rPr>
          <w:rFonts w:cs="Arial"/>
          <w:b/>
          <w:color w:val="000000"/>
          <w:sz w:val="20"/>
          <w:szCs w:val="20"/>
        </w:rPr>
        <w:t>Member</w:t>
      </w:r>
      <w:r w:rsidR="00E5700B">
        <w:rPr>
          <w:rFonts w:cs="Arial"/>
          <w:b/>
          <w:color w:val="000000"/>
          <w:sz w:val="20"/>
          <w:szCs w:val="20"/>
        </w:rPr>
        <w:t xml:space="preserve"> </w:t>
      </w:r>
    </w:p>
    <w:p w14:paraId="722B3B5B" w14:textId="77777777" w:rsidR="005D71A0" w:rsidRPr="000A2D62" w:rsidRDefault="005D71A0" w:rsidP="005D71A0">
      <w:pPr>
        <w:rPr>
          <w:rFonts w:cs="Arial"/>
          <w:color w:val="000000"/>
          <w:sz w:val="20"/>
          <w:szCs w:val="20"/>
        </w:rPr>
      </w:pPr>
    </w:p>
    <w:p w14:paraId="7F91157B" w14:textId="77777777" w:rsidR="005D71A0" w:rsidRPr="000A2D62" w:rsidRDefault="005D71A0" w:rsidP="005D71A0">
      <w:pPr>
        <w:rPr>
          <w:rFonts w:cs="Arial"/>
          <w:color w:val="000000"/>
          <w:sz w:val="20"/>
          <w:szCs w:val="20"/>
        </w:rPr>
      </w:pPr>
    </w:p>
    <w:bookmarkEnd w:id="0"/>
    <w:p w14:paraId="1BBE2DFA" w14:textId="761A01FC" w:rsidR="000810AC" w:rsidRPr="000A2D62" w:rsidRDefault="000810AC" w:rsidP="000810AC">
      <w:pPr>
        <w:rPr>
          <w:rFonts w:cs="Arial"/>
          <w:color w:val="000000"/>
          <w:sz w:val="20"/>
          <w:szCs w:val="20"/>
        </w:rPr>
      </w:pPr>
    </w:p>
    <w:p w14:paraId="69F68085" w14:textId="02143034" w:rsidR="00BC23C8" w:rsidRDefault="000810AC">
      <w:pPr>
        <w:rPr>
          <w:rFonts w:cs="Arial"/>
          <w:color w:val="000000"/>
        </w:rPr>
      </w:pPr>
      <w:r w:rsidRPr="000A2D62">
        <w:rPr>
          <w:rFonts w:cs="Arial"/>
          <w:color w:val="000000"/>
        </w:rPr>
        <w:br w:type="page"/>
      </w:r>
    </w:p>
    <w:p w14:paraId="30AD7111" w14:textId="77777777" w:rsidR="00BC23C8" w:rsidRDefault="00BC23C8">
      <w:pPr>
        <w:rPr>
          <w:rFonts w:cs="Arial"/>
          <w:color w:val="000000"/>
        </w:rPr>
      </w:pPr>
    </w:p>
    <w:p w14:paraId="08D77198" w14:textId="77777777" w:rsidR="00BC23C8" w:rsidRDefault="00BC23C8">
      <w:pPr>
        <w:rPr>
          <w:rFonts w:cs="Arial"/>
          <w:color w:val="000000"/>
        </w:rPr>
      </w:pPr>
    </w:p>
    <w:p w14:paraId="4C2D9495" w14:textId="77777777" w:rsidR="00BC23C8" w:rsidRDefault="00BC23C8">
      <w:pPr>
        <w:rPr>
          <w:rFonts w:cs="Arial"/>
          <w:color w:val="000000"/>
        </w:rPr>
      </w:pPr>
    </w:p>
    <w:p w14:paraId="0BA9F318" w14:textId="77777777" w:rsidR="002D6C23" w:rsidRDefault="002D6C23">
      <w:pPr>
        <w:rPr>
          <w:rFonts w:cs="Arial"/>
          <w:color w:val="000000"/>
        </w:rPr>
      </w:pPr>
    </w:p>
    <w:p w14:paraId="11DFA6D4" w14:textId="77777777" w:rsidR="002D6C23" w:rsidRDefault="002D6C23">
      <w:pPr>
        <w:rPr>
          <w:rFonts w:cs="Arial"/>
          <w:color w:val="000000"/>
        </w:rPr>
      </w:pPr>
    </w:p>
    <w:p w14:paraId="4C0FD4F4" w14:textId="77777777" w:rsidR="00BC23C8" w:rsidRDefault="00BC23C8">
      <w:pPr>
        <w:rPr>
          <w:rFonts w:cs="Arial"/>
          <w:color w:val="000000"/>
        </w:rPr>
      </w:pPr>
    </w:p>
    <w:p w14:paraId="1669687D" w14:textId="77777777" w:rsidR="008F6865" w:rsidRDefault="008F6865">
      <w:pPr>
        <w:rPr>
          <w:rFonts w:cs="Arial"/>
          <w:color w:val="000000"/>
        </w:rPr>
      </w:pPr>
      <w:r>
        <w:rPr>
          <w:rFonts w:cs="Arial"/>
          <w:color w:val="000000"/>
        </w:rPr>
        <w:br w:type="page"/>
      </w:r>
    </w:p>
    <w:p w14:paraId="64DA40B3" w14:textId="6415587C" w:rsidR="008F6865" w:rsidRDefault="008F6865" w:rsidP="000810AC">
      <w:pPr>
        <w:rPr>
          <w:rFonts w:cs="Arial"/>
          <w:color w:val="000000"/>
        </w:rPr>
      </w:pPr>
    </w:p>
    <w:p w14:paraId="23F10332" w14:textId="77777777" w:rsidR="000810AC" w:rsidRPr="00314498" w:rsidRDefault="000810AC" w:rsidP="00B755BB">
      <w:pPr>
        <w:pStyle w:val="StyleStyleNo1HeadingBottomSinglesolidlineSeaGreen2"/>
      </w:pPr>
      <w:r w:rsidRPr="00314498">
        <w:t>Contents</w:t>
      </w:r>
    </w:p>
    <w:p w14:paraId="70146BC7" w14:textId="77777777" w:rsidR="000810AC" w:rsidRPr="000A2D62" w:rsidRDefault="000810AC" w:rsidP="000810AC">
      <w:pPr>
        <w:rPr>
          <w:rFonts w:cs="Arial"/>
          <w:color w:val="000000"/>
        </w:rPr>
      </w:pPr>
    </w:p>
    <w:p w14:paraId="5A77B098" w14:textId="77777777" w:rsidR="000810AC" w:rsidRDefault="000810AC" w:rsidP="000810AC">
      <w:pPr>
        <w:rPr>
          <w:rFonts w:cs="Arial"/>
          <w:color w:val="000000"/>
        </w:rPr>
      </w:pPr>
    </w:p>
    <w:p w14:paraId="3CBEA870" w14:textId="56FF76CF" w:rsidR="002104DE" w:rsidRDefault="002104DE" w:rsidP="000810AC">
      <w:pPr>
        <w:rPr>
          <w:rFonts w:cs="Arial"/>
          <w:color w:val="000000"/>
        </w:rPr>
      </w:pPr>
    </w:p>
    <w:p w14:paraId="217DCFB3" w14:textId="7295BA1A" w:rsidR="00133F2B" w:rsidRDefault="00133F2B" w:rsidP="000810AC">
      <w:pPr>
        <w:rPr>
          <w:rFonts w:cs="Arial"/>
          <w:color w:val="000000"/>
        </w:rPr>
      </w:pPr>
    </w:p>
    <w:p w14:paraId="75115A7F" w14:textId="77777777" w:rsidR="00133F2B" w:rsidRPr="000A2D62" w:rsidRDefault="00133F2B" w:rsidP="000810AC">
      <w:pPr>
        <w:rPr>
          <w:rFonts w:cs="Arial"/>
          <w:color w:val="000000"/>
        </w:rPr>
      </w:pPr>
    </w:p>
    <w:p w14:paraId="795095C5" w14:textId="77777777" w:rsidR="000810AC" w:rsidRPr="000A2D62" w:rsidRDefault="000810AC" w:rsidP="000810AC">
      <w:pPr>
        <w:rPr>
          <w:rFonts w:cs="Arial"/>
          <w:color w:val="000000"/>
        </w:rPr>
      </w:pPr>
    </w:p>
    <w:tbl>
      <w:tblPr>
        <w:tblW w:w="9072" w:type="dxa"/>
        <w:tblLayout w:type="fixed"/>
        <w:tblLook w:val="01E0" w:firstRow="1" w:lastRow="1" w:firstColumn="1" w:lastColumn="1" w:noHBand="0" w:noVBand="0"/>
      </w:tblPr>
      <w:tblGrid>
        <w:gridCol w:w="2381"/>
        <w:gridCol w:w="6691"/>
      </w:tblGrid>
      <w:tr w:rsidR="000810AC" w:rsidRPr="000A2D62" w14:paraId="09AF1FF2" w14:textId="77777777" w:rsidTr="00314498">
        <w:trPr>
          <w:cantSplit/>
        </w:trPr>
        <w:tc>
          <w:tcPr>
            <w:tcW w:w="2381" w:type="dxa"/>
            <w:tcBorders>
              <w:right w:val="single" w:sz="18" w:space="0" w:color="C00000"/>
            </w:tcBorders>
          </w:tcPr>
          <w:p w14:paraId="238E928A" w14:textId="3F28C795" w:rsidR="000810AC" w:rsidRPr="00314498" w:rsidRDefault="000810AC" w:rsidP="00CA09A3">
            <w:pPr>
              <w:spacing w:before="240" w:after="240"/>
              <w:jc w:val="center"/>
              <w:rPr>
                <w:rFonts w:cs="Arial"/>
                <w:b/>
                <w:color w:val="C00000"/>
                <w:szCs w:val="22"/>
              </w:rPr>
            </w:pPr>
          </w:p>
        </w:tc>
        <w:tc>
          <w:tcPr>
            <w:tcW w:w="6691" w:type="dxa"/>
            <w:tcBorders>
              <w:left w:val="single" w:sz="18" w:space="0" w:color="C00000"/>
            </w:tcBorders>
          </w:tcPr>
          <w:p w14:paraId="2F98883C" w14:textId="33810779" w:rsidR="000810AC" w:rsidRPr="00A73A20" w:rsidRDefault="000810AC" w:rsidP="00CA09A3">
            <w:pPr>
              <w:tabs>
                <w:tab w:val="right" w:pos="6383"/>
              </w:tabs>
              <w:spacing w:before="240" w:after="240"/>
              <w:jc w:val="both"/>
              <w:rPr>
                <w:rFonts w:cs="Arial"/>
                <w:b/>
                <w:szCs w:val="22"/>
              </w:rPr>
            </w:pPr>
          </w:p>
        </w:tc>
      </w:tr>
      <w:tr w:rsidR="000810AC" w:rsidRPr="000A2D62" w14:paraId="14914C04" w14:textId="77777777" w:rsidTr="00314498">
        <w:trPr>
          <w:cantSplit/>
        </w:trPr>
        <w:tc>
          <w:tcPr>
            <w:tcW w:w="2381" w:type="dxa"/>
            <w:tcBorders>
              <w:right w:val="single" w:sz="18" w:space="0" w:color="C00000"/>
            </w:tcBorders>
          </w:tcPr>
          <w:p w14:paraId="1E693898" w14:textId="77777777" w:rsidR="000810AC" w:rsidRPr="00314498" w:rsidRDefault="000810AC" w:rsidP="00CA09A3">
            <w:pPr>
              <w:spacing w:before="240" w:after="240"/>
              <w:jc w:val="center"/>
              <w:rPr>
                <w:rFonts w:cs="Arial"/>
                <w:b/>
                <w:color w:val="C00000"/>
                <w:szCs w:val="22"/>
              </w:rPr>
            </w:pPr>
            <w:r w:rsidRPr="00314498">
              <w:rPr>
                <w:rFonts w:cs="Arial"/>
                <w:b/>
                <w:color w:val="C00000"/>
                <w:szCs w:val="22"/>
              </w:rPr>
              <w:t>1</w:t>
            </w:r>
          </w:p>
        </w:tc>
        <w:tc>
          <w:tcPr>
            <w:tcW w:w="6691" w:type="dxa"/>
            <w:tcBorders>
              <w:left w:val="single" w:sz="18" w:space="0" w:color="C00000"/>
            </w:tcBorders>
          </w:tcPr>
          <w:p w14:paraId="45ACE31B" w14:textId="3D14B9E2" w:rsidR="000810AC" w:rsidRPr="00A73A20" w:rsidRDefault="000810AC" w:rsidP="00CA09A3">
            <w:pPr>
              <w:tabs>
                <w:tab w:val="right" w:pos="6383"/>
              </w:tabs>
              <w:spacing w:before="240" w:after="240"/>
              <w:jc w:val="both"/>
              <w:rPr>
                <w:rFonts w:cs="Arial"/>
                <w:b/>
                <w:szCs w:val="22"/>
              </w:rPr>
            </w:pPr>
            <w:r w:rsidRPr="00A73A20">
              <w:rPr>
                <w:rFonts w:cs="Arial"/>
                <w:b/>
                <w:szCs w:val="22"/>
              </w:rPr>
              <w:t>The Commission</w:t>
            </w:r>
            <w:r w:rsidRPr="00A73A20">
              <w:rPr>
                <w:rFonts w:cs="Arial"/>
                <w:b/>
                <w:szCs w:val="22"/>
              </w:rPr>
              <w:tab/>
            </w:r>
            <w:r w:rsidR="00771535">
              <w:rPr>
                <w:rFonts w:cs="Arial"/>
                <w:b/>
                <w:szCs w:val="22"/>
              </w:rPr>
              <w:t>1</w:t>
            </w:r>
          </w:p>
        </w:tc>
      </w:tr>
      <w:tr w:rsidR="000810AC" w:rsidRPr="000A2D62" w14:paraId="160A2DD5" w14:textId="77777777" w:rsidTr="00314498">
        <w:trPr>
          <w:cantSplit/>
        </w:trPr>
        <w:tc>
          <w:tcPr>
            <w:tcW w:w="2381" w:type="dxa"/>
            <w:tcBorders>
              <w:right w:val="single" w:sz="18" w:space="0" w:color="C00000"/>
            </w:tcBorders>
          </w:tcPr>
          <w:p w14:paraId="251DFAB0" w14:textId="77777777" w:rsidR="000810AC" w:rsidRPr="00314498" w:rsidRDefault="000810AC" w:rsidP="00CA09A3">
            <w:pPr>
              <w:spacing w:before="240" w:after="240"/>
              <w:jc w:val="center"/>
              <w:rPr>
                <w:rFonts w:cs="Arial"/>
                <w:b/>
                <w:color w:val="C00000"/>
                <w:szCs w:val="22"/>
              </w:rPr>
            </w:pPr>
            <w:r w:rsidRPr="00314498">
              <w:rPr>
                <w:rFonts w:cs="Arial"/>
                <w:b/>
                <w:color w:val="C00000"/>
                <w:szCs w:val="22"/>
              </w:rPr>
              <w:t>2</w:t>
            </w:r>
          </w:p>
        </w:tc>
        <w:tc>
          <w:tcPr>
            <w:tcW w:w="6691" w:type="dxa"/>
            <w:tcBorders>
              <w:left w:val="single" w:sz="18" w:space="0" w:color="C00000"/>
            </w:tcBorders>
          </w:tcPr>
          <w:p w14:paraId="0A27057C" w14:textId="512AF09F" w:rsidR="000810AC" w:rsidRPr="00A73A20" w:rsidRDefault="000810AC" w:rsidP="002305F6">
            <w:pPr>
              <w:tabs>
                <w:tab w:val="right" w:pos="6383"/>
              </w:tabs>
              <w:spacing w:before="240" w:after="240"/>
              <w:jc w:val="both"/>
              <w:rPr>
                <w:rFonts w:cs="Arial"/>
                <w:b/>
                <w:szCs w:val="22"/>
              </w:rPr>
            </w:pPr>
            <w:r w:rsidRPr="00A73A20">
              <w:rPr>
                <w:rFonts w:cs="Arial"/>
                <w:b/>
                <w:szCs w:val="22"/>
              </w:rPr>
              <w:t xml:space="preserve">Summary of </w:t>
            </w:r>
            <w:r w:rsidR="00314498">
              <w:rPr>
                <w:rFonts w:cs="Arial"/>
                <w:b/>
                <w:szCs w:val="22"/>
              </w:rPr>
              <w:t>2023-24</w:t>
            </w:r>
            <w:r w:rsidRPr="00A73A20">
              <w:rPr>
                <w:rFonts w:cs="Arial"/>
                <w:b/>
                <w:szCs w:val="22"/>
              </w:rPr>
              <w:tab/>
            </w:r>
            <w:r w:rsidR="00771535">
              <w:rPr>
                <w:rFonts w:cs="Arial"/>
                <w:b/>
                <w:szCs w:val="22"/>
              </w:rPr>
              <w:t>5</w:t>
            </w:r>
          </w:p>
        </w:tc>
      </w:tr>
      <w:tr w:rsidR="000810AC" w:rsidRPr="000A2D62" w14:paraId="778B522A" w14:textId="77777777" w:rsidTr="00314498">
        <w:trPr>
          <w:cantSplit/>
        </w:trPr>
        <w:tc>
          <w:tcPr>
            <w:tcW w:w="2381" w:type="dxa"/>
            <w:tcBorders>
              <w:right w:val="single" w:sz="18" w:space="0" w:color="C00000"/>
            </w:tcBorders>
          </w:tcPr>
          <w:p w14:paraId="1F8CF84E" w14:textId="77777777" w:rsidR="000810AC" w:rsidRPr="00314498" w:rsidRDefault="000810AC" w:rsidP="00CA09A3">
            <w:pPr>
              <w:spacing w:before="240" w:after="240"/>
              <w:jc w:val="center"/>
              <w:rPr>
                <w:rFonts w:cs="Arial"/>
                <w:b/>
                <w:color w:val="C00000"/>
                <w:szCs w:val="22"/>
              </w:rPr>
            </w:pPr>
            <w:r w:rsidRPr="00314498">
              <w:rPr>
                <w:rFonts w:cs="Arial"/>
                <w:b/>
                <w:color w:val="C00000"/>
                <w:szCs w:val="22"/>
              </w:rPr>
              <w:t>3</w:t>
            </w:r>
          </w:p>
        </w:tc>
        <w:tc>
          <w:tcPr>
            <w:tcW w:w="6691" w:type="dxa"/>
            <w:tcBorders>
              <w:left w:val="single" w:sz="18" w:space="0" w:color="C00000"/>
            </w:tcBorders>
          </w:tcPr>
          <w:p w14:paraId="7E1E9D73" w14:textId="2B6DC05A" w:rsidR="000810AC" w:rsidRPr="00A73A20" w:rsidRDefault="000810AC" w:rsidP="00CA09A3">
            <w:pPr>
              <w:tabs>
                <w:tab w:val="right" w:pos="6383"/>
              </w:tabs>
              <w:spacing w:before="240" w:after="240"/>
              <w:jc w:val="both"/>
              <w:rPr>
                <w:rFonts w:cs="Arial"/>
                <w:b/>
                <w:szCs w:val="22"/>
              </w:rPr>
            </w:pPr>
            <w:r w:rsidRPr="00A73A20">
              <w:rPr>
                <w:rFonts w:cs="Arial"/>
                <w:b/>
                <w:szCs w:val="22"/>
              </w:rPr>
              <w:t>Consultation</w:t>
            </w:r>
            <w:r w:rsidRPr="00A73A20">
              <w:rPr>
                <w:rFonts w:cs="Arial"/>
                <w:b/>
                <w:szCs w:val="22"/>
              </w:rPr>
              <w:tab/>
            </w:r>
            <w:r w:rsidR="00771535">
              <w:rPr>
                <w:rFonts w:cs="Arial"/>
                <w:b/>
                <w:szCs w:val="22"/>
              </w:rPr>
              <w:t>9</w:t>
            </w:r>
          </w:p>
        </w:tc>
      </w:tr>
      <w:tr w:rsidR="000810AC" w:rsidRPr="000A2D62" w14:paraId="4B6B19F3" w14:textId="77777777" w:rsidTr="00314498">
        <w:trPr>
          <w:cantSplit/>
        </w:trPr>
        <w:tc>
          <w:tcPr>
            <w:tcW w:w="2381" w:type="dxa"/>
            <w:tcBorders>
              <w:right w:val="single" w:sz="18" w:space="0" w:color="C00000"/>
            </w:tcBorders>
          </w:tcPr>
          <w:p w14:paraId="36DC0C2B" w14:textId="77777777" w:rsidR="000810AC" w:rsidRPr="00314498" w:rsidRDefault="000810AC" w:rsidP="00CA09A3">
            <w:pPr>
              <w:spacing w:before="240" w:after="240"/>
              <w:jc w:val="center"/>
              <w:rPr>
                <w:rFonts w:cs="Arial"/>
                <w:b/>
                <w:color w:val="C00000"/>
                <w:szCs w:val="22"/>
              </w:rPr>
            </w:pPr>
            <w:r w:rsidRPr="00314498">
              <w:rPr>
                <w:rFonts w:cs="Arial"/>
                <w:b/>
                <w:color w:val="C00000"/>
                <w:szCs w:val="22"/>
              </w:rPr>
              <w:t>4</w:t>
            </w:r>
          </w:p>
        </w:tc>
        <w:tc>
          <w:tcPr>
            <w:tcW w:w="6691" w:type="dxa"/>
            <w:tcBorders>
              <w:left w:val="single" w:sz="18" w:space="0" w:color="C00000"/>
            </w:tcBorders>
          </w:tcPr>
          <w:p w14:paraId="32CBB1A7" w14:textId="3A852CE9" w:rsidR="000810AC" w:rsidRPr="00A73A20" w:rsidRDefault="000810AC" w:rsidP="00CA09A3">
            <w:pPr>
              <w:tabs>
                <w:tab w:val="right" w:pos="6383"/>
              </w:tabs>
              <w:spacing w:before="240" w:after="240"/>
              <w:jc w:val="both"/>
              <w:rPr>
                <w:rFonts w:cs="Arial"/>
                <w:b/>
                <w:szCs w:val="22"/>
              </w:rPr>
            </w:pPr>
            <w:r w:rsidRPr="00A73A20">
              <w:rPr>
                <w:rFonts w:cs="Arial"/>
                <w:b/>
                <w:szCs w:val="22"/>
              </w:rPr>
              <w:t>General Purpose Grants</w:t>
            </w:r>
            <w:r w:rsidRPr="00A73A20">
              <w:rPr>
                <w:rFonts w:cs="Arial"/>
                <w:b/>
                <w:szCs w:val="22"/>
              </w:rPr>
              <w:tab/>
              <w:t>1</w:t>
            </w:r>
            <w:r w:rsidR="00771535">
              <w:rPr>
                <w:rFonts w:cs="Arial"/>
                <w:b/>
                <w:szCs w:val="22"/>
              </w:rPr>
              <w:t>1</w:t>
            </w:r>
          </w:p>
        </w:tc>
      </w:tr>
      <w:tr w:rsidR="000810AC" w:rsidRPr="000A2D62" w14:paraId="482AEA38" w14:textId="77777777" w:rsidTr="00314498">
        <w:trPr>
          <w:cantSplit/>
        </w:trPr>
        <w:tc>
          <w:tcPr>
            <w:tcW w:w="2381" w:type="dxa"/>
            <w:tcBorders>
              <w:right w:val="single" w:sz="18" w:space="0" w:color="C00000"/>
            </w:tcBorders>
          </w:tcPr>
          <w:p w14:paraId="66CF67A7" w14:textId="77777777" w:rsidR="000810AC" w:rsidRPr="00314498" w:rsidRDefault="000810AC" w:rsidP="00CA09A3">
            <w:pPr>
              <w:spacing w:before="240" w:after="240"/>
              <w:jc w:val="center"/>
              <w:rPr>
                <w:rFonts w:cs="Arial"/>
                <w:b/>
                <w:color w:val="C00000"/>
                <w:szCs w:val="22"/>
              </w:rPr>
            </w:pPr>
            <w:r w:rsidRPr="00314498">
              <w:rPr>
                <w:rFonts w:cs="Arial"/>
                <w:b/>
                <w:color w:val="C00000"/>
                <w:szCs w:val="22"/>
              </w:rPr>
              <w:t>5</w:t>
            </w:r>
          </w:p>
        </w:tc>
        <w:tc>
          <w:tcPr>
            <w:tcW w:w="6691" w:type="dxa"/>
            <w:tcBorders>
              <w:left w:val="single" w:sz="18" w:space="0" w:color="C00000"/>
            </w:tcBorders>
          </w:tcPr>
          <w:p w14:paraId="3DC84C7B" w14:textId="4D331A76" w:rsidR="000810AC" w:rsidRPr="00A73A20" w:rsidRDefault="000810AC" w:rsidP="00935D04">
            <w:pPr>
              <w:tabs>
                <w:tab w:val="right" w:pos="6383"/>
              </w:tabs>
              <w:spacing w:before="240" w:after="240"/>
              <w:jc w:val="both"/>
              <w:rPr>
                <w:rFonts w:cs="Arial"/>
                <w:b/>
                <w:szCs w:val="22"/>
              </w:rPr>
            </w:pPr>
            <w:r w:rsidRPr="00A73A20">
              <w:rPr>
                <w:rFonts w:cs="Arial"/>
                <w:b/>
                <w:szCs w:val="22"/>
              </w:rPr>
              <w:t>Local Roads Grants</w:t>
            </w:r>
            <w:r w:rsidRPr="00A73A20">
              <w:rPr>
                <w:rFonts w:cs="Arial"/>
                <w:b/>
                <w:szCs w:val="22"/>
              </w:rPr>
              <w:tab/>
              <w:t>2</w:t>
            </w:r>
            <w:r w:rsidR="00560DDC">
              <w:rPr>
                <w:rFonts w:cs="Arial"/>
                <w:b/>
                <w:szCs w:val="22"/>
              </w:rPr>
              <w:t>5</w:t>
            </w:r>
          </w:p>
        </w:tc>
      </w:tr>
      <w:tr w:rsidR="000810AC" w:rsidRPr="000A2D62" w14:paraId="5EA631A0" w14:textId="77777777" w:rsidTr="00314498">
        <w:trPr>
          <w:cantSplit/>
        </w:trPr>
        <w:tc>
          <w:tcPr>
            <w:tcW w:w="2381" w:type="dxa"/>
            <w:tcBorders>
              <w:right w:val="single" w:sz="18" w:space="0" w:color="C00000"/>
            </w:tcBorders>
          </w:tcPr>
          <w:p w14:paraId="31683086" w14:textId="77777777" w:rsidR="000810AC" w:rsidRPr="00314498" w:rsidRDefault="000810AC" w:rsidP="00CA09A3">
            <w:pPr>
              <w:spacing w:before="240" w:after="240"/>
              <w:jc w:val="center"/>
              <w:rPr>
                <w:rFonts w:cs="Arial"/>
                <w:b/>
                <w:color w:val="C00000"/>
                <w:szCs w:val="22"/>
              </w:rPr>
            </w:pPr>
            <w:r w:rsidRPr="00314498">
              <w:rPr>
                <w:rFonts w:cs="Arial"/>
                <w:b/>
                <w:color w:val="C00000"/>
                <w:szCs w:val="22"/>
              </w:rPr>
              <w:t>6</w:t>
            </w:r>
          </w:p>
        </w:tc>
        <w:tc>
          <w:tcPr>
            <w:tcW w:w="6691" w:type="dxa"/>
            <w:tcBorders>
              <w:left w:val="single" w:sz="18" w:space="0" w:color="C00000"/>
            </w:tcBorders>
          </w:tcPr>
          <w:p w14:paraId="051A57C7" w14:textId="3E1F1CA1" w:rsidR="000810AC" w:rsidRPr="00A73A20" w:rsidRDefault="00FB384F" w:rsidP="00935D04">
            <w:pPr>
              <w:tabs>
                <w:tab w:val="right" w:pos="6383"/>
              </w:tabs>
              <w:spacing w:before="240" w:after="240"/>
              <w:jc w:val="both"/>
              <w:rPr>
                <w:rFonts w:cs="Arial"/>
                <w:b/>
                <w:szCs w:val="22"/>
              </w:rPr>
            </w:pPr>
            <w:r>
              <w:rPr>
                <w:rFonts w:cs="Arial"/>
                <w:b/>
                <w:szCs w:val="22"/>
              </w:rPr>
              <w:t>Trends</w:t>
            </w:r>
            <w:r w:rsidR="009D7727">
              <w:rPr>
                <w:rFonts w:cs="Arial"/>
                <w:b/>
                <w:szCs w:val="22"/>
              </w:rPr>
              <w:t xml:space="preserve"> in Outcomes</w:t>
            </w:r>
            <w:r w:rsidR="000810AC" w:rsidRPr="00A73A20">
              <w:rPr>
                <w:rFonts w:cs="Arial"/>
                <w:b/>
                <w:szCs w:val="22"/>
              </w:rPr>
              <w:tab/>
              <w:t>3</w:t>
            </w:r>
            <w:r w:rsidR="00560DDC">
              <w:rPr>
                <w:rFonts w:cs="Arial"/>
                <w:b/>
                <w:szCs w:val="22"/>
              </w:rPr>
              <w:t>1</w:t>
            </w:r>
          </w:p>
        </w:tc>
      </w:tr>
      <w:tr w:rsidR="000810AC" w:rsidRPr="000A2D62" w14:paraId="146AE35C" w14:textId="77777777" w:rsidTr="00314498">
        <w:trPr>
          <w:cantSplit/>
        </w:trPr>
        <w:tc>
          <w:tcPr>
            <w:tcW w:w="2381" w:type="dxa"/>
            <w:tcBorders>
              <w:right w:val="single" w:sz="18" w:space="0" w:color="C00000"/>
            </w:tcBorders>
          </w:tcPr>
          <w:p w14:paraId="28CABA24" w14:textId="77777777" w:rsidR="000810AC" w:rsidRPr="00314498" w:rsidRDefault="000810AC" w:rsidP="00CA09A3">
            <w:pPr>
              <w:jc w:val="center"/>
              <w:rPr>
                <w:rFonts w:cs="Arial"/>
                <w:b/>
                <w:color w:val="C00000"/>
                <w:szCs w:val="22"/>
              </w:rPr>
            </w:pPr>
          </w:p>
        </w:tc>
        <w:tc>
          <w:tcPr>
            <w:tcW w:w="6691" w:type="dxa"/>
            <w:tcBorders>
              <w:left w:val="single" w:sz="18" w:space="0" w:color="C00000"/>
            </w:tcBorders>
          </w:tcPr>
          <w:p w14:paraId="6599C4C7" w14:textId="77777777" w:rsidR="00D26FFC" w:rsidRDefault="00D26FFC" w:rsidP="00CA09A3">
            <w:pPr>
              <w:tabs>
                <w:tab w:val="right" w:pos="6383"/>
              </w:tabs>
              <w:spacing w:before="240" w:after="240"/>
              <w:jc w:val="both"/>
              <w:rPr>
                <w:rFonts w:cs="Arial"/>
                <w:b/>
                <w:szCs w:val="22"/>
              </w:rPr>
            </w:pPr>
          </w:p>
          <w:p w14:paraId="0453C9F4" w14:textId="0B52783A" w:rsidR="000810AC" w:rsidRPr="00A73A20" w:rsidRDefault="007127F7" w:rsidP="00CA09A3">
            <w:pPr>
              <w:tabs>
                <w:tab w:val="right" w:pos="6383"/>
              </w:tabs>
              <w:spacing w:before="240" w:after="240"/>
              <w:jc w:val="both"/>
              <w:rPr>
                <w:rFonts w:cs="Arial"/>
                <w:b/>
                <w:szCs w:val="22"/>
              </w:rPr>
            </w:pPr>
            <w:r w:rsidRPr="00A73A20">
              <w:rPr>
                <w:rFonts w:cs="Arial"/>
                <w:b/>
                <w:szCs w:val="22"/>
              </w:rPr>
              <w:t>Appendices</w:t>
            </w:r>
            <w:r w:rsidRPr="00A73A20">
              <w:rPr>
                <w:rFonts w:cs="Arial"/>
                <w:b/>
                <w:szCs w:val="22"/>
              </w:rPr>
              <w:tab/>
            </w:r>
            <w:r w:rsidR="000810AC" w:rsidRPr="00A73A20">
              <w:rPr>
                <w:rFonts w:cs="Arial"/>
                <w:b/>
                <w:szCs w:val="22"/>
              </w:rPr>
              <w:t>3</w:t>
            </w:r>
            <w:r w:rsidR="00452E28">
              <w:rPr>
                <w:rFonts w:cs="Arial"/>
                <w:b/>
                <w:szCs w:val="22"/>
              </w:rPr>
              <w:t>5</w:t>
            </w:r>
          </w:p>
          <w:p w14:paraId="1D774513" w14:textId="2B127F72"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1</w:t>
            </w:r>
            <w:r w:rsidR="00F060C0">
              <w:rPr>
                <w:rFonts w:cs="Arial"/>
                <w:sz w:val="20"/>
                <w:szCs w:val="20"/>
              </w:rPr>
              <w:t xml:space="preserve">.  </w:t>
            </w:r>
            <w:r w:rsidR="00314498">
              <w:rPr>
                <w:rFonts w:cs="Arial"/>
                <w:sz w:val="20"/>
                <w:szCs w:val="20"/>
              </w:rPr>
              <w:t>2022-23</w:t>
            </w:r>
            <w:r w:rsidR="001457F8" w:rsidRPr="00A73A20">
              <w:rPr>
                <w:rFonts w:cs="Arial"/>
                <w:sz w:val="20"/>
                <w:szCs w:val="20"/>
              </w:rPr>
              <w:t xml:space="preserve">  </w:t>
            </w:r>
            <w:r w:rsidR="000810AC" w:rsidRPr="00A73A20">
              <w:rPr>
                <w:rFonts w:cs="Arial"/>
                <w:sz w:val="20"/>
                <w:szCs w:val="20"/>
              </w:rPr>
              <w:t xml:space="preserve">Final Grant Allocations </w:t>
            </w:r>
            <w:r w:rsidR="00935D04" w:rsidRPr="00A73A20">
              <w:rPr>
                <w:rFonts w:cs="Arial"/>
                <w:sz w:val="20"/>
                <w:szCs w:val="20"/>
              </w:rPr>
              <w:tab/>
            </w:r>
          </w:p>
          <w:p w14:paraId="03A19C8F" w14:textId="1FFE41B2"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2</w:t>
            </w:r>
            <w:r w:rsidR="00F060C0">
              <w:rPr>
                <w:rFonts w:cs="Arial"/>
                <w:sz w:val="20"/>
                <w:szCs w:val="20"/>
              </w:rPr>
              <w:t xml:space="preserve">.  </w:t>
            </w:r>
            <w:r w:rsidR="00314498">
              <w:rPr>
                <w:rFonts w:cs="Arial"/>
                <w:sz w:val="20"/>
                <w:szCs w:val="20"/>
              </w:rPr>
              <w:t>2023-24</w:t>
            </w:r>
            <w:r w:rsidR="001457F8" w:rsidRPr="00A73A20">
              <w:rPr>
                <w:rFonts w:cs="Arial"/>
                <w:sz w:val="20"/>
                <w:szCs w:val="20"/>
              </w:rPr>
              <w:t xml:space="preserve">  </w:t>
            </w:r>
            <w:r w:rsidR="000810AC" w:rsidRPr="00A73A20">
              <w:rPr>
                <w:rFonts w:cs="Arial"/>
                <w:sz w:val="20"/>
                <w:szCs w:val="20"/>
              </w:rPr>
              <w:t xml:space="preserve">Allocations </w:t>
            </w:r>
            <w:r w:rsidR="00935D04" w:rsidRPr="00A73A20">
              <w:rPr>
                <w:rFonts w:cs="Arial"/>
                <w:sz w:val="20"/>
                <w:szCs w:val="20"/>
              </w:rPr>
              <w:tab/>
            </w:r>
          </w:p>
          <w:p w14:paraId="69FFC555" w14:textId="2415E190"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3</w:t>
            </w:r>
            <w:r w:rsidR="00F060C0">
              <w:rPr>
                <w:rFonts w:cs="Arial"/>
                <w:sz w:val="20"/>
                <w:szCs w:val="20"/>
              </w:rPr>
              <w:t xml:space="preserve">.  </w:t>
            </w:r>
            <w:r w:rsidR="00314498">
              <w:rPr>
                <w:rFonts w:cs="Arial"/>
                <w:sz w:val="20"/>
                <w:szCs w:val="20"/>
              </w:rPr>
              <w:t>2023-24</w:t>
            </w:r>
            <w:r w:rsidR="001457F8" w:rsidRPr="00A73A20">
              <w:rPr>
                <w:rFonts w:cs="Arial"/>
                <w:sz w:val="20"/>
                <w:szCs w:val="20"/>
              </w:rPr>
              <w:t xml:space="preserve">  </w:t>
            </w:r>
            <w:r w:rsidR="000810AC" w:rsidRPr="00A73A20">
              <w:rPr>
                <w:rFonts w:cs="Arial"/>
                <w:sz w:val="20"/>
                <w:szCs w:val="20"/>
              </w:rPr>
              <w:t xml:space="preserve">Comparative Grant Outcomes </w:t>
            </w:r>
            <w:r w:rsidR="00935D04" w:rsidRPr="00A73A20">
              <w:rPr>
                <w:rFonts w:cs="Arial"/>
                <w:sz w:val="20"/>
                <w:szCs w:val="20"/>
              </w:rPr>
              <w:tab/>
            </w:r>
          </w:p>
          <w:p w14:paraId="14422E3D" w14:textId="6B47EA76"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4</w:t>
            </w:r>
            <w:r w:rsidR="00F060C0">
              <w:rPr>
                <w:rFonts w:cs="Arial"/>
                <w:sz w:val="20"/>
                <w:szCs w:val="20"/>
              </w:rPr>
              <w:t xml:space="preserve">.  </w:t>
            </w:r>
            <w:r w:rsidR="00314498">
              <w:rPr>
                <w:rFonts w:cs="Arial"/>
                <w:sz w:val="20"/>
                <w:szCs w:val="20"/>
              </w:rPr>
              <w:t>2023-24</w:t>
            </w:r>
            <w:r w:rsidR="001457F8" w:rsidRPr="00A73A20">
              <w:rPr>
                <w:rFonts w:cs="Arial"/>
                <w:sz w:val="20"/>
                <w:szCs w:val="20"/>
              </w:rPr>
              <w:t xml:space="preserve">  </w:t>
            </w:r>
            <w:r w:rsidR="000810AC" w:rsidRPr="00A73A20">
              <w:rPr>
                <w:rFonts w:cs="Arial"/>
                <w:sz w:val="20"/>
                <w:szCs w:val="20"/>
              </w:rPr>
              <w:t xml:space="preserve">General Purpose Grants </w:t>
            </w:r>
            <w:r w:rsidR="00935D04" w:rsidRPr="00A73A20">
              <w:rPr>
                <w:rFonts w:cs="Arial"/>
                <w:sz w:val="20"/>
                <w:szCs w:val="20"/>
              </w:rPr>
              <w:tab/>
            </w:r>
          </w:p>
          <w:p w14:paraId="49F4A444" w14:textId="6BF4D675"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5</w:t>
            </w:r>
            <w:r w:rsidR="00F060C0">
              <w:rPr>
                <w:rFonts w:cs="Arial"/>
                <w:sz w:val="20"/>
                <w:szCs w:val="20"/>
              </w:rPr>
              <w:t xml:space="preserve">.  </w:t>
            </w:r>
            <w:r w:rsidR="00314498">
              <w:rPr>
                <w:rFonts w:cs="Arial"/>
                <w:sz w:val="20"/>
                <w:szCs w:val="20"/>
              </w:rPr>
              <w:t>2023-24</w:t>
            </w:r>
            <w:r w:rsidR="001457F8" w:rsidRPr="00A73A20">
              <w:rPr>
                <w:rFonts w:cs="Arial"/>
                <w:sz w:val="20"/>
                <w:szCs w:val="20"/>
              </w:rPr>
              <w:t xml:space="preserve">  </w:t>
            </w:r>
            <w:r w:rsidR="000810AC" w:rsidRPr="00A73A20">
              <w:rPr>
                <w:rFonts w:cs="Arial"/>
                <w:sz w:val="20"/>
                <w:szCs w:val="20"/>
              </w:rPr>
              <w:t xml:space="preserve">Local Roads Grants </w:t>
            </w:r>
            <w:r w:rsidR="00935D04" w:rsidRPr="00A73A20">
              <w:rPr>
                <w:rFonts w:cs="Arial"/>
                <w:sz w:val="20"/>
                <w:szCs w:val="20"/>
              </w:rPr>
              <w:tab/>
            </w:r>
          </w:p>
          <w:p w14:paraId="494E90D4" w14:textId="77777777" w:rsidR="000810AC" w:rsidRPr="00A73A20" w:rsidRDefault="000810AC" w:rsidP="006F6E59">
            <w:pPr>
              <w:tabs>
                <w:tab w:val="right" w:pos="6383"/>
              </w:tabs>
              <w:jc w:val="both"/>
              <w:rPr>
                <w:rFonts w:cs="Arial"/>
                <w:szCs w:val="22"/>
              </w:rPr>
            </w:pPr>
          </w:p>
          <w:p w14:paraId="661703D5" w14:textId="77777777" w:rsidR="006F6E59" w:rsidRPr="00A73A20" w:rsidRDefault="006F6E59" w:rsidP="006F6E59">
            <w:pPr>
              <w:tabs>
                <w:tab w:val="right" w:pos="6383"/>
              </w:tabs>
              <w:jc w:val="both"/>
              <w:rPr>
                <w:rFonts w:cs="Arial"/>
                <w:szCs w:val="22"/>
              </w:rPr>
            </w:pPr>
          </w:p>
          <w:p w14:paraId="53D45919" w14:textId="77777777" w:rsidR="000810AC" w:rsidRPr="00A73A20" w:rsidRDefault="000810AC" w:rsidP="00630365">
            <w:pPr>
              <w:tabs>
                <w:tab w:val="right" w:pos="6383"/>
              </w:tabs>
              <w:jc w:val="both"/>
              <w:rPr>
                <w:rFonts w:cs="Arial"/>
                <w:szCs w:val="22"/>
              </w:rPr>
            </w:pPr>
          </w:p>
        </w:tc>
      </w:tr>
    </w:tbl>
    <w:p w14:paraId="63A0FAA4" w14:textId="77777777" w:rsidR="000810AC" w:rsidRPr="000A2D62" w:rsidRDefault="000810AC" w:rsidP="000810AC">
      <w:pPr>
        <w:rPr>
          <w:rFonts w:cs="Arial"/>
          <w:color w:val="000000"/>
        </w:rPr>
      </w:pPr>
      <w:r w:rsidRPr="000A2D62">
        <w:rPr>
          <w:rFonts w:cs="Arial"/>
          <w:color w:val="000000"/>
        </w:rPr>
        <w:br w:type="page"/>
      </w:r>
    </w:p>
    <w:p w14:paraId="31BC4497" w14:textId="77777777" w:rsidR="000810AC" w:rsidRPr="000A2D62" w:rsidRDefault="000810AC" w:rsidP="000810AC">
      <w:pPr>
        <w:rPr>
          <w:rFonts w:cs="Arial"/>
          <w:color w:val="000000"/>
        </w:rPr>
      </w:pPr>
    </w:p>
    <w:p w14:paraId="1EA0149F" w14:textId="2A2FA98B" w:rsidR="000810AC" w:rsidRDefault="000810AC" w:rsidP="000810AC">
      <w:pPr>
        <w:rPr>
          <w:rFonts w:cs="Arial"/>
          <w:color w:val="000000"/>
        </w:rPr>
      </w:pPr>
    </w:p>
    <w:p w14:paraId="01880494" w14:textId="5A245564" w:rsidR="00350A29" w:rsidRDefault="00350A29" w:rsidP="000810AC">
      <w:pPr>
        <w:rPr>
          <w:rFonts w:cs="Arial"/>
          <w:color w:val="000000"/>
        </w:rPr>
      </w:pPr>
    </w:p>
    <w:p w14:paraId="3EECBCF0" w14:textId="77777777" w:rsidR="00350A29" w:rsidRPr="000A2D62" w:rsidRDefault="00350A29" w:rsidP="000810AC">
      <w:pPr>
        <w:rPr>
          <w:rFonts w:cs="Arial"/>
          <w:color w:val="000000"/>
        </w:rPr>
      </w:pPr>
    </w:p>
    <w:p w14:paraId="7E43E156" w14:textId="77777777" w:rsidR="008E7DCC" w:rsidRDefault="008E7DCC" w:rsidP="008E7DCC">
      <w:pPr>
        <w:rPr>
          <w:rFonts w:cs="Arial"/>
        </w:rPr>
      </w:pPr>
    </w:p>
    <w:p w14:paraId="0D28AEAF" w14:textId="77777777" w:rsidR="00BC23C8" w:rsidRDefault="00BC23C8" w:rsidP="008E7DCC">
      <w:pPr>
        <w:rPr>
          <w:rFonts w:cs="Arial"/>
        </w:rPr>
      </w:pPr>
    </w:p>
    <w:p w14:paraId="6CC22E96" w14:textId="77777777" w:rsidR="000810AC" w:rsidRPr="008E7DCC" w:rsidRDefault="000810AC" w:rsidP="008E7DCC">
      <w:pPr>
        <w:rPr>
          <w:rFonts w:cs="Arial"/>
        </w:rPr>
        <w:sectPr w:rsidR="000810AC" w:rsidRPr="008E7DCC" w:rsidSect="00A85EDF">
          <w:pgSz w:w="11906" w:h="16838" w:code="9"/>
          <w:pgMar w:top="1701" w:right="1134" w:bottom="851" w:left="1134" w:header="567" w:footer="567" w:gutter="567"/>
          <w:pgNumType w:start="1"/>
          <w:cols w:space="708"/>
          <w:docGrid w:linePitch="360"/>
        </w:sectPr>
      </w:pPr>
    </w:p>
    <w:p w14:paraId="056FE444" w14:textId="77777777" w:rsidR="000810AC" w:rsidRPr="003E21BB" w:rsidRDefault="000810AC" w:rsidP="00B755BB">
      <w:pPr>
        <w:pStyle w:val="StyleStyleNo1HeadingBottomSinglesolidlineSeaGreen2"/>
      </w:pPr>
      <w:r w:rsidRPr="003E21BB">
        <w:t>1.</w:t>
      </w:r>
      <w:r w:rsidRPr="003E21BB">
        <w:tab/>
        <w:t>The Commission</w:t>
      </w:r>
    </w:p>
    <w:p w14:paraId="5A7B0769" w14:textId="77777777" w:rsidR="00AB3AE3" w:rsidRDefault="00AB3AE3" w:rsidP="000810AC">
      <w:pPr>
        <w:rPr>
          <w:rFonts w:cs="Arial"/>
          <w:color w:val="000000"/>
        </w:rPr>
      </w:pPr>
    </w:p>
    <w:p w14:paraId="3E261356" w14:textId="3CD83703" w:rsidR="000810AC" w:rsidRDefault="000810AC" w:rsidP="000810AC">
      <w:pPr>
        <w:rPr>
          <w:rFonts w:cs="Arial"/>
          <w:color w:val="000000"/>
        </w:rPr>
      </w:pPr>
    </w:p>
    <w:p w14:paraId="4DC34F32" w14:textId="77777777" w:rsidR="00AB3AE3" w:rsidRPr="000A2D62" w:rsidRDefault="00AB3AE3" w:rsidP="000810AC">
      <w:pPr>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3A5E3F34" w14:textId="77777777" w:rsidTr="000441FD">
        <w:trPr>
          <w:cantSplit/>
        </w:trPr>
        <w:tc>
          <w:tcPr>
            <w:tcW w:w="2381" w:type="dxa"/>
            <w:tcBorders>
              <w:right w:val="single" w:sz="18" w:space="0" w:color="C00000"/>
            </w:tcBorders>
          </w:tcPr>
          <w:p w14:paraId="55C0B2B1" w14:textId="77777777" w:rsidR="000810AC" w:rsidRPr="000441FD" w:rsidRDefault="000810AC" w:rsidP="00CA09A3">
            <w:pPr>
              <w:rPr>
                <w:rStyle w:val="StyleBoldSeaGreen"/>
                <w:color w:val="C00000"/>
              </w:rPr>
            </w:pPr>
            <w:r w:rsidRPr="000441FD">
              <w:rPr>
                <w:rStyle w:val="StyleBoldSeaGreen"/>
                <w:color w:val="C00000"/>
              </w:rPr>
              <w:t>Role</w:t>
            </w:r>
          </w:p>
        </w:tc>
        <w:tc>
          <w:tcPr>
            <w:tcW w:w="236" w:type="dxa"/>
            <w:tcBorders>
              <w:left w:val="single" w:sz="18" w:space="0" w:color="C00000"/>
            </w:tcBorders>
          </w:tcPr>
          <w:p w14:paraId="5C941215" w14:textId="77777777" w:rsidR="000810AC" w:rsidRPr="000A2D62" w:rsidRDefault="000810AC" w:rsidP="00CA09A3">
            <w:pPr>
              <w:rPr>
                <w:rFonts w:cs="Arial"/>
                <w:color w:val="000000"/>
                <w:sz w:val="20"/>
                <w:szCs w:val="20"/>
              </w:rPr>
            </w:pPr>
          </w:p>
        </w:tc>
        <w:tc>
          <w:tcPr>
            <w:tcW w:w="6691" w:type="dxa"/>
          </w:tcPr>
          <w:p w14:paraId="37868B0B" w14:textId="67645933" w:rsidR="000810AC" w:rsidRPr="000A2D62" w:rsidRDefault="000810AC" w:rsidP="00CA09A3">
            <w:pPr>
              <w:jc w:val="both"/>
              <w:rPr>
                <w:rFonts w:cs="Arial"/>
                <w:color w:val="000000"/>
                <w:sz w:val="20"/>
                <w:szCs w:val="20"/>
              </w:rPr>
            </w:pPr>
            <w:r w:rsidRPr="00793FFB">
              <w:rPr>
                <w:rFonts w:cs="Arial"/>
                <w:color w:val="000000"/>
                <w:sz w:val="20"/>
                <w:szCs w:val="20"/>
              </w:rPr>
              <w:t xml:space="preserve">The role of the </w:t>
            </w:r>
            <w:r w:rsidR="008077F8" w:rsidRPr="00793FFB">
              <w:rPr>
                <w:rFonts w:cs="Arial"/>
                <w:color w:val="000000"/>
                <w:sz w:val="20"/>
                <w:szCs w:val="20"/>
              </w:rPr>
              <w:t>Victorian Local Government Grants Commission</w:t>
            </w:r>
            <w:r w:rsidRPr="00793FFB">
              <w:rPr>
                <w:rFonts w:cs="Arial"/>
                <w:color w:val="000000"/>
                <w:sz w:val="20"/>
                <w:szCs w:val="20"/>
              </w:rPr>
              <w:t xml:space="preserve"> is to </w:t>
            </w:r>
            <w:r w:rsidR="00790D8A" w:rsidRPr="00793FFB">
              <w:rPr>
                <w:rFonts w:cs="Arial"/>
                <w:color w:val="000000"/>
                <w:sz w:val="20"/>
                <w:szCs w:val="20"/>
              </w:rPr>
              <w:t xml:space="preserve">make recommendations </w:t>
            </w:r>
            <w:r w:rsidR="00793FFB" w:rsidRPr="00793FFB">
              <w:rPr>
                <w:rFonts w:cs="Arial"/>
                <w:color w:val="000000"/>
                <w:sz w:val="20"/>
                <w:szCs w:val="20"/>
              </w:rPr>
              <w:t xml:space="preserve">for </w:t>
            </w:r>
            <w:r w:rsidRPr="00793FFB">
              <w:rPr>
                <w:rFonts w:cs="Arial"/>
                <w:color w:val="000000"/>
                <w:sz w:val="20"/>
                <w:szCs w:val="20"/>
              </w:rPr>
              <w:t xml:space="preserve">the allocation of </w:t>
            </w:r>
            <w:r w:rsidR="00DF4CE0" w:rsidRPr="00793FFB">
              <w:rPr>
                <w:rFonts w:cs="Arial"/>
                <w:color w:val="000000"/>
                <w:sz w:val="20"/>
                <w:szCs w:val="20"/>
              </w:rPr>
              <w:t xml:space="preserve">financial assistance grants </w:t>
            </w:r>
            <w:r w:rsidRPr="00793FFB">
              <w:rPr>
                <w:rFonts w:cs="Arial"/>
                <w:color w:val="000000"/>
                <w:sz w:val="20"/>
                <w:szCs w:val="20"/>
              </w:rPr>
              <w:t>(general purpose grants and local roads grants) provided by the Commonwealth Government to Victorian councils</w:t>
            </w:r>
            <w:r w:rsidR="00F060C0">
              <w:rPr>
                <w:rFonts w:cs="Arial"/>
                <w:color w:val="000000"/>
                <w:sz w:val="20"/>
                <w:szCs w:val="20"/>
              </w:rPr>
              <w:t xml:space="preserve">.  </w:t>
            </w:r>
          </w:p>
          <w:p w14:paraId="12336D8D" w14:textId="5CD9E63A" w:rsidR="00D37239" w:rsidRDefault="00D37239" w:rsidP="00CA09A3">
            <w:pPr>
              <w:jc w:val="both"/>
              <w:rPr>
                <w:rFonts w:cs="Arial"/>
                <w:color w:val="000000"/>
                <w:sz w:val="20"/>
                <w:szCs w:val="20"/>
              </w:rPr>
            </w:pPr>
          </w:p>
          <w:p w14:paraId="2E623143" w14:textId="7BCBDE63" w:rsidR="0099678E" w:rsidRDefault="0099678E" w:rsidP="00CA09A3">
            <w:pPr>
              <w:jc w:val="both"/>
              <w:rPr>
                <w:rFonts w:cs="Arial"/>
                <w:color w:val="000000"/>
                <w:sz w:val="20"/>
                <w:szCs w:val="20"/>
              </w:rPr>
            </w:pPr>
            <w:r>
              <w:rPr>
                <w:rFonts w:cs="Arial"/>
                <w:color w:val="000000"/>
                <w:sz w:val="20"/>
                <w:szCs w:val="20"/>
              </w:rPr>
              <w:t xml:space="preserve">The Commonwealth Government’s Financial Assistance Grants Program provides annual funding </w:t>
            </w:r>
            <w:r w:rsidRPr="0099678E">
              <w:rPr>
                <w:rFonts w:cs="Arial"/>
                <w:color w:val="000000"/>
                <w:sz w:val="20"/>
                <w:szCs w:val="20"/>
              </w:rPr>
              <w:t>to councils to support the delivery of services to their communities.</w:t>
            </w:r>
            <w:r>
              <w:rPr>
                <w:rFonts w:cs="Arial"/>
                <w:color w:val="000000"/>
                <w:sz w:val="20"/>
                <w:szCs w:val="20"/>
              </w:rPr>
              <w:t xml:space="preserve"> </w:t>
            </w:r>
            <w:r w:rsidR="00C325A0">
              <w:rPr>
                <w:rFonts w:cs="Arial"/>
                <w:color w:val="000000"/>
                <w:sz w:val="20"/>
                <w:szCs w:val="20"/>
              </w:rPr>
              <w:t xml:space="preserve"> </w:t>
            </w:r>
            <w:r>
              <w:rPr>
                <w:rFonts w:cs="Arial"/>
                <w:color w:val="000000"/>
                <w:sz w:val="20"/>
                <w:szCs w:val="20"/>
              </w:rPr>
              <w:t>The grants are untied, allowing councils to spend the funds according to local priorities.</w:t>
            </w:r>
          </w:p>
          <w:p w14:paraId="513CA379" w14:textId="77777777" w:rsidR="0099678E" w:rsidRDefault="0099678E" w:rsidP="00CA09A3">
            <w:pPr>
              <w:jc w:val="both"/>
              <w:rPr>
                <w:rFonts w:cs="Arial"/>
                <w:color w:val="000000"/>
                <w:sz w:val="20"/>
                <w:szCs w:val="20"/>
              </w:rPr>
            </w:pPr>
          </w:p>
          <w:p w14:paraId="3642C3CC" w14:textId="62FCAADB" w:rsidR="00790D8A" w:rsidRPr="000A2D62" w:rsidRDefault="00790D8A" w:rsidP="00CA09A3">
            <w:pPr>
              <w:jc w:val="both"/>
              <w:rPr>
                <w:rFonts w:cs="Arial"/>
                <w:color w:val="000000"/>
                <w:sz w:val="20"/>
                <w:szCs w:val="20"/>
              </w:rPr>
            </w:pPr>
          </w:p>
        </w:tc>
      </w:tr>
      <w:tr w:rsidR="000810AC" w:rsidRPr="000A2D62" w14:paraId="357E3BAD" w14:textId="77777777" w:rsidTr="000441FD">
        <w:trPr>
          <w:cantSplit/>
        </w:trPr>
        <w:tc>
          <w:tcPr>
            <w:tcW w:w="2381" w:type="dxa"/>
            <w:tcBorders>
              <w:right w:val="single" w:sz="18" w:space="0" w:color="C00000"/>
            </w:tcBorders>
          </w:tcPr>
          <w:p w14:paraId="4CAB7C6A" w14:textId="77777777" w:rsidR="000810AC" w:rsidRPr="000441FD" w:rsidRDefault="000810AC" w:rsidP="00CA09A3">
            <w:pPr>
              <w:rPr>
                <w:rStyle w:val="StyleBoldSeaGreen"/>
                <w:color w:val="C00000"/>
              </w:rPr>
            </w:pPr>
            <w:r w:rsidRPr="000441FD">
              <w:rPr>
                <w:rStyle w:val="StyleBoldSeaGreen"/>
                <w:color w:val="C00000"/>
              </w:rPr>
              <w:t>Legislation</w:t>
            </w:r>
          </w:p>
        </w:tc>
        <w:tc>
          <w:tcPr>
            <w:tcW w:w="236" w:type="dxa"/>
            <w:tcBorders>
              <w:left w:val="single" w:sz="18" w:space="0" w:color="C00000"/>
            </w:tcBorders>
          </w:tcPr>
          <w:p w14:paraId="69D0D622" w14:textId="77777777" w:rsidR="000810AC" w:rsidRPr="000A2D62" w:rsidRDefault="000810AC" w:rsidP="00CA09A3">
            <w:pPr>
              <w:rPr>
                <w:rFonts w:cs="Arial"/>
                <w:color w:val="000000"/>
                <w:sz w:val="20"/>
                <w:szCs w:val="20"/>
              </w:rPr>
            </w:pPr>
          </w:p>
        </w:tc>
        <w:tc>
          <w:tcPr>
            <w:tcW w:w="6691" w:type="dxa"/>
          </w:tcPr>
          <w:p w14:paraId="0BB3B836" w14:textId="6DD6E40C"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008077F8" w:rsidRPr="00793FFB">
              <w:rPr>
                <w:rFonts w:cs="Arial"/>
                <w:i/>
                <w:color w:val="000000"/>
                <w:sz w:val="20"/>
                <w:szCs w:val="20"/>
              </w:rPr>
              <w:t>Victorian Local Government Grants Commission</w:t>
            </w:r>
            <w:r w:rsidRPr="00793FFB">
              <w:rPr>
                <w:rFonts w:cs="Arial"/>
                <w:i/>
                <w:color w:val="000000"/>
                <w:sz w:val="20"/>
                <w:szCs w:val="20"/>
              </w:rPr>
              <w:t xml:space="preserve"> Act 1976 </w:t>
            </w:r>
            <w:r w:rsidRPr="00793FFB">
              <w:rPr>
                <w:rFonts w:cs="Arial"/>
                <w:color w:val="000000"/>
                <w:sz w:val="20"/>
                <w:szCs w:val="20"/>
              </w:rPr>
              <w:t xml:space="preserve">is the State legislation that governs the operation of the </w:t>
            </w:r>
            <w:r w:rsidR="008077F8" w:rsidRPr="00793FFB">
              <w:rPr>
                <w:rFonts w:cs="Arial"/>
                <w:color w:val="000000"/>
                <w:sz w:val="20"/>
                <w:szCs w:val="20"/>
              </w:rPr>
              <w:t>Victorian Local Government Grants Commission</w:t>
            </w:r>
            <w:r w:rsidR="00F060C0">
              <w:rPr>
                <w:rFonts w:cs="Arial"/>
                <w:color w:val="000000"/>
                <w:sz w:val="20"/>
                <w:szCs w:val="20"/>
              </w:rPr>
              <w:t xml:space="preserve">.  </w:t>
            </w:r>
            <w:r w:rsidRPr="00793FFB">
              <w:rPr>
                <w:rFonts w:cs="Arial"/>
                <w:color w:val="000000"/>
                <w:sz w:val="20"/>
                <w:szCs w:val="20"/>
              </w:rPr>
              <w:t xml:space="preserve">The Act establishes the Commission for the purpose of </w:t>
            </w:r>
            <w:r w:rsidR="00790D8A" w:rsidRPr="00793FFB">
              <w:rPr>
                <w:rFonts w:cs="Arial"/>
                <w:color w:val="000000"/>
                <w:sz w:val="20"/>
                <w:szCs w:val="20"/>
              </w:rPr>
              <w:t xml:space="preserve">making recommendations </w:t>
            </w:r>
            <w:r w:rsidR="00793FFB" w:rsidRPr="00793FFB">
              <w:rPr>
                <w:rFonts w:cs="Arial"/>
                <w:color w:val="000000"/>
                <w:sz w:val="20"/>
                <w:szCs w:val="20"/>
              </w:rPr>
              <w:t xml:space="preserve">for </w:t>
            </w:r>
            <w:r w:rsidRPr="00793FFB">
              <w:rPr>
                <w:rFonts w:cs="Arial"/>
                <w:color w:val="000000"/>
                <w:sz w:val="20"/>
                <w:szCs w:val="20"/>
              </w:rPr>
              <w:t>the allocation of financial assistance</w:t>
            </w:r>
            <w:r w:rsidR="00EF6BEB" w:rsidRPr="00793FFB">
              <w:rPr>
                <w:rFonts w:cs="Arial"/>
                <w:color w:val="000000"/>
                <w:sz w:val="20"/>
                <w:szCs w:val="20"/>
              </w:rPr>
              <w:t xml:space="preserve"> grants</w:t>
            </w:r>
            <w:r w:rsidRPr="00793FFB">
              <w:rPr>
                <w:rFonts w:cs="Arial"/>
                <w:color w:val="000000"/>
                <w:sz w:val="20"/>
                <w:szCs w:val="20"/>
              </w:rPr>
              <w:t xml:space="preserve"> to councils, provides for the appointment and remuneration of Commission members and specifies the general operations of the Commission, including meetings of the Commission and the annual reporting requirements</w:t>
            </w:r>
            <w:r w:rsidR="00F060C0">
              <w:rPr>
                <w:rFonts w:cs="Arial"/>
                <w:color w:val="000000"/>
                <w:sz w:val="20"/>
                <w:szCs w:val="20"/>
              </w:rPr>
              <w:t xml:space="preserve">.  </w:t>
            </w:r>
          </w:p>
          <w:p w14:paraId="08AEABA3" w14:textId="77777777" w:rsidR="000810AC" w:rsidRPr="00793FFB" w:rsidRDefault="000810AC" w:rsidP="00CA09A3">
            <w:pPr>
              <w:jc w:val="both"/>
              <w:rPr>
                <w:rFonts w:cs="Arial"/>
                <w:color w:val="000000"/>
                <w:sz w:val="20"/>
                <w:szCs w:val="20"/>
              </w:rPr>
            </w:pPr>
          </w:p>
          <w:p w14:paraId="2FFB52A6" w14:textId="2042385F"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Pr="00793FFB">
              <w:rPr>
                <w:rFonts w:cs="Arial"/>
                <w:i/>
                <w:color w:val="000000"/>
                <w:sz w:val="20"/>
                <w:szCs w:val="20"/>
              </w:rPr>
              <w:t>Local Government (Financial Assistance) Act 1995</w:t>
            </w:r>
            <w:r w:rsidRPr="00793FFB">
              <w:rPr>
                <w:rFonts w:cs="Arial"/>
                <w:color w:val="000000"/>
                <w:sz w:val="20"/>
                <w:szCs w:val="20"/>
              </w:rPr>
              <w:t xml:space="preserve"> is </w:t>
            </w:r>
            <w:r w:rsidR="0063537E" w:rsidRPr="00793FFB">
              <w:rPr>
                <w:rFonts w:cs="Arial"/>
                <w:color w:val="000000"/>
                <w:sz w:val="20"/>
                <w:szCs w:val="20"/>
              </w:rPr>
              <w:t xml:space="preserve">the </w:t>
            </w:r>
            <w:r w:rsidRPr="00793FFB">
              <w:rPr>
                <w:rFonts w:cs="Arial"/>
                <w:color w:val="000000"/>
                <w:sz w:val="20"/>
                <w:szCs w:val="20"/>
              </w:rPr>
              <w:t xml:space="preserve">Commonwealth legislation </w:t>
            </w:r>
            <w:r w:rsidR="0063537E" w:rsidRPr="00793FFB">
              <w:rPr>
                <w:rFonts w:cs="Arial"/>
                <w:color w:val="000000"/>
                <w:sz w:val="20"/>
                <w:szCs w:val="20"/>
              </w:rPr>
              <w:t>that</w:t>
            </w:r>
            <w:r w:rsidRPr="00793FFB">
              <w:rPr>
                <w:rFonts w:cs="Arial"/>
                <w:color w:val="000000"/>
                <w:sz w:val="20"/>
                <w:szCs w:val="20"/>
              </w:rPr>
              <w:t xml:space="preserve"> sets out the basis for the allocation of </w:t>
            </w:r>
            <w:r w:rsidR="00DF4CE0" w:rsidRPr="00793FFB">
              <w:rPr>
                <w:rFonts w:cs="Arial"/>
                <w:color w:val="000000"/>
                <w:sz w:val="20"/>
                <w:szCs w:val="20"/>
              </w:rPr>
              <w:t xml:space="preserve">financial assistance grants </w:t>
            </w:r>
            <w:r w:rsidRPr="00793FFB">
              <w:rPr>
                <w:rFonts w:cs="Arial"/>
                <w:color w:val="000000"/>
                <w:sz w:val="20"/>
                <w:szCs w:val="20"/>
              </w:rPr>
              <w:t>by each Local Government Grants Commission to its respective local governing bodies in each State and the Northern Territory</w:t>
            </w:r>
            <w:r w:rsidR="00F060C0">
              <w:rPr>
                <w:rFonts w:cs="Arial"/>
                <w:color w:val="000000"/>
                <w:sz w:val="20"/>
                <w:szCs w:val="20"/>
              </w:rPr>
              <w:t xml:space="preserve">.  </w:t>
            </w:r>
          </w:p>
          <w:p w14:paraId="579E7A41" w14:textId="77777777" w:rsidR="000810AC" w:rsidRPr="00793FFB" w:rsidRDefault="000810AC" w:rsidP="00CA09A3">
            <w:pPr>
              <w:jc w:val="both"/>
              <w:rPr>
                <w:rFonts w:cs="Arial"/>
                <w:color w:val="000000"/>
                <w:sz w:val="20"/>
                <w:szCs w:val="20"/>
              </w:rPr>
            </w:pPr>
          </w:p>
          <w:p w14:paraId="75C4E22E" w14:textId="56542F3F" w:rsidR="000810AC" w:rsidRPr="00793FFB" w:rsidRDefault="000810AC" w:rsidP="00CA09A3">
            <w:pPr>
              <w:jc w:val="both"/>
              <w:rPr>
                <w:rFonts w:cs="Arial"/>
                <w:color w:val="000000"/>
                <w:sz w:val="20"/>
                <w:szCs w:val="20"/>
              </w:rPr>
            </w:pPr>
            <w:r w:rsidRPr="00793FFB">
              <w:rPr>
                <w:rFonts w:cs="Arial"/>
                <w:color w:val="000000"/>
                <w:sz w:val="20"/>
                <w:szCs w:val="20"/>
              </w:rPr>
              <w:t>This legislation also requires that a set of national principles be formulated in writing</w:t>
            </w:r>
            <w:r w:rsidR="0016552E" w:rsidRPr="00793FFB">
              <w:rPr>
                <w:rFonts w:cs="Arial"/>
                <w:color w:val="000000"/>
                <w:sz w:val="20"/>
                <w:szCs w:val="20"/>
              </w:rPr>
              <w:t xml:space="preserve"> between the Commonwealth and each jurisdiction</w:t>
            </w:r>
            <w:r w:rsidR="00F060C0">
              <w:rPr>
                <w:rFonts w:cs="Arial"/>
                <w:color w:val="000000"/>
                <w:sz w:val="20"/>
                <w:szCs w:val="20"/>
              </w:rPr>
              <w:t xml:space="preserve">.  </w:t>
            </w:r>
            <w:r w:rsidRPr="00793FFB">
              <w:rPr>
                <w:rFonts w:cs="Arial"/>
                <w:color w:val="000000"/>
                <w:sz w:val="20"/>
                <w:szCs w:val="20"/>
              </w:rPr>
              <w:t>The purpose of the principles is to guide the respective Local Government Grants Commissions in the allocation of funds to councils within their own jurisdiction</w:t>
            </w:r>
            <w:r w:rsidR="00F060C0">
              <w:rPr>
                <w:rFonts w:cs="Arial"/>
                <w:color w:val="000000"/>
                <w:sz w:val="20"/>
                <w:szCs w:val="20"/>
              </w:rPr>
              <w:t xml:space="preserve">.  </w:t>
            </w:r>
          </w:p>
          <w:p w14:paraId="1D26055C" w14:textId="77777777" w:rsidR="000810AC" w:rsidRPr="00793FFB" w:rsidRDefault="000810AC" w:rsidP="00CA09A3">
            <w:pPr>
              <w:jc w:val="both"/>
              <w:rPr>
                <w:rFonts w:cs="Arial"/>
                <w:color w:val="000000"/>
                <w:sz w:val="20"/>
                <w:szCs w:val="20"/>
              </w:rPr>
            </w:pPr>
          </w:p>
          <w:p w14:paraId="56A85DA2" w14:textId="1E5842C2" w:rsidR="000810AC" w:rsidRDefault="000810AC" w:rsidP="00CA09A3">
            <w:pPr>
              <w:jc w:val="both"/>
              <w:rPr>
                <w:rFonts w:cs="Arial"/>
                <w:color w:val="000000"/>
                <w:sz w:val="20"/>
                <w:szCs w:val="20"/>
              </w:rPr>
            </w:pPr>
            <w:r w:rsidRPr="00793FFB">
              <w:rPr>
                <w:rFonts w:cs="Arial"/>
                <w:color w:val="000000"/>
                <w:sz w:val="20"/>
                <w:szCs w:val="20"/>
              </w:rPr>
              <w:t>The number of national principles currently stands at seven</w:t>
            </w:r>
            <w:r w:rsidR="00E93018" w:rsidRPr="00793FFB">
              <w:rPr>
                <w:rFonts w:cs="Arial"/>
                <w:color w:val="000000"/>
                <w:sz w:val="20"/>
                <w:szCs w:val="20"/>
              </w:rPr>
              <w:t xml:space="preserve"> -</w:t>
            </w:r>
            <w:r w:rsidRPr="00793FFB">
              <w:rPr>
                <w:rFonts w:cs="Arial"/>
                <w:color w:val="000000"/>
                <w:sz w:val="20"/>
                <w:szCs w:val="20"/>
              </w:rPr>
              <w:t xml:space="preserve"> six applying to the allocation of general purpose grants and one applying to the allocation of local roads grants</w:t>
            </w:r>
            <w:r w:rsidR="00F060C0">
              <w:rPr>
                <w:rFonts w:cs="Arial"/>
                <w:color w:val="000000"/>
                <w:sz w:val="20"/>
                <w:szCs w:val="20"/>
              </w:rPr>
              <w:t xml:space="preserve">.  </w:t>
            </w:r>
            <w:r w:rsidRPr="00793FFB">
              <w:rPr>
                <w:rFonts w:cs="Arial"/>
                <w:color w:val="000000"/>
                <w:sz w:val="20"/>
                <w:szCs w:val="20"/>
              </w:rPr>
              <w:t>The national principles are detail</w:t>
            </w:r>
            <w:r w:rsidR="00587EBE" w:rsidRPr="00793FFB">
              <w:rPr>
                <w:rFonts w:cs="Arial"/>
                <w:color w:val="000000"/>
                <w:sz w:val="20"/>
                <w:szCs w:val="20"/>
              </w:rPr>
              <w:t>ed in Sections 4 (page 1</w:t>
            </w:r>
            <w:r w:rsidR="00560DDC">
              <w:rPr>
                <w:rFonts w:cs="Arial"/>
                <w:color w:val="000000"/>
                <w:sz w:val="20"/>
                <w:szCs w:val="20"/>
              </w:rPr>
              <w:t>2</w:t>
            </w:r>
            <w:r w:rsidR="00587EBE" w:rsidRPr="00793FFB">
              <w:rPr>
                <w:rFonts w:cs="Arial"/>
                <w:color w:val="000000"/>
                <w:sz w:val="20"/>
                <w:szCs w:val="20"/>
              </w:rPr>
              <w:t>) and 5 (page 2</w:t>
            </w:r>
            <w:r w:rsidR="00560DDC">
              <w:rPr>
                <w:rFonts w:cs="Arial"/>
                <w:color w:val="000000"/>
                <w:sz w:val="20"/>
                <w:szCs w:val="20"/>
              </w:rPr>
              <w:t>5</w:t>
            </w:r>
            <w:r w:rsidR="00587EBE" w:rsidRPr="00793FFB">
              <w:rPr>
                <w:rFonts w:cs="Arial"/>
                <w:color w:val="000000"/>
                <w:sz w:val="20"/>
                <w:szCs w:val="20"/>
              </w:rPr>
              <w:t>)</w:t>
            </w:r>
            <w:r w:rsidR="00F060C0">
              <w:rPr>
                <w:rFonts w:cs="Arial"/>
                <w:color w:val="000000"/>
                <w:sz w:val="20"/>
                <w:szCs w:val="20"/>
              </w:rPr>
              <w:t xml:space="preserve">.  </w:t>
            </w:r>
          </w:p>
          <w:p w14:paraId="3B05D23C" w14:textId="77777777" w:rsidR="0099678E" w:rsidRPr="000A2D62" w:rsidRDefault="0099678E" w:rsidP="00CA09A3">
            <w:pPr>
              <w:jc w:val="both"/>
              <w:rPr>
                <w:rFonts w:cs="Arial"/>
                <w:color w:val="000000"/>
                <w:sz w:val="20"/>
                <w:szCs w:val="20"/>
              </w:rPr>
            </w:pPr>
          </w:p>
          <w:p w14:paraId="33D96180" w14:textId="77777777" w:rsidR="000810AC" w:rsidRPr="000A2D62" w:rsidRDefault="000810AC" w:rsidP="006616A8">
            <w:pPr>
              <w:ind w:right="92"/>
              <w:jc w:val="both"/>
              <w:rPr>
                <w:rFonts w:cs="Arial"/>
                <w:color w:val="000000"/>
                <w:sz w:val="20"/>
                <w:szCs w:val="20"/>
              </w:rPr>
            </w:pPr>
          </w:p>
        </w:tc>
      </w:tr>
      <w:tr w:rsidR="000810AC" w:rsidRPr="000A2D62" w14:paraId="6E791F45" w14:textId="77777777" w:rsidTr="000441FD">
        <w:trPr>
          <w:cantSplit/>
        </w:trPr>
        <w:tc>
          <w:tcPr>
            <w:tcW w:w="2381" w:type="dxa"/>
            <w:tcBorders>
              <w:right w:val="single" w:sz="18" w:space="0" w:color="C00000"/>
            </w:tcBorders>
          </w:tcPr>
          <w:p w14:paraId="46C41CF6" w14:textId="77777777" w:rsidR="000810AC" w:rsidRPr="000441FD" w:rsidRDefault="000810AC" w:rsidP="00CA09A3">
            <w:pPr>
              <w:rPr>
                <w:rStyle w:val="StyleBoldSeaGreen"/>
                <w:color w:val="C00000"/>
              </w:rPr>
            </w:pPr>
            <w:r w:rsidRPr="000441FD">
              <w:rPr>
                <w:rStyle w:val="StyleBoldSeaGreen"/>
                <w:color w:val="C00000"/>
              </w:rPr>
              <w:t>Membership</w:t>
            </w:r>
          </w:p>
        </w:tc>
        <w:tc>
          <w:tcPr>
            <w:tcW w:w="236" w:type="dxa"/>
            <w:tcBorders>
              <w:left w:val="single" w:sz="18" w:space="0" w:color="C00000"/>
            </w:tcBorders>
          </w:tcPr>
          <w:p w14:paraId="6C97DD49" w14:textId="77777777" w:rsidR="000810AC" w:rsidRPr="000A2D62" w:rsidRDefault="000810AC" w:rsidP="00CA09A3">
            <w:pPr>
              <w:rPr>
                <w:rFonts w:cs="Arial"/>
                <w:color w:val="000000"/>
                <w:sz w:val="20"/>
                <w:szCs w:val="20"/>
              </w:rPr>
            </w:pPr>
          </w:p>
        </w:tc>
        <w:tc>
          <w:tcPr>
            <w:tcW w:w="6691" w:type="dxa"/>
          </w:tcPr>
          <w:p w14:paraId="19112425" w14:textId="44E3F478" w:rsidR="00C921B9" w:rsidRDefault="000810AC" w:rsidP="00C921B9">
            <w:pPr>
              <w:jc w:val="both"/>
              <w:rPr>
                <w:rFonts w:cs="Arial"/>
                <w:color w:val="000000"/>
                <w:sz w:val="20"/>
                <w:szCs w:val="20"/>
              </w:rPr>
            </w:pPr>
            <w:r w:rsidRPr="000A2D62">
              <w:rPr>
                <w:rFonts w:cs="Arial"/>
                <w:color w:val="000000"/>
                <w:sz w:val="20"/>
                <w:szCs w:val="20"/>
              </w:rPr>
              <w:t xml:space="preserve">As required by the </w:t>
            </w:r>
            <w:r w:rsidR="008077F8">
              <w:rPr>
                <w:rFonts w:cs="Arial"/>
                <w:i/>
                <w:color w:val="000000"/>
                <w:sz w:val="20"/>
                <w:szCs w:val="20"/>
              </w:rPr>
              <w:t>Victorian Local Government Grants Commission</w:t>
            </w:r>
            <w:r w:rsidRPr="000A2D62">
              <w:rPr>
                <w:rFonts w:cs="Arial"/>
                <w:i/>
                <w:color w:val="000000"/>
                <w:sz w:val="20"/>
                <w:szCs w:val="20"/>
              </w:rPr>
              <w:t xml:space="preserve"> </w:t>
            </w:r>
            <w:r w:rsidRPr="00D563EA">
              <w:rPr>
                <w:rFonts w:cs="Arial"/>
                <w:i/>
                <w:color w:val="000000"/>
                <w:sz w:val="20"/>
                <w:szCs w:val="20"/>
              </w:rPr>
              <w:t>Act 1976</w:t>
            </w:r>
            <w:r w:rsidRPr="000A2D62">
              <w:rPr>
                <w:rFonts w:cs="Arial"/>
                <w:color w:val="000000"/>
                <w:sz w:val="20"/>
                <w:szCs w:val="20"/>
              </w:rPr>
              <w:t xml:space="preserve"> the Commission is to comprise a Chairperson and two other Members appointed by the Governor in Council</w:t>
            </w:r>
            <w:r w:rsidR="00F060C0">
              <w:rPr>
                <w:rFonts w:cs="Arial"/>
                <w:color w:val="000000"/>
                <w:sz w:val="20"/>
                <w:szCs w:val="20"/>
              </w:rPr>
              <w:t xml:space="preserve">.  </w:t>
            </w:r>
            <w:r w:rsidRPr="000A2D62">
              <w:rPr>
                <w:rFonts w:cs="Arial"/>
                <w:color w:val="000000"/>
                <w:sz w:val="20"/>
                <w:szCs w:val="20"/>
              </w:rPr>
              <w:t xml:space="preserve">At least two of the </w:t>
            </w:r>
            <w:r w:rsidR="00E93018">
              <w:rPr>
                <w:rFonts w:cs="Arial"/>
                <w:color w:val="000000"/>
                <w:sz w:val="20"/>
                <w:szCs w:val="20"/>
              </w:rPr>
              <w:t>m</w:t>
            </w:r>
            <w:r w:rsidRPr="000A2D62">
              <w:rPr>
                <w:rFonts w:cs="Arial"/>
                <w:color w:val="000000"/>
                <w:sz w:val="20"/>
                <w:szCs w:val="20"/>
              </w:rPr>
              <w:t>embers of the Commission are required to have had an association with local government</w:t>
            </w:r>
            <w:r w:rsidR="00F060C0">
              <w:rPr>
                <w:rFonts w:cs="Arial"/>
                <w:color w:val="000000"/>
                <w:sz w:val="20"/>
                <w:szCs w:val="20"/>
              </w:rPr>
              <w:t xml:space="preserve">.  </w:t>
            </w:r>
            <w:r w:rsidR="00C921B9">
              <w:rPr>
                <w:rFonts w:cs="Arial"/>
                <w:color w:val="000000"/>
                <w:sz w:val="20"/>
                <w:szCs w:val="20"/>
              </w:rPr>
              <w:t xml:space="preserve">All current Commission members have </w:t>
            </w:r>
            <w:r w:rsidR="00FA390A">
              <w:rPr>
                <w:rFonts w:cs="Arial"/>
                <w:color w:val="000000"/>
                <w:sz w:val="20"/>
                <w:szCs w:val="20"/>
              </w:rPr>
              <w:t xml:space="preserve">extensive </w:t>
            </w:r>
            <w:r w:rsidR="00C921B9">
              <w:rPr>
                <w:rFonts w:cs="Arial"/>
                <w:color w:val="000000"/>
                <w:sz w:val="20"/>
                <w:szCs w:val="20"/>
              </w:rPr>
              <w:t>local government experience.</w:t>
            </w:r>
          </w:p>
          <w:p w14:paraId="5D2741AA" w14:textId="77777777" w:rsidR="006616A8" w:rsidRDefault="006616A8" w:rsidP="00C921B9">
            <w:pPr>
              <w:jc w:val="both"/>
              <w:rPr>
                <w:rFonts w:cs="Arial"/>
                <w:color w:val="000000"/>
                <w:sz w:val="20"/>
                <w:szCs w:val="20"/>
              </w:rPr>
            </w:pPr>
          </w:p>
          <w:p w14:paraId="5ACB337C" w14:textId="460F03A1" w:rsidR="000810AC" w:rsidRDefault="000810AC" w:rsidP="00CA09A3">
            <w:pPr>
              <w:jc w:val="both"/>
              <w:rPr>
                <w:rFonts w:cs="Arial"/>
                <w:color w:val="000000"/>
                <w:sz w:val="20"/>
                <w:szCs w:val="20"/>
              </w:rPr>
            </w:pPr>
            <w:r w:rsidRPr="000A2D62">
              <w:rPr>
                <w:rFonts w:cs="Arial"/>
                <w:color w:val="000000"/>
                <w:sz w:val="20"/>
                <w:szCs w:val="20"/>
              </w:rPr>
              <w:t>The present membership of the Commission is as follows:</w:t>
            </w:r>
            <w:r w:rsidR="00E93018">
              <w:rPr>
                <w:rFonts w:cs="Arial"/>
                <w:color w:val="000000"/>
                <w:sz w:val="20"/>
                <w:szCs w:val="20"/>
              </w:rPr>
              <w:t xml:space="preserve"> </w:t>
            </w:r>
          </w:p>
          <w:p w14:paraId="490B0E68" w14:textId="77777777" w:rsidR="006616A8" w:rsidRDefault="006616A8" w:rsidP="00CA09A3">
            <w:pPr>
              <w:jc w:val="both"/>
              <w:rPr>
                <w:rFonts w:cs="Arial"/>
                <w:color w:val="000000"/>
                <w:sz w:val="20"/>
                <w:szCs w:val="20"/>
              </w:rPr>
            </w:pPr>
          </w:p>
          <w:tbl>
            <w:tblPr>
              <w:tblW w:w="0" w:type="auto"/>
              <w:tblLayout w:type="fixed"/>
              <w:tblCellMar>
                <w:left w:w="28" w:type="dxa"/>
                <w:right w:w="28" w:type="dxa"/>
              </w:tblCellMar>
              <w:tblLook w:val="01E0" w:firstRow="1" w:lastRow="1" w:firstColumn="1" w:lastColumn="1" w:noHBand="0" w:noVBand="0"/>
            </w:tblPr>
            <w:tblGrid>
              <w:gridCol w:w="1208"/>
              <w:gridCol w:w="1701"/>
              <w:gridCol w:w="1775"/>
              <w:gridCol w:w="1776"/>
            </w:tblGrid>
            <w:tr w:rsidR="00D37239" w:rsidRPr="00524099" w14:paraId="03B8C647" w14:textId="77777777" w:rsidTr="000441FD">
              <w:tc>
                <w:tcPr>
                  <w:tcW w:w="1208" w:type="dxa"/>
                  <w:tcBorders>
                    <w:top w:val="single" w:sz="8" w:space="0" w:color="C00000"/>
                    <w:bottom w:val="single" w:sz="8" w:space="0" w:color="C00000"/>
                  </w:tcBorders>
                </w:tcPr>
                <w:p w14:paraId="7F97E3A9" w14:textId="77777777" w:rsidR="00D37239" w:rsidRPr="00327682" w:rsidRDefault="00D37239" w:rsidP="00E5700B">
                  <w:pPr>
                    <w:spacing w:before="60" w:after="60"/>
                    <w:jc w:val="both"/>
                    <w:rPr>
                      <w:rFonts w:cs="Arial"/>
                      <w:b/>
                      <w:color w:val="000000"/>
                      <w:sz w:val="16"/>
                      <w:szCs w:val="16"/>
                    </w:rPr>
                  </w:pPr>
                </w:p>
              </w:tc>
              <w:tc>
                <w:tcPr>
                  <w:tcW w:w="1701" w:type="dxa"/>
                  <w:tcBorders>
                    <w:top w:val="single" w:sz="8" w:space="0" w:color="C00000"/>
                    <w:bottom w:val="single" w:sz="8" w:space="0" w:color="C00000"/>
                  </w:tcBorders>
                </w:tcPr>
                <w:p w14:paraId="0105D398" w14:textId="77777777" w:rsidR="00D37239" w:rsidRPr="00327682" w:rsidRDefault="00D37239" w:rsidP="00E5700B">
                  <w:pPr>
                    <w:spacing w:before="60" w:after="60"/>
                    <w:jc w:val="both"/>
                    <w:rPr>
                      <w:rFonts w:cs="Arial"/>
                      <w:b/>
                      <w:color w:val="000000"/>
                      <w:sz w:val="16"/>
                      <w:szCs w:val="16"/>
                    </w:rPr>
                  </w:pPr>
                </w:p>
              </w:tc>
              <w:tc>
                <w:tcPr>
                  <w:tcW w:w="1775" w:type="dxa"/>
                  <w:tcBorders>
                    <w:top w:val="single" w:sz="8" w:space="0" w:color="C00000"/>
                    <w:bottom w:val="single" w:sz="8" w:space="0" w:color="C00000"/>
                  </w:tcBorders>
                </w:tcPr>
                <w:p w14:paraId="579311CF"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Initial </w:t>
                  </w:r>
                  <w:r w:rsidRPr="00327682">
                    <w:rPr>
                      <w:rFonts w:cs="Arial"/>
                      <w:b/>
                      <w:color w:val="000000"/>
                      <w:sz w:val="16"/>
                      <w:szCs w:val="16"/>
                    </w:rPr>
                    <w:br/>
                    <w:t>Appointment</w:t>
                  </w:r>
                </w:p>
              </w:tc>
              <w:tc>
                <w:tcPr>
                  <w:tcW w:w="1776" w:type="dxa"/>
                  <w:tcBorders>
                    <w:top w:val="single" w:sz="8" w:space="0" w:color="C00000"/>
                    <w:bottom w:val="single" w:sz="8" w:space="0" w:color="C00000"/>
                  </w:tcBorders>
                </w:tcPr>
                <w:p w14:paraId="401F16C1"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Current Term </w:t>
                  </w:r>
                  <w:r w:rsidRPr="00327682">
                    <w:rPr>
                      <w:rFonts w:cs="Arial"/>
                      <w:b/>
                      <w:color w:val="000000"/>
                      <w:sz w:val="16"/>
                      <w:szCs w:val="16"/>
                    </w:rPr>
                    <w:br/>
                    <w:t>Expires</w:t>
                  </w:r>
                </w:p>
              </w:tc>
            </w:tr>
            <w:tr w:rsidR="00D37239" w:rsidRPr="00524099" w14:paraId="678D87DD" w14:textId="77777777" w:rsidTr="000441FD">
              <w:trPr>
                <w:trHeight w:val="454"/>
              </w:trPr>
              <w:tc>
                <w:tcPr>
                  <w:tcW w:w="1208" w:type="dxa"/>
                  <w:tcBorders>
                    <w:top w:val="single" w:sz="8" w:space="0" w:color="C00000"/>
                  </w:tcBorders>
                  <w:vAlign w:val="center"/>
                </w:tcPr>
                <w:p w14:paraId="629B554D" w14:textId="5311C510" w:rsidR="00D37239" w:rsidRPr="00B15A6E" w:rsidRDefault="00D37239" w:rsidP="00E5700B">
                  <w:pPr>
                    <w:spacing w:before="60" w:after="60"/>
                    <w:rPr>
                      <w:rFonts w:cs="Arial"/>
                      <w:color w:val="000000"/>
                      <w:sz w:val="18"/>
                      <w:szCs w:val="18"/>
                    </w:rPr>
                  </w:pPr>
                  <w:r w:rsidRPr="00B15A6E">
                    <w:rPr>
                      <w:rFonts w:cs="Arial"/>
                      <w:color w:val="000000"/>
                      <w:sz w:val="18"/>
                      <w:szCs w:val="18"/>
                    </w:rPr>
                    <w:t>Chair</w:t>
                  </w:r>
                </w:p>
              </w:tc>
              <w:tc>
                <w:tcPr>
                  <w:tcW w:w="1701" w:type="dxa"/>
                  <w:tcBorders>
                    <w:top w:val="single" w:sz="8" w:space="0" w:color="C00000"/>
                  </w:tcBorders>
                  <w:vAlign w:val="center"/>
                </w:tcPr>
                <w:p w14:paraId="7C245E0F" w14:textId="77777777" w:rsidR="00D37239" w:rsidRPr="00B15A6E" w:rsidRDefault="00D37239" w:rsidP="00E5700B">
                  <w:pPr>
                    <w:spacing w:before="60" w:after="60"/>
                    <w:rPr>
                      <w:rFonts w:cs="Arial"/>
                      <w:color w:val="000000"/>
                      <w:sz w:val="18"/>
                      <w:szCs w:val="18"/>
                    </w:rPr>
                  </w:pPr>
                  <w:r w:rsidRPr="00B15A6E">
                    <w:rPr>
                      <w:rFonts w:cs="Arial"/>
                      <w:color w:val="000000"/>
                      <w:sz w:val="18"/>
                      <w:szCs w:val="18"/>
                    </w:rPr>
                    <w:t>John Watson</w:t>
                  </w:r>
                </w:p>
              </w:tc>
              <w:tc>
                <w:tcPr>
                  <w:tcW w:w="1775" w:type="dxa"/>
                  <w:tcBorders>
                    <w:top w:val="single" w:sz="8" w:space="0" w:color="C00000"/>
                  </w:tcBorders>
                  <w:vAlign w:val="center"/>
                </w:tcPr>
                <w:p w14:paraId="1A3965A7" w14:textId="77777777" w:rsidR="00D37239" w:rsidRPr="00B15A6E" w:rsidRDefault="00D37239" w:rsidP="00E5700B">
                  <w:pPr>
                    <w:spacing w:before="60" w:after="60"/>
                    <w:jc w:val="center"/>
                    <w:rPr>
                      <w:rFonts w:cs="Arial"/>
                      <w:color w:val="000000"/>
                      <w:sz w:val="18"/>
                      <w:szCs w:val="18"/>
                    </w:rPr>
                  </w:pPr>
                  <w:r w:rsidRPr="00B15A6E">
                    <w:rPr>
                      <w:rFonts w:cs="Arial"/>
                      <w:color w:val="000000"/>
                      <w:sz w:val="18"/>
                      <w:szCs w:val="18"/>
                    </w:rPr>
                    <w:t>1 November 2012</w:t>
                  </w:r>
                </w:p>
              </w:tc>
              <w:tc>
                <w:tcPr>
                  <w:tcW w:w="1776" w:type="dxa"/>
                  <w:tcBorders>
                    <w:top w:val="single" w:sz="8" w:space="0" w:color="C00000"/>
                  </w:tcBorders>
                  <w:vAlign w:val="center"/>
                </w:tcPr>
                <w:p w14:paraId="26FD896B" w14:textId="073E380C" w:rsidR="00D37239" w:rsidRPr="00B15A6E" w:rsidRDefault="00D37239" w:rsidP="00E5700B">
                  <w:pPr>
                    <w:spacing w:before="60" w:after="60"/>
                    <w:jc w:val="center"/>
                    <w:rPr>
                      <w:rFonts w:cs="Arial"/>
                      <w:color w:val="000000"/>
                      <w:sz w:val="18"/>
                      <w:szCs w:val="18"/>
                    </w:rPr>
                  </w:pPr>
                  <w:r w:rsidRPr="00B15A6E">
                    <w:rPr>
                      <w:rFonts w:cs="Arial"/>
                      <w:color w:val="000000"/>
                      <w:sz w:val="18"/>
                      <w:szCs w:val="18"/>
                    </w:rPr>
                    <w:t>31 October 20</w:t>
                  </w:r>
                  <w:r w:rsidR="00327682" w:rsidRPr="00B15A6E">
                    <w:rPr>
                      <w:rFonts w:cs="Arial"/>
                      <w:color w:val="000000"/>
                      <w:sz w:val="18"/>
                      <w:szCs w:val="18"/>
                    </w:rPr>
                    <w:t>23</w:t>
                  </w:r>
                </w:p>
              </w:tc>
            </w:tr>
            <w:tr w:rsidR="00E5700B" w:rsidRPr="00524099" w14:paraId="257CFD69" w14:textId="77777777" w:rsidTr="000441FD">
              <w:trPr>
                <w:trHeight w:val="454"/>
              </w:trPr>
              <w:tc>
                <w:tcPr>
                  <w:tcW w:w="1208" w:type="dxa"/>
                  <w:vAlign w:val="center"/>
                </w:tcPr>
                <w:p w14:paraId="07030E57" w14:textId="77777777" w:rsidR="00E5700B" w:rsidRPr="00327682" w:rsidRDefault="00E5700B" w:rsidP="00E5700B">
                  <w:pPr>
                    <w:spacing w:before="60" w:after="60"/>
                    <w:rPr>
                      <w:rFonts w:cs="Arial"/>
                      <w:color w:val="000000"/>
                      <w:sz w:val="18"/>
                      <w:szCs w:val="18"/>
                    </w:rPr>
                  </w:pPr>
                  <w:r w:rsidRPr="00327682">
                    <w:rPr>
                      <w:rFonts w:cs="Arial"/>
                      <w:color w:val="000000"/>
                      <w:sz w:val="18"/>
                      <w:szCs w:val="18"/>
                    </w:rPr>
                    <w:t>Sessional Member</w:t>
                  </w:r>
                </w:p>
              </w:tc>
              <w:tc>
                <w:tcPr>
                  <w:tcW w:w="1701" w:type="dxa"/>
                  <w:vAlign w:val="center"/>
                </w:tcPr>
                <w:p w14:paraId="1B49D0FC" w14:textId="77777777" w:rsidR="00E5700B" w:rsidRPr="00E63440" w:rsidRDefault="00E5700B" w:rsidP="00E5700B">
                  <w:pPr>
                    <w:spacing w:before="60" w:after="60"/>
                    <w:rPr>
                      <w:rFonts w:cs="Arial"/>
                      <w:color w:val="000000"/>
                      <w:sz w:val="18"/>
                      <w:szCs w:val="18"/>
                    </w:rPr>
                  </w:pPr>
                  <w:r w:rsidRPr="00E63440">
                    <w:rPr>
                      <w:rFonts w:cs="Arial"/>
                      <w:color w:val="000000"/>
                      <w:sz w:val="18"/>
                      <w:szCs w:val="18"/>
                    </w:rPr>
                    <w:t>Michael Ulbrick</w:t>
                  </w:r>
                </w:p>
              </w:tc>
              <w:tc>
                <w:tcPr>
                  <w:tcW w:w="1775" w:type="dxa"/>
                  <w:vAlign w:val="center"/>
                </w:tcPr>
                <w:p w14:paraId="79E321EB" w14:textId="77777777"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1 November 2013</w:t>
                  </w:r>
                </w:p>
              </w:tc>
              <w:tc>
                <w:tcPr>
                  <w:tcW w:w="1776" w:type="dxa"/>
                  <w:vAlign w:val="center"/>
                </w:tcPr>
                <w:p w14:paraId="1999346D" w14:textId="63C1E6BD"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31 October 2025</w:t>
                  </w:r>
                </w:p>
              </w:tc>
            </w:tr>
            <w:tr w:rsidR="00D37239" w:rsidRPr="00524099" w14:paraId="4498CD42" w14:textId="77777777" w:rsidTr="000441FD">
              <w:trPr>
                <w:trHeight w:val="454"/>
              </w:trPr>
              <w:tc>
                <w:tcPr>
                  <w:tcW w:w="1208" w:type="dxa"/>
                  <w:tcBorders>
                    <w:bottom w:val="single" w:sz="8" w:space="0" w:color="C00000"/>
                  </w:tcBorders>
                  <w:vAlign w:val="center"/>
                </w:tcPr>
                <w:p w14:paraId="3BA219C1" w14:textId="77777777" w:rsidR="00D37239" w:rsidRPr="00327682" w:rsidRDefault="00D37239" w:rsidP="00E5700B">
                  <w:pPr>
                    <w:spacing w:before="60" w:after="60"/>
                    <w:rPr>
                      <w:rFonts w:cs="Arial"/>
                      <w:color w:val="000000"/>
                      <w:sz w:val="18"/>
                      <w:szCs w:val="18"/>
                    </w:rPr>
                  </w:pPr>
                  <w:r w:rsidRPr="00327682">
                    <w:rPr>
                      <w:rFonts w:cs="Arial"/>
                      <w:color w:val="000000"/>
                      <w:sz w:val="18"/>
                      <w:szCs w:val="18"/>
                    </w:rPr>
                    <w:t>Sessional Member</w:t>
                  </w:r>
                </w:p>
              </w:tc>
              <w:tc>
                <w:tcPr>
                  <w:tcW w:w="1701" w:type="dxa"/>
                  <w:tcBorders>
                    <w:bottom w:val="single" w:sz="8" w:space="0" w:color="C00000"/>
                  </w:tcBorders>
                  <w:vAlign w:val="center"/>
                </w:tcPr>
                <w:p w14:paraId="54C2CD3D" w14:textId="257CCAA4" w:rsidR="00D37239" w:rsidRPr="00E63440" w:rsidRDefault="00E5700B" w:rsidP="00E5700B">
                  <w:pPr>
                    <w:spacing w:before="60" w:after="60"/>
                    <w:rPr>
                      <w:rFonts w:cs="Arial"/>
                      <w:color w:val="000000"/>
                      <w:sz w:val="18"/>
                      <w:szCs w:val="18"/>
                    </w:rPr>
                  </w:pPr>
                  <w:r w:rsidRPr="00E63440">
                    <w:rPr>
                      <w:rFonts w:cs="Arial"/>
                      <w:color w:val="000000"/>
                      <w:sz w:val="18"/>
                      <w:szCs w:val="18"/>
                    </w:rPr>
                    <w:t>Marg Allan PSM</w:t>
                  </w:r>
                </w:p>
              </w:tc>
              <w:tc>
                <w:tcPr>
                  <w:tcW w:w="1775" w:type="dxa"/>
                  <w:tcBorders>
                    <w:bottom w:val="single" w:sz="8" w:space="0" w:color="C00000"/>
                  </w:tcBorders>
                  <w:vAlign w:val="center"/>
                </w:tcPr>
                <w:p w14:paraId="50488BFA" w14:textId="46D4EAA8"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1 November 20</w:t>
                  </w:r>
                  <w:r w:rsidR="00E5700B" w:rsidRPr="00E63440">
                    <w:rPr>
                      <w:rFonts w:cs="Arial"/>
                      <w:color w:val="000000"/>
                      <w:sz w:val="18"/>
                      <w:szCs w:val="18"/>
                    </w:rPr>
                    <w:t>21</w:t>
                  </w:r>
                </w:p>
              </w:tc>
              <w:tc>
                <w:tcPr>
                  <w:tcW w:w="1776" w:type="dxa"/>
                  <w:tcBorders>
                    <w:bottom w:val="single" w:sz="8" w:space="0" w:color="C00000"/>
                  </w:tcBorders>
                  <w:vAlign w:val="center"/>
                </w:tcPr>
                <w:p w14:paraId="0A2EE877" w14:textId="0214F613"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31 October 20</w:t>
                  </w:r>
                  <w:r w:rsidR="00C921B9" w:rsidRPr="00E63440">
                    <w:rPr>
                      <w:rFonts w:cs="Arial"/>
                      <w:color w:val="000000"/>
                      <w:sz w:val="18"/>
                      <w:szCs w:val="18"/>
                    </w:rPr>
                    <w:t>2</w:t>
                  </w:r>
                  <w:r w:rsidR="00E5700B" w:rsidRPr="00E63440">
                    <w:rPr>
                      <w:rFonts w:cs="Arial"/>
                      <w:color w:val="000000"/>
                      <w:sz w:val="18"/>
                      <w:szCs w:val="18"/>
                    </w:rPr>
                    <w:t>5</w:t>
                  </w:r>
                </w:p>
              </w:tc>
            </w:tr>
          </w:tbl>
          <w:p w14:paraId="1F48DD5F" w14:textId="77777777" w:rsidR="00232490" w:rsidRPr="006616A8" w:rsidRDefault="00232490" w:rsidP="00CA09A3">
            <w:pPr>
              <w:jc w:val="both"/>
              <w:rPr>
                <w:rFonts w:cs="Arial"/>
                <w:color w:val="000000"/>
                <w:sz w:val="20"/>
                <w:szCs w:val="20"/>
              </w:rPr>
            </w:pPr>
          </w:p>
          <w:p w14:paraId="537945D7" w14:textId="77777777" w:rsidR="000810AC" w:rsidRPr="007E6C92" w:rsidRDefault="000810AC" w:rsidP="00CA09A3">
            <w:pPr>
              <w:jc w:val="both"/>
              <w:rPr>
                <w:rFonts w:cs="Arial"/>
                <w:color w:val="000000"/>
                <w:sz w:val="10"/>
                <w:szCs w:val="20"/>
              </w:rPr>
            </w:pPr>
          </w:p>
        </w:tc>
      </w:tr>
      <w:tr w:rsidR="000810AC" w:rsidRPr="000A2D62" w14:paraId="3DB61A73" w14:textId="77777777" w:rsidTr="00304FC4">
        <w:tc>
          <w:tcPr>
            <w:tcW w:w="2381" w:type="dxa"/>
            <w:tcBorders>
              <w:right w:val="single" w:sz="18" w:space="0" w:color="C00000"/>
            </w:tcBorders>
          </w:tcPr>
          <w:p w14:paraId="37B195EC" w14:textId="77777777" w:rsidR="000810AC" w:rsidRPr="000441FD" w:rsidRDefault="000810AC" w:rsidP="00CA09A3">
            <w:pPr>
              <w:rPr>
                <w:rStyle w:val="StyleBoldSeaGreen"/>
                <w:color w:val="C00000"/>
              </w:rPr>
            </w:pPr>
            <w:bookmarkStart w:id="1" w:name="_Hlk109052750"/>
          </w:p>
        </w:tc>
        <w:tc>
          <w:tcPr>
            <w:tcW w:w="236" w:type="dxa"/>
            <w:tcBorders>
              <w:left w:val="single" w:sz="18" w:space="0" w:color="C00000"/>
            </w:tcBorders>
          </w:tcPr>
          <w:p w14:paraId="32D16251" w14:textId="77777777" w:rsidR="000810AC" w:rsidRPr="000A2D62" w:rsidRDefault="000810AC" w:rsidP="00CA09A3">
            <w:pPr>
              <w:rPr>
                <w:rFonts w:cs="Arial"/>
                <w:color w:val="000000"/>
                <w:sz w:val="20"/>
                <w:szCs w:val="20"/>
              </w:rPr>
            </w:pPr>
          </w:p>
        </w:tc>
        <w:tc>
          <w:tcPr>
            <w:tcW w:w="6691" w:type="dxa"/>
          </w:tcPr>
          <w:p w14:paraId="5589910A" w14:textId="25885745" w:rsidR="00FA4270" w:rsidRDefault="00FA4270" w:rsidP="00D37239">
            <w:pPr>
              <w:jc w:val="both"/>
              <w:rPr>
                <w:rFonts w:cs="Arial"/>
                <w:color w:val="000000"/>
                <w:sz w:val="20"/>
                <w:szCs w:val="20"/>
              </w:rPr>
            </w:pPr>
          </w:p>
          <w:p w14:paraId="6024CDB9" w14:textId="4826C922" w:rsidR="000441FD" w:rsidRDefault="000441FD" w:rsidP="00D37239">
            <w:pPr>
              <w:jc w:val="both"/>
              <w:rPr>
                <w:rFonts w:cs="Arial"/>
                <w:color w:val="000000"/>
                <w:sz w:val="20"/>
                <w:szCs w:val="20"/>
              </w:rPr>
            </w:pPr>
          </w:p>
          <w:p w14:paraId="12FEE9E5" w14:textId="585FAB64" w:rsidR="00A746AD" w:rsidRDefault="00A746AD" w:rsidP="00D37239">
            <w:pPr>
              <w:jc w:val="both"/>
              <w:rPr>
                <w:rFonts w:cs="Arial"/>
                <w:color w:val="000000"/>
                <w:sz w:val="20"/>
                <w:szCs w:val="20"/>
              </w:rPr>
            </w:pPr>
          </w:p>
          <w:p w14:paraId="693EF3D1" w14:textId="77777777" w:rsidR="00A746AD" w:rsidRDefault="00A746AD" w:rsidP="00D37239">
            <w:pPr>
              <w:jc w:val="both"/>
              <w:rPr>
                <w:rFonts w:cs="Arial"/>
                <w:color w:val="000000"/>
                <w:sz w:val="20"/>
                <w:szCs w:val="20"/>
              </w:rPr>
            </w:pPr>
          </w:p>
          <w:p w14:paraId="710EE301" w14:textId="23114952" w:rsidR="00D37239" w:rsidRPr="00D37239" w:rsidRDefault="00D37239" w:rsidP="00D37239">
            <w:pPr>
              <w:jc w:val="both"/>
              <w:rPr>
                <w:rFonts w:cs="Arial"/>
                <w:b/>
                <w:color w:val="000000"/>
                <w:sz w:val="20"/>
                <w:szCs w:val="20"/>
              </w:rPr>
            </w:pPr>
            <w:r w:rsidRPr="00D37239">
              <w:rPr>
                <w:rFonts w:cs="Arial"/>
                <w:b/>
                <w:color w:val="000000"/>
                <w:sz w:val="20"/>
                <w:szCs w:val="20"/>
              </w:rPr>
              <w:t>John Watson</w:t>
            </w:r>
            <w:r w:rsidR="00327682">
              <w:rPr>
                <w:rFonts w:cs="Arial"/>
                <w:b/>
                <w:color w:val="000000"/>
                <w:sz w:val="20"/>
                <w:szCs w:val="20"/>
              </w:rPr>
              <w:t xml:space="preserve"> </w:t>
            </w:r>
            <w:r w:rsidRPr="00D37239">
              <w:rPr>
                <w:rFonts w:cs="Arial"/>
                <w:b/>
                <w:color w:val="000000"/>
                <w:sz w:val="20"/>
                <w:szCs w:val="20"/>
              </w:rPr>
              <w:t xml:space="preserve"> (Chairperson)</w:t>
            </w:r>
            <w:r w:rsidR="00327682">
              <w:rPr>
                <w:rFonts w:cs="Arial"/>
                <w:b/>
                <w:color w:val="000000"/>
                <w:sz w:val="20"/>
                <w:szCs w:val="20"/>
              </w:rPr>
              <w:t xml:space="preserve"> </w:t>
            </w:r>
          </w:p>
          <w:p w14:paraId="6327928D" w14:textId="77777777" w:rsidR="00D37239" w:rsidRPr="00F440A9" w:rsidRDefault="00D37239" w:rsidP="00D37239">
            <w:pPr>
              <w:jc w:val="both"/>
              <w:rPr>
                <w:rFonts w:cs="Arial"/>
                <w:color w:val="000000"/>
                <w:sz w:val="18"/>
                <w:szCs w:val="18"/>
              </w:rPr>
            </w:pPr>
          </w:p>
          <w:p w14:paraId="002E085D" w14:textId="6B4ACD8C" w:rsidR="00D37239" w:rsidRPr="009E0AE1" w:rsidRDefault="00D37239" w:rsidP="00D37239">
            <w:pPr>
              <w:jc w:val="both"/>
              <w:rPr>
                <w:rFonts w:cs="Arial"/>
                <w:color w:val="000000"/>
                <w:sz w:val="18"/>
                <w:szCs w:val="18"/>
              </w:rPr>
            </w:pPr>
            <w:r w:rsidRPr="00F440A9">
              <w:rPr>
                <w:rFonts w:cs="Arial"/>
                <w:color w:val="000000"/>
                <w:sz w:val="18"/>
                <w:szCs w:val="18"/>
              </w:rPr>
              <w:t xml:space="preserve">Mr John Watson has been the Chairperson of the </w:t>
            </w:r>
            <w:r w:rsidR="008077F8" w:rsidRPr="00F440A9">
              <w:rPr>
                <w:rFonts w:cs="Arial"/>
                <w:color w:val="000000"/>
                <w:sz w:val="18"/>
                <w:szCs w:val="18"/>
              </w:rPr>
              <w:t xml:space="preserve">Victorian Local Government </w:t>
            </w:r>
            <w:r w:rsidR="008077F8" w:rsidRPr="009E0AE1">
              <w:rPr>
                <w:rFonts w:cs="Arial"/>
                <w:color w:val="000000"/>
                <w:sz w:val="18"/>
                <w:szCs w:val="18"/>
              </w:rPr>
              <w:t>Grants Commission</w:t>
            </w:r>
            <w:r w:rsidRPr="009E0AE1">
              <w:rPr>
                <w:rFonts w:cs="Arial"/>
                <w:color w:val="000000"/>
                <w:sz w:val="18"/>
                <w:szCs w:val="18"/>
              </w:rPr>
              <w:t xml:space="preserve"> since 2012.</w:t>
            </w:r>
          </w:p>
          <w:p w14:paraId="010382CC" w14:textId="77777777" w:rsidR="00D37239" w:rsidRPr="009E0AE1" w:rsidRDefault="00D37239" w:rsidP="00D37239">
            <w:pPr>
              <w:jc w:val="both"/>
              <w:rPr>
                <w:rFonts w:cs="Arial"/>
                <w:color w:val="000000"/>
                <w:sz w:val="18"/>
                <w:szCs w:val="18"/>
              </w:rPr>
            </w:pPr>
          </w:p>
          <w:p w14:paraId="7EBD89A0" w14:textId="39845EC1" w:rsidR="00D37239" w:rsidRPr="00F440A9" w:rsidRDefault="005634A9" w:rsidP="00D37239">
            <w:pPr>
              <w:jc w:val="both"/>
              <w:rPr>
                <w:rFonts w:cs="Arial"/>
                <w:color w:val="000000"/>
                <w:sz w:val="18"/>
                <w:szCs w:val="18"/>
              </w:rPr>
            </w:pPr>
            <w:r w:rsidRPr="009E0AE1">
              <w:rPr>
                <w:rFonts w:cs="Arial"/>
                <w:color w:val="000000"/>
                <w:sz w:val="18"/>
                <w:szCs w:val="18"/>
              </w:rPr>
              <w:t>Mr Watson has had a long career in State and local government over more than four decades</w:t>
            </w:r>
            <w:r w:rsidR="00F060C0">
              <w:rPr>
                <w:rFonts w:cs="Arial"/>
                <w:color w:val="000000"/>
                <w:sz w:val="18"/>
                <w:szCs w:val="18"/>
              </w:rPr>
              <w:t xml:space="preserve">.  </w:t>
            </w:r>
            <w:r w:rsidRPr="009E0AE1">
              <w:rPr>
                <w:rFonts w:cs="Arial"/>
                <w:color w:val="000000"/>
                <w:sz w:val="18"/>
                <w:szCs w:val="18"/>
              </w:rPr>
              <w:t>He has held a number of leadership roles in local government as Chief Executive Officer of the former Shire of Bulla (1988-94), Moonee Valley City Council (1994-95) and Hume City Council (1995-98)</w:t>
            </w:r>
            <w:r w:rsidR="00F060C0">
              <w:rPr>
                <w:rFonts w:cs="Arial"/>
                <w:color w:val="000000"/>
                <w:sz w:val="18"/>
                <w:szCs w:val="18"/>
              </w:rPr>
              <w:t xml:space="preserve">.  </w:t>
            </w:r>
            <w:r w:rsidRPr="009E0AE1">
              <w:rPr>
                <w:rFonts w:cs="Arial"/>
                <w:color w:val="000000"/>
                <w:sz w:val="18"/>
                <w:szCs w:val="18"/>
              </w:rPr>
              <w:t>His Victorian Government roles include periods as a Director, and then Executive Director, of Local Government Victoria (1999-2012)</w:t>
            </w:r>
            <w:r w:rsidR="00F060C0">
              <w:rPr>
                <w:rFonts w:cs="Arial"/>
                <w:color w:val="000000"/>
                <w:sz w:val="18"/>
                <w:szCs w:val="18"/>
              </w:rPr>
              <w:t xml:space="preserve">.  </w:t>
            </w:r>
            <w:r w:rsidRPr="009E0AE1">
              <w:rPr>
                <w:rFonts w:cs="Arial"/>
                <w:color w:val="000000"/>
                <w:sz w:val="18"/>
                <w:szCs w:val="18"/>
              </w:rPr>
              <w:t xml:space="preserve">Mr Watson was Chair of the Panel of Administrators of Brimbank Council for four years until November 2016 and </w:t>
            </w:r>
            <w:r w:rsidR="00D002E9" w:rsidRPr="009E0AE1">
              <w:rPr>
                <w:rFonts w:cs="Arial"/>
                <w:color w:val="000000"/>
                <w:sz w:val="18"/>
                <w:szCs w:val="18"/>
              </w:rPr>
              <w:t>chairs/</w:t>
            </w:r>
            <w:r w:rsidRPr="009E0AE1">
              <w:rPr>
                <w:rFonts w:cs="Arial"/>
                <w:color w:val="000000"/>
                <w:sz w:val="18"/>
                <w:szCs w:val="18"/>
              </w:rPr>
              <w:t>sits on a number of council audit and risk committees</w:t>
            </w:r>
            <w:r w:rsidR="00D002E9" w:rsidRPr="009E0AE1">
              <w:rPr>
                <w:rFonts w:cs="Arial"/>
                <w:color w:val="000000"/>
                <w:sz w:val="18"/>
                <w:szCs w:val="18"/>
              </w:rPr>
              <w:t xml:space="preserve"> and </w:t>
            </w:r>
            <w:r w:rsidRPr="009E0AE1">
              <w:rPr>
                <w:rFonts w:cs="Arial"/>
                <w:color w:val="000000"/>
                <w:sz w:val="18"/>
                <w:szCs w:val="18"/>
              </w:rPr>
              <w:t>the board of the Northern Hospital</w:t>
            </w:r>
            <w:r w:rsidR="00F060C0">
              <w:rPr>
                <w:rFonts w:cs="Arial"/>
                <w:color w:val="000000"/>
                <w:sz w:val="18"/>
                <w:szCs w:val="18"/>
              </w:rPr>
              <w:t xml:space="preserve">.  </w:t>
            </w:r>
            <w:r w:rsidRPr="009E0AE1">
              <w:rPr>
                <w:rFonts w:cs="Arial"/>
                <w:color w:val="000000"/>
                <w:sz w:val="18"/>
                <w:szCs w:val="18"/>
              </w:rPr>
              <w:t>He was a co-author of the 2015 Sunbury Hume Transition Local Government Panel Report</w:t>
            </w:r>
            <w:r w:rsidR="00F060C0">
              <w:rPr>
                <w:rFonts w:cs="Arial"/>
                <w:color w:val="000000"/>
                <w:sz w:val="18"/>
                <w:szCs w:val="18"/>
              </w:rPr>
              <w:t xml:space="preserve">.  </w:t>
            </w:r>
            <w:r w:rsidR="00D002E9" w:rsidRPr="009E0AE1">
              <w:rPr>
                <w:rFonts w:cs="Arial"/>
                <w:color w:val="000000"/>
                <w:sz w:val="18"/>
                <w:szCs w:val="18"/>
              </w:rPr>
              <w:t>In 2019 Mr Watson was one of three Commissioner</w:t>
            </w:r>
            <w:r w:rsidR="00964ED3" w:rsidRPr="009E0AE1">
              <w:rPr>
                <w:rFonts w:cs="Arial"/>
                <w:color w:val="000000"/>
                <w:sz w:val="18"/>
                <w:szCs w:val="18"/>
              </w:rPr>
              <w:t>s</w:t>
            </w:r>
            <w:r w:rsidR="00D002E9" w:rsidRPr="009E0AE1">
              <w:rPr>
                <w:rFonts w:cs="Arial"/>
                <w:color w:val="000000"/>
                <w:sz w:val="18"/>
                <w:szCs w:val="18"/>
              </w:rPr>
              <w:t xml:space="preserve"> appointed to conduct the Commission of Inquiry into the South Gippsland Shire Council</w:t>
            </w:r>
            <w:r w:rsidR="00F060C0">
              <w:rPr>
                <w:rFonts w:cs="Arial"/>
                <w:color w:val="000000"/>
                <w:sz w:val="18"/>
                <w:szCs w:val="18"/>
              </w:rPr>
              <w:t xml:space="preserve">.  </w:t>
            </w:r>
            <w:r w:rsidR="00D80342">
              <w:rPr>
                <w:rFonts w:cs="Arial"/>
                <w:color w:val="000000"/>
                <w:sz w:val="18"/>
                <w:szCs w:val="18"/>
              </w:rPr>
              <w:t xml:space="preserve">He </w:t>
            </w:r>
            <w:r w:rsidR="00B15A6E">
              <w:rPr>
                <w:rFonts w:cs="Arial"/>
                <w:color w:val="000000"/>
                <w:sz w:val="18"/>
                <w:szCs w:val="18"/>
              </w:rPr>
              <w:t xml:space="preserve">has recently been a </w:t>
            </w:r>
            <w:r w:rsidR="00D80342">
              <w:rPr>
                <w:rFonts w:cs="Arial"/>
                <w:color w:val="000000"/>
                <w:sz w:val="18"/>
                <w:szCs w:val="18"/>
              </w:rPr>
              <w:t>m</w:t>
            </w:r>
            <w:r w:rsidR="00D80342" w:rsidRPr="00232AAF">
              <w:rPr>
                <w:rFonts w:cs="Arial"/>
                <w:color w:val="000000"/>
                <w:sz w:val="18"/>
                <w:szCs w:val="18"/>
              </w:rPr>
              <w:t xml:space="preserve">unicipal monitor appointed </w:t>
            </w:r>
            <w:r w:rsidR="00D80342">
              <w:rPr>
                <w:rFonts w:cs="Arial"/>
                <w:color w:val="000000"/>
                <w:sz w:val="18"/>
                <w:szCs w:val="18"/>
              </w:rPr>
              <w:t>to</w:t>
            </w:r>
            <w:r w:rsidR="00D80342" w:rsidRPr="00232AAF">
              <w:rPr>
                <w:rFonts w:cs="Arial"/>
                <w:color w:val="000000"/>
                <w:sz w:val="18"/>
                <w:szCs w:val="18"/>
              </w:rPr>
              <w:t xml:space="preserve"> </w:t>
            </w:r>
            <w:r w:rsidR="00395354">
              <w:rPr>
                <w:rFonts w:cs="Arial"/>
                <w:color w:val="000000"/>
                <w:sz w:val="18"/>
                <w:szCs w:val="18"/>
              </w:rPr>
              <w:t>Darebin</w:t>
            </w:r>
            <w:r w:rsidR="00D80342">
              <w:rPr>
                <w:rFonts w:cs="Arial"/>
                <w:color w:val="000000"/>
                <w:sz w:val="18"/>
                <w:szCs w:val="18"/>
              </w:rPr>
              <w:t xml:space="preserve"> City </w:t>
            </w:r>
            <w:r w:rsidR="00D80342" w:rsidRPr="00232AAF">
              <w:rPr>
                <w:rFonts w:cs="Arial"/>
                <w:color w:val="000000"/>
                <w:sz w:val="18"/>
                <w:szCs w:val="18"/>
              </w:rPr>
              <w:t>Council</w:t>
            </w:r>
          </w:p>
          <w:p w14:paraId="5ED2F1F2" w14:textId="198E2007" w:rsidR="00E54C3A" w:rsidRDefault="00E54C3A" w:rsidP="00E54C3A">
            <w:pPr>
              <w:jc w:val="both"/>
              <w:rPr>
                <w:rFonts w:cs="Arial"/>
                <w:color w:val="000000"/>
                <w:sz w:val="20"/>
                <w:szCs w:val="20"/>
              </w:rPr>
            </w:pPr>
          </w:p>
          <w:p w14:paraId="7C6F632A" w14:textId="2C4C40E0" w:rsidR="00FA4270" w:rsidRDefault="00FA4270" w:rsidP="00E54C3A">
            <w:pPr>
              <w:jc w:val="both"/>
              <w:rPr>
                <w:rFonts w:cs="Arial"/>
                <w:color w:val="000000"/>
                <w:sz w:val="20"/>
                <w:szCs w:val="20"/>
              </w:rPr>
            </w:pPr>
          </w:p>
          <w:p w14:paraId="04618BC0" w14:textId="77777777" w:rsidR="000441FD" w:rsidRDefault="000441FD" w:rsidP="00E54C3A">
            <w:pPr>
              <w:jc w:val="both"/>
              <w:rPr>
                <w:rFonts w:cs="Arial"/>
                <w:color w:val="000000"/>
                <w:sz w:val="20"/>
                <w:szCs w:val="20"/>
              </w:rPr>
            </w:pPr>
          </w:p>
          <w:p w14:paraId="5D98AE46" w14:textId="77777777" w:rsidR="00E54C3A" w:rsidRPr="00D37239" w:rsidRDefault="00E54C3A" w:rsidP="00E54C3A">
            <w:pPr>
              <w:jc w:val="both"/>
              <w:rPr>
                <w:rFonts w:cs="Arial"/>
                <w:color w:val="000000"/>
                <w:sz w:val="20"/>
                <w:szCs w:val="20"/>
              </w:rPr>
            </w:pPr>
          </w:p>
          <w:p w14:paraId="456299B5" w14:textId="77777777" w:rsidR="00E54C3A" w:rsidRPr="00D37239" w:rsidRDefault="00E54C3A" w:rsidP="00E54C3A">
            <w:pPr>
              <w:jc w:val="both"/>
              <w:rPr>
                <w:rFonts w:cs="Arial"/>
                <w:b/>
                <w:color w:val="000000"/>
                <w:sz w:val="20"/>
                <w:szCs w:val="20"/>
              </w:rPr>
            </w:pPr>
            <w:r w:rsidRPr="00D37239">
              <w:rPr>
                <w:rFonts w:cs="Arial"/>
                <w:b/>
                <w:color w:val="000000"/>
                <w:sz w:val="20"/>
                <w:szCs w:val="20"/>
              </w:rPr>
              <w:t>Michael Ulbrick</w:t>
            </w:r>
            <w:r>
              <w:rPr>
                <w:rFonts w:cs="Arial"/>
                <w:b/>
                <w:color w:val="000000"/>
                <w:sz w:val="20"/>
                <w:szCs w:val="20"/>
              </w:rPr>
              <w:t xml:space="preserve"> </w:t>
            </w:r>
            <w:r w:rsidRPr="00D37239">
              <w:rPr>
                <w:rFonts w:cs="Arial"/>
                <w:b/>
                <w:color w:val="000000"/>
                <w:sz w:val="20"/>
                <w:szCs w:val="20"/>
              </w:rPr>
              <w:t xml:space="preserve"> (Member)</w:t>
            </w:r>
            <w:r>
              <w:rPr>
                <w:rFonts w:cs="Arial"/>
                <w:b/>
                <w:color w:val="000000"/>
                <w:sz w:val="20"/>
                <w:szCs w:val="20"/>
              </w:rPr>
              <w:t xml:space="preserve"> </w:t>
            </w:r>
          </w:p>
          <w:p w14:paraId="72AF8C44" w14:textId="77777777" w:rsidR="00E54C3A" w:rsidRPr="00F440A9" w:rsidRDefault="00E54C3A" w:rsidP="00E54C3A">
            <w:pPr>
              <w:jc w:val="both"/>
              <w:rPr>
                <w:rFonts w:cs="Arial"/>
                <w:color w:val="000000"/>
                <w:sz w:val="18"/>
                <w:szCs w:val="18"/>
              </w:rPr>
            </w:pPr>
          </w:p>
          <w:p w14:paraId="53A512E6" w14:textId="77777777" w:rsidR="00E54C3A" w:rsidRPr="009E0AE1" w:rsidRDefault="00E54C3A" w:rsidP="00E54C3A">
            <w:pPr>
              <w:jc w:val="both"/>
              <w:rPr>
                <w:rFonts w:cs="Arial"/>
                <w:color w:val="000000"/>
                <w:sz w:val="18"/>
                <w:szCs w:val="18"/>
              </w:rPr>
            </w:pPr>
            <w:r w:rsidRPr="00F440A9">
              <w:rPr>
                <w:rFonts w:cs="Arial"/>
                <w:color w:val="000000"/>
                <w:sz w:val="18"/>
                <w:szCs w:val="18"/>
              </w:rPr>
              <w:t xml:space="preserve">Mr Michael Ulbrick has been a Member of the Victorian Local Government Grants </w:t>
            </w:r>
            <w:r w:rsidRPr="009E0AE1">
              <w:rPr>
                <w:rFonts w:cs="Arial"/>
                <w:color w:val="000000"/>
                <w:sz w:val="18"/>
                <w:szCs w:val="18"/>
              </w:rPr>
              <w:t>Commission since 2013.</w:t>
            </w:r>
          </w:p>
          <w:p w14:paraId="7ED2E7AE" w14:textId="77777777" w:rsidR="00E54C3A" w:rsidRPr="009E0AE1" w:rsidRDefault="00E54C3A" w:rsidP="00E54C3A">
            <w:pPr>
              <w:jc w:val="both"/>
              <w:rPr>
                <w:rFonts w:cs="Arial"/>
                <w:color w:val="000000"/>
                <w:sz w:val="18"/>
                <w:szCs w:val="18"/>
              </w:rPr>
            </w:pPr>
          </w:p>
          <w:p w14:paraId="7C0EEE27" w14:textId="4CD678B2" w:rsidR="00E54C3A" w:rsidRPr="00F440A9" w:rsidRDefault="00E54C3A" w:rsidP="00E54C3A">
            <w:pPr>
              <w:jc w:val="both"/>
              <w:rPr>
                <w:rFonts w:cs="Arial"/>
                <w:color w:val="000000"/>
                <w:sz w:val="18"/>
                <w:szCs w:val="18"/>
              </w:rPr>
            </w:pPr>
            <w:r w:rsidRPr="009E0AE1">
              <w:rPr>
                <w:rFonts w:cs="Arial"/>
                <w:color w:val="000000"/>
                <w:sz w:val="18"/>
                <w:szCs w:val="18"/>
              </w:rPr>
              <w:t>Mr Ulbrick has considerable State and local government, public policy and consultation experience</w:t>
            </w:r>
            <w:r w:rsidR="00F060C0">
              <w:rPr>
                <w:rFonts w:cs="Arial"/>
                <w:color w:val="000000"/>
                <w:sz w:val="18"/>
                <w:szCs w:val="18"/>
              </w:rPr>
              <w:t xml:space="preserve">.  </w:t>
            </w:r>
            <w:r w:rsidRPr="009E0AE1">
              <w:rPr>
                <w:rFonts w:cs="Arial"/>
                <w:color w:val="000000"/>
                <w:sz w:val="18"/>
                <w:szCs w:val="18"/>
              </w:rPr>
              <w:t>He has held several executive positions in local government, including as Chief Executive Officer of Surf Coast Shire Council (2002) and Darebin City Council (2005-2010)</w:t>
            </w:r>
            <w:r w:rsidR="00F060C0">
              <w:rPr>
                <w:rFonts w:cs="Arial"/>
                <w:color w:val="000000"/>
                <w:sz w:val="18"/>
                <w:szCs w:val="18"/>
              </w:rPr>
              <w:t xml:space="preserve">.  </w:t>
            </w:r>
            <w:r w:rsidRPr="009E0AE1">
              <w:rPr>
                <w:rFonts w:cs="Arial"/>
                <w:color w:val="000000"/>
                <w:sz w:val="18"/>
                <w:szCs w:val="18"/>
              </w:rPr>
              <w:t>His Victorian Government experience includes periods as Executive Director of the Workcover Authority and Executive Officer of the Victorian Local Government Grants Commission and, more recently, as consultant with Local Government Victoria in developing the Performance Management Framework (2012-14)</w:t>
            </w:r>
            <w:r w:rsidR="00F060C0">
              <w:rPr>
                <w:rFonts w:cs="Arial"/>
                <w:color w:val="000000"/>
                <w:sz w:val="18"/>
                <w:szCs w:val="18"/>
              </w:rPr>
              <w:t xml:space="preserve">.  </w:t>
            </w:r>
            <w:r w:rsidRPr="009E0AE1">
              <w:rPr>
                <w:rFonts w:cs="Arial"/>
                <w:color w:val="000000"/>
                <w:sz w:val="18"/>
                <w:szCs w:val="18"/>
              </w:rPr>
              <w:t>Mr Ulbrick has established his own management consulting business and holds various Board and local government audit committee positions.</w:t>
            </w:r>
          </w:p>
          <w:p w14:paraId="6802E9C0" w14:textId="583C2C0E" w:rsidR="00167E5D" w:rsidRDefault="00167E5D" w:rsidP="00D37239">
            <w:pPr>
              <w:jc w:val="both"/>
              <w:rPr>
                <w:rFonts w:cs="Arial"/>
                <w:color w:val="000000"/>
                <w:sz w:val="20"/>
                <w:szCs w:val="20"/>
              </w:rPr>
            </w:pPr>
          </w:p>
          <w:p w14:paraId="17730136" w14:textId="2D3AE4F8" w:rsidR="00FA4270" w:rsidRDefault="00FA4270" w:rsidP="00D37239">
            <w:pPr>
              <w:jc w:val="both"/>
              <w:rPr>
                <w:rFonts w:cs="Arial"/>
                <w:color w:val="000000"/>
                <w:sz w:val="20"/>
                <w:szCs w:val="20"/>
              </w:rPr>
            </w:pPr>
          </w:p>
          <w:p w14:paraId="476EDBFB" w14:textId="77777777" w:rsidR="000441FD" w:rsidRDefault="000441FD" w:rsidP="00D37239">
            <w:pPr>
              <w:jc w:val="both"/>
              <w:rPr>
                <w:rFonts w:cs="Arial"/>
                <w:color w:val="000000"/>
                <w:sz w:val="20"/>
                <w:szCs w:val="20"/>
              </w:rPr>
            </w:pPr>
          </w:p>
          <w:p w14:paraId="525EBA01" w14:textId="77777777" w:rsidR="00F440A9" w:rsidRPr="00D37239" w:rsidRDefault="00F440A9" w:rsidP="00D37239">
            <w:pPr>
              <w:jc w:val="both"/>
              <w:rPr>
                <w:rFonts w:cs="Arial"/>
                <w:color w:val="000000"/>
                <w:sz w:val="20"/>
                <w:szCs w:val="20"/>
              </w:rPr>
            </w:pPr>
            <w:bookmarkStart w:id="2" w:name="_Hlk144383986"/>
          </w:p>
          <w:p w14:paraId="52CE50E0" w14:textId="78D98071" w:rsidR="00D37239" w:rsidRPr="00FA4270" w:rsidRDefault="00E54C3A" w:rsidP="00D37239">
            <w:pPr>
              <w:jc w:val="both"/>
              <w:rPr>
                <w:rFonts w:cs="Arial"/>
                <w:b/>
                <w:color w:val="000000"/>
                <w:sz w:val="20"/>
                <w:szCs w:val="20"/>
              </w:rPr>
            </w:pPr>
            <w:r w:rsidRPr="00FA4270">
              <w:rPr>
                <w:rFonts w:cs="Arial"/>
                <w:b/>
                <w:color w:val="000000"/>
                <w:sz w:val="20"/>
                <w:szCs w:val="20"/>
              </w:rPr>
              <w:t>Marg Allan  PSM</w:t>
            </w:r>
            <w:r w:rsidR="00327682" w:rsidRPr="00FA4270">
              <w:rPr>
                <w:rFonts w:cs="Arial"/>
                <w:b/>
                <w:color w:val="000000"/>
                <w:sz w:val="20"/>
                <w:szCs w:val="20"/>
              </w:rPr>
              <w:t xml:space="preserve"> </w:t>
            </w:r>
            <w:r w:rsidR="00D37239" w:rsidRPr="00FA4270">
              <w:rPr>
                <w:rFonts w:cs="Arial"/>
                <w:b/>
                <w:color w:val="000000"/>
                <w:sz w:val="20"/>
                <w:szCs w:val="20"/>
              </w:rPr>
              <w:t xml:space="preserve"> (Member)</w:t>
            </w:r>
            <w:r w:rsidR="00327682" w:rsidRPr="00FA4270">
              <w:rPr>
                <w:rFonts w:cs="Arial"/>
                <w:b/>
                <w:color w:val="000000"/>
                <w:sz w:val="20"/>
                <w:szCs w:val="20"/>
              </w:rPr>
              <w:t xml:space="preserve"> </w:t>
            </w:r>
          </w:p>
          <w:p w14:paraId="50019151" w14:textId="77777777" w:rsidR="00D37239" w:rsidRPr="00FA4270" w:rsidRDefault="00D37239" w:rsidP="00D37239">
            <w:pPr>
              <w:jc w:val="both"/>
              <w:rPr>
                <w:rFonts w:cs="Arial"/>
                <w:color w:val="000000"/>
                <w:sz w:val="18"/>
                <w:szCs w:val="18"/>
              </w:rPr>
            </w:pPr>
          </w:p>
          <w:p w14:paraId="6973C803" w14:textId="1D936DAB" w:rsidR="00FA4270" w:rsidRDefault="00D37239" w:rsidP="00FA4270">
            <w:pPr>
              <w:jc w:val="both"/>
              <w:rPr>
                <w:rFonts w:cs="Arial"/>
                <w:color w:val="000000"/>
                <w:sz w:val="18"/>
                <w:szCs w:val="18"/>
              </w:rPr>
            </w:pPr>
            <w:r w:rsidRPr="00FA4270">
              <w:rPr>
                <w:rFonts w:cs="Arial"/>
                <w:color w:val="000000"/>
                <w:sz w:val="18"/>
                <w:szCs w:val="18"/>
              </w:rPr>
              <w:t xml:space="preserve">Ms </w:t>
            </w:r>
            <w:r w:rsidR="00E54C3A" w:rsidRPr="00FA4270">
              <w:rPr>
                <w:rFonts w:cs="Arial"/>
                <w:color w:val="000000"/>
                <w:sz w:val="18"/>
                <w:szCs w:val="18"/>
              </w:rPr>
              <w:t>Marg Allan</w:t>
            </w:r>
            <w:r w:rsidRPr="00FA4270">
              <w:rPr>
                <w:rFonts w:cs="Arial"/>
                <w:color w:val="000000"/>
                <w:sz w:val="18"/>
                <w:szCs w:val="18"/>
              </w:rPr>
              <w:t xml:space="preserve"> </w:t>
            </w:r>
            <w:r w:rsidR="00BC7BBC" w:rsidRPr="00F440A9">
              <w:rPr>
                <w:rFonts w:cs="Arial"/>
                <w:color w:val="000000"/>
                <w:sz w:val="18"/>
                <w:szCs w:val="18"/>
              </w:rPr>
              <w:t>has been a Member of the</w:t>
            </w:r>
            <w:r w:rsidR="00FA4270" w:rsidRPr="00FA4270">
              <w:rPr>
                <w:rFonts w:cs="Arial"/>
                <w:color w:val="000000"/>
                <w:sz w:val="18"/>
                <w:szCs w:val="18"/>
              </w:rPr>
              <w:t xml:space="preserve"> Victorian Local Government Grants Commission in November 2021</w:t>
            </w:r>
            <w:r w:rsidR="00F060C0">
              <w:rPr>
                <w:rFonts w:cs="Arial"/>
                <w:color w:val="000000"/>
                <w:sz w:val="18"/>
                <w:szCs w:val="18"/>
              </w:rPr>
              <w:t xml:space="preserve">.  </w:t>
            </w:r>
          </w:p>
          <w:p w14:paraId="5FFF3DC3" w14:textId="77777777" w:rsidR="00FA4270" w:rsidRPr="00FA4270" w:rsidRDefault="00FA4270" w:rsidP="00FA4270">
            <w:pPr>
              <w:jc w:val="both"/>
              <w:rPr>
                <w:rFonts w:cs="Arial"/>
                <w:color w:val="000000"/>
                <w:sz w:val="18"/>
                <w:szCs w:val="18"/>
              </w:rPr>
            </w:pPr>
          </w:p>
          <w:p w14:paraId="5AB524BC" w14:textId="77777777" w:rsidR="00A746AD" w:rsidRPr="00A746AD" w:rsidRDefault="00A746AD" w:rsidP="00A746AD">
            <w:pPr>
              <w:jc w:val="both"/>
              <w:rPr>
                <w:rFonts w:cs="Arial"/>
                <w:color w:val="000000"/>
                <w:sz w:val="18"/>
                <w:szCs w:val="18"/>
              </w:rPr>
            </w:pPr>
            <w:r w:rsidRPr="00A746AD">
              <w:rPr>
                <w:rFonts w:cs="Arial"/>
                <w:color w:val="000000"/>
                <w:sz w:val="18"/>
                <w:szCs w:val="18"/>
              </w:rPr>
              <w:t xml:space="preserve">Ms Allan has had an extensive career </w:t>
            </w:r>
            <w:bookmarkEnd w:id="2"/>
            <w:r w:rsidRPr="00A746AD">
              <w:rPr>
                <w:rFonts w:cs="Arial"/>
                <w:color w:val="000000"/>
                <w:sz w:val="18"/>
                <w:szCs w:val="18"/>
              </w:rPr>
              <w:t xml:space="preserve">in local government, commencing in 1980.  Throughout her career she has specialised in governance and strategy, corporate services, people and policy development and program delivery.  Marg has worked with a number of councils in executive roles including Greater Bendigo City Council 2007-2015, Loddon (interim CEO), and Mount Alexander and Gannawarra Shire Councils.  Marg joined the Victorian Public Service from 2016-21 as Regional Director Loddon Mallee with the Department of Environment, Land, Water and Planning.  Marg is a member of Zoos Victoria Board and  was the municipal monitor appointed to Moira Shire Council.  </w:t>
            </w:r>
          </w:p>
          <w:p w14:paraId="686D15E3" w14:textId="5ED8ABD3" w:rsidR="00771535" w:rsidRPr="00FA4270" w:rsidRDefault="00A746AD" w:rsidP="00A746AD">
            <w:pPr>
              <w:jc w:val="both"/>
              <w:rPr>
                <w:rFonts w:cs="Arial"/>
                <w:color w:val="000000"/>
                <w:sz w:val="18"/>
                <w:szCs w:val="18"/>
              </w:rPr>
            </w:pPr>
            <w:r w:rsidRPr="00A746AD">
              <w:rPr>
                <w:rFonts w:cs="Arial"/>
                <w:color w:val="000000"/>
                <w:sz w:val="18"/>
                <w:szCs w:val="18"/>
              </w:rPr>
              <w:t>She was awarded the Public Service Medal in 2022.</w:t>
            </w:r>
            <w:r>
              <w:rPr>
                <w:rFonts w:cs="Arial"/>
                <w:color w:val="000000"/>
                <w:sz w:val="18"/>
                <w:szCs w:val="18"/>
              </w:rPr>
              <w:t xml:space="preserve"> </w:t>
            </w:r>
          </w:p>
          <w:p w14:paraId="7F7D0366" w14:textId="77777777" w:rsidR="00FA4270" w:rsidRPr="00D37239" w:rsidRDefault="00FA4270" w:rsidP="00FA4270">
            <w:pPr>
              <w:jc w:val="both"/>
              <w:rPr>
                <w:rFonts w:cs="Arial"/>
                <w:color w:val="000000"/>
                <w:sz w:val="20"/>
                <w:szCs w:val="20"/>
              </w:rPr>
            </w:pPr>
          </w:p>
          <w:p w14:paraId="2A4CAA6A" w14:textId="7EF50FDD" w:rsidR="00FA4270" w:rsidRDefault="00FA4270" w:rsidP="00FA4270">
            <w:pPr>
              <w:jc w:val="both"/>
              <w:rPr>
                <w:rFonts w:cs="Arial"/>
                <w:color w:val="000000"/>
                <w:sz w:val="20"/>
                <w:szCs w:val="20"/>
              </w:rPr>
            </w:pPr>
          </w:p>
          <w:p w14:paraId="4CB61770" w14:textId="2F1C869F" w:rsidR="00A746AD" w:rsidRDefault="00A746AD" w:rsidP="00FA4270">
            <w:pPr>
              <w:jc w:val="both"/>
              <w:rPr>
                <w:rFonts w:cs="Arial"/>
                <w:color w:val="000000"/>
                <w:sz w:val="20"/>
                <w:szCs w:val="20"/>
              </w:rPr>
            </w:pPr>
          </w:p>
          <w:p w14:paraId="7465589A" w14:textId="6F04F9CA" w:rsidR="00A746AD" w:rsidRDefault="00A746AD" w:rsidP="00FA4270">
            <w:pPr>
              <w:jc w:val="both"/>
              <w:rPr>
                <w:rFonts w:cs="Arial"/>
                <w:color w:val="000000"/>
                <w:sz w:val="20"/>
                <w:szCs w:val="20"/>
              </w:rPr>
            </w:pPr>
          </w:p>
          <w:p w14:paraId="30F1D28A" w14:textId="77777777" w:rsidR="00A746AD" w:rsidRDefault="00A746AD" w:rsidP="00FA4270">
            <w:pPr>
              <w:jc w:val="both"/>
              <w:rPr>
                <w:rFonts w:cs="Arial"/>
                <w:color w:val="000000"/>
                <w:sz w:val="20"/>
                <w:szCs w:val="20"/>
              </w:rPr>
            </w:pPr>
          </w:p>
          <w:p w14:paraId="145DA0AD" w14:textId="77777777" w:rsidR="000E7090" w:rsidRDefault="000E7090" w:rsidP="00FA4270">
            <w:pPr>
              <w:jc w:val="both"/>
              <w:rPr>
                <w:rFonts w:cs="Arial"/>
                <w:color w:val="000000"/>
                <w:sz w:val="20"/>
                <w:szCs w:val="20"/>
              </w:rPr>
            </w:pPr>
          </w:p>
          <w:p w14:paraId="60B5E8F0" w14:textId="26AC5B21" w:rsidR="00232AAF" w:rsidRPr="006616A8" w:rsidRDefault="00232AAF" w:rsidP="000441FD">
            <w:pPr>
              <w:jc w:val="both"/>
              <w:rPr>
                <w:rFonts w:cs="Arial"/>
                <w:sz w:val="20"/>
                <w:szCs w:val="20"/>
              </w:rPr>
            </w:pPr>
          </w:p>
        </w:tc>
      </w:tr>
      <w:bookmarkEnd w:id="1"/>
      <w:tr w:rsidR="00FB384F" w:rsidRPr="000A2D62" w14:paraId="6FC1F48A" w14:textId="77777777" w:rsidTr="000441FD">
        <w:trPr>
          <w:cantSplit/>
        </w:trPr>
        <w:tc>
          <w:tcPr>
            <w:tcW w:w="2381" w:type="dxa"/>
            <w:tcBorders>
              <w:right w:val="single" w:sz="18" w:space="0" w:color="C00000"/>
            </w:tcBorders>
          </w:tcPr>
          <w:p w14:paraId="5090334A" w14:textId="7CFDDEE8" w:rsidR="00FB384F" w:rsidRPr="000441FD" w:rsidRDefault="00FB384F" w:rsidP="00FB384F">
            <w:pPr>
              <w:rPr>
                <w:rStyle w:val="StyleBoldSeaGreen"/>
                <w:color w:val="C00000"/>
              </w:rPr>
            </w:pPr>
            <w:r w:rsidRPr="000441FD">
              <w:rPr>
                <w:rStyle w:val="StyleBoldSeaGreen"/>
                <w:color w:val="C00000"/>
              </w:rPr>
              <w:t xml:space="preserve">Commission Meetings </w:t>
            </w:r>
            <w:r w:rsidR="001F1FE2" w:rsidRPr="000441FD">
              <w:rPr>
                <w:rStyle w:val="StyleBoldSeaGreen"/>
                <w:color w:val="C00000"/>
              </w:rPr>
              <w:br/>
            </w:r>
            <w:r w:rsidR="00314498" w:rsidRPr="000441FD">
              <w:rPr>
                <w:rStyle w:val="StyleBoldSeaGreen"/>
                <w:color w:val="C00000"/>
              </w:rPr>
              <w:t>2022-23</w:t>
            </w:r>
            <w:r w:rsidRPr="000441FD">
              <w:rPr>
                <w:rStyle w:val="StyleBoldSeaGreen"/>
                <w:color w:val="C00000"/>
              </w:rPr>
              <w:t xml:space="preserve"> </w:t>
            </w:r>
          </w:p>
          <w:p w14:paraId="470C8F53" w14:textId="77777777" w:rsidR="00FB384F" w:rsidRPr="000441FD" w:rsidRDefault="00FB384F" w:rsidP="00FB384F">
            <w:pPr>
              <w:rPr>
                <w:rStyle w:val="StyleBoldSeaGreen"/>
                <w:color w:val="C00000"/>
              </w:rPr>
            </w:pPr>
          </w:p>
        </w:tc>
        <w:tc>
          <w:tcPr>
            <w:tcW w:w="236" w:type="dxa"/>
            <w:tcBorders>
              <w:left w:val="single" w:sz="18" w:space="0" w:color="C00000"/>
            </w:tcBorders>
          </w:tcPr>
          <w:p w14:paraId="47E33D24" w14:textId="1F4E2F03" w:rsidR="00FB384F" w:rsidRPr="000A2D62" w:rsidRDefault="00FB384F" w:rsidP="00FB384F">
            <w:pPr>
              <w:rPr>
                <w:rFonts w:cs="Arial"/>
                <w:sz w:val="20"/>
                <w:szCs w:val="20"/>
              </w:rPr>
            </w:pPr>
          </w:p>
        </w:tc>
        <w:tc>
          <w:tcPr>
            <w:tcW w:w="6691" w:type="dxa"/>
          </w:tcPr>
          <w:p w14:paraId="73AD6DAF" w14:textId="283A2157" w:rsidR="00FB384F" w:rsidRPr="00CB1EEB" w:rsidRDefault="00FB384F" w:rsidP="00FB384F">
            <w:pPr>
              <w:jc w:val="both"/>
              <w:rPr>
                <w:rFonts w:cs="Arial"/>
                <w:sz w:val="20"/>
                <w:szCs w:val="20"/>
              </w:rPr>
            </w:pPr>
            <w:r w:rsidRPr="00CB1EEB">
              <w:rPr>
                <w:rFonts w:cs="Arial"/>
                <w:sz w:val="20"/>
                <w:szCs w:val="20"/>
              </w:rPr>
              <w:t>The Commission and staff meet on a monthly basis, and other times as required, throughout the year</w:t>
            </w:r>
            <w:r w:rsidR="00F060C0" w:rsidRPr="00CB1EEB">
              <w:rPr>
                <w:rFonts w:cs="Arial"/>
                <w:sz w:val="20"/>
                <w:szCs w:val="20"/>
              </w:rPr>
              <w:t xml:space="preserve">.  </w:t>
            </w:r>
          </w:p>
          <w:p w14:paraId="5ADB2088" w14:textId="5C5C50ED" w:rsidR="009D7727" w:rsidRPr="00CB1EEB" w:rsidRDefault="009D7727" w:rsidP="009D7727">
            <w:pPr>
              <w:jc w:val="both"/>
              <w:rPr>
                <w:rFonts w:cs="Arial"/>
                <w:sz w:val="20"/>
                <w:szCs w:val="20"/>
              </w:rPr>
            </w:pPr>
          </w:p>
          <w:p w14:paraId="79EBECA9" w14:textId="4F722C53" w:rsidR="009D7727" w:rsidRPr="00CB1EEB" w:rsidRDefault="009D7727" w:rsidP="009D7727">
            <w:pPr>
              <w:jc w:val="both"/>
              <w:rPr>
                <w:rFonts w:cs="Arial"/>
                <w:sz w:val="20"/>
                <w:szCs w:val="20"/>
              </w:rPr>
            </w:pPr>
            <w:r w:rsidRPr="00CB1EEB">
              <w:rPr>
                <w:rFonts w:cs="Arial"/>
                <w:sz w:val="20"/>
                <w:szCs w:val="20"/>
              </w:rPr>
              <w:t xml:space="preserve">During </w:t>
            </w:r>
            <w:r w:rsidR="00314498" w:rsidRPr="00CB1EEB">
              <w:rPr>
                <w:rFonts w:cs="Arial"/>
                <w:sz w:val="20"/>
                <w:szCs w:val="20"/>
              </w:rPr>
              <w:t>2022-23</w:t>
            </w:r>
            <w:r w:rsidR="006537AC" w:rsidRPr="00CB1EEB">
              <w:rPr>
                <w:rFonts w:cs="Arial"/>
                <w:sz w:val="20"/>
                <w:szCs w:val="20"/>
              </w:rPr>
              <w:t xml:space="preserve"> (Sept</w:t>
            </w:r>
            <w:r w:rsidR="00901784" w:rsidRPr="00CB1EEB">
              <w:rPr>
                <w:rFonts w:cs="Arial"/>
                <w:sz w:val="20"/>
                <w:szCs w:val="20"/>
              </w:rPr>
              <w:t>ember</w:t>
            </w:r>
            <w:r w:rsidR="006537AC" w:rsidRPr="00CB1EEB">
              <w:rPr>
                <w:rFonts w:cs="Arial"/>
                <w:sz w:val="20"/>
                <w:szCs w:val="20"/>
              </w:rPr>
              <w:t xml:space="preserve"> 202</w:t>
            </w:r>
            <w:r w:rsidR="000441FD" w:rsidRPr="00CB1EEB">
              <w:rPr>
                <w:rFonts w:cs="Arial"/>
                <w:sz w:val="20"/>
                <w:szCs w:val="20"/>
              </w:rPr>
              <w:t xml:space="preserve">2 </w:t>
            </w:r>
            <w:r w:rsidR="00901784" w:rsidRPr="00CB1EEB">
              <w:rPr>
                <w:rFonts w:cs="Arial"/>
                <w:sz w:val="20"/>
                <w:szCs w:val="20"/>
              </w:rPr>
              <w:t>-</w:t>
            </w:r>
            <w:r w:rsidR="000441FD" w:rsidRPr="00CB1EEB">
              <w:rPr>
                <w:rFonts w:cs="Arial"/>
                <w:sz w:val="20"/>
                <w:szCs w:val="20"/>
              </w:rPr>
              <w:t xml:space="preserve"> </w:t>
            </w:r>
            <w:r w:rsidR="006537AC" w:rsidRPr="00CB1EEB">
              <w:rPr>
                <w:rFonts w:cs="Arial"/>
                <w:sz w:val="20"/>
                <w:szCs w:val="20"/>
              </w:rPr>
              <w:t>Aug</w:t>
            </w:r>
            <w:r w:rsidR="00901784" w:rsidRPr="00CB1EEB">
              <w:rPr>
                <w:rFonts w:cs="Arial"/>
                <w:sz w:val="20"/>
                <w:szCs w:val="20"/>
              </w:rPr>
              <w:t>ust</w:t>
            </w:r>
            <w:r w:rsidR="006537AC" w:rsidRPr="00CB1EEB">
              <w:rPr>
                <w:rFonts w:cs="Arial"/>
                <w:sz w:val="20"/>
                <w:szCs w:val="20"/>
              </w:rPr>
              <w:t xml:space="preserve"> 202</w:t>
            </w:r>
            <w:r w:rsidR="000441FD" w:rsidRPr="00CB1EEB">
              <w:rPr>
                <w:rFonts w:cs="Arial"/>
                <w:sz w:val="20"/>
                <w:szCs w:val="20"/>
              </w:rPr>
              <w:t>3</w:t>
            </w:r>
            <w:r w:rsidR="006537AC" w:rsidRPr="00CB1EEB">
              <w:rPr>
                <w:rFonts w:cs="Arial"/>
                <w:sz w:val="20"/>
                <w:szCs w:val="20"/>
              </w:rPr>
              <w:t>)</w:t>
            </w:r>
            <w:r w:rsidRPr="00CB1EEB">
              <w:rPr>
                <w:rFonts w:cs="Arial"/>
                <w:sz w:val="20"/>
                <w:szCs w:val="20"/>
              </w:rPr>
              <w:t xml:space="preserve">, the Commission conducted </w:t>
            </w:r>
            <w:r w:rsidR="004E464C" w:rsidRPr="00CB1EEB">
              <w:rPr>
                <w:rFonts w:cs="Arial"/>
                <w:sz w:val="20"/>
                <w:szCs w:val="20"/>
              </w:rPr>
              <w:t>1</w:t>
            </w:r>
            <w:r w:rsidR="00CB1EEB" w:rsidRPr="00CB1EEB">
              <w:rPr>
                <w:rFonts w:cs="Arial"/>
                <w:sz w:val="20"/>
                <w:szCs w:val="20"/>
              </w:rPr>
              <w:t>1</w:t>
            </w:r>
            <w:r w:rsidR="001F551D" w:rsidRPr="00CB1EEB">
              <w:rPr>
                <w:rFonts w:cs="Arial"/>
                <w:sz w:val="20"/>
                <w:szCs w:val="20"/>
              </w:rPr>
              <w:t xml:space="preserve"> </w:t>
            </w:r>
            <w:r w:rsidRPr="00CB1EEB">
              <w:rPr>
                <w:rFonts w:cs="Arial"/>
                <w:sz w:val="20"/>
                <w:szCs w:val="20"/>
              </w:rPr>
              <w:t>meetings</w:t>
            </w:r>
            <w:r w:rsidR="001A562C" w:rsidRPr="00CB1EEB">
              <w:rPr>
                <w:rFonts w:cs="Arial"/>
                <w:sz w:val="20"/>
                <w:szCs w:val="20"/>
              </w:rPr>
              <w:t>.</w:t>
            </w:r>
          </w:p>
          <w:p w14:paraId="35DF0757" w14:textId="77777777" w:rsidR="009D7727" w:rsidRPr="00CB1EEB" w:rsidRDefault="009D7727" w:rsidP="009D7727">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9D7727" w:rsidRPr="00CB1EEB" w14:paraId="5DF8FA3A" w14:textId="77777777" w:rsidTr="008F362A">
              <w:tc>
                <w:tcPr>
                  <w:tcW w:w="983" w:type="dxa"/>
                  <w:vAlign w:val="center"/>
                </w:tcPr>
                <w:p w14:paraId="237BE091" w14:textId="77777777" w:rsidR="009D7727" w:rsidRPr="00CB1EEB" w:rsidRDefault="009D7727" w:rsidP="009D7727">
                  <w:pPr>
                    <w:spacing w:beforeLines="20" w:before="48"/>
                    <w:jc w:val="both"/>
                    <w:rPr>
                      <w:rFonts w:cs="Arial"/>
                      <w:sz w:val="18"/>
                      <w:szCs w:val="18"/>
                    </w:rPr>
                  </w:pPr>
                </w:p>
              </w:tc>
              <w:tc>
                <w:tcPr>
                  <w:tcW w:w="1935" w:type="dxa"/>
                  <w:tcBorders>
                    <w:top w:val="single" w:sz="8" w:space="0" w:color="C00000"/>
                  </w:tcBorders>
                  <w:vAlign w:val="center"/>
                </w:tcPr>
                <w:p w14:paraId="6262E860" w14:textId="24EA9222" w:rsidR="009D7727" w:rsidRPr="00CB1EEB" w:rsidRDefault="009D7727" w:rsidP="009D7727">
                  <w:pPr>
                    <w:spacing w:before="40"/>
                    <w:jc w:val="both"/>
                    <w:rPr>
                      <w:rFonts w:cs="Arial"/>
                      <w:b/>
                      <w:bCs/>
                      <w:sz w:val="18"/>
                      <w:szCs w:val="18"/>
                    </w:rPr>
                  </w:pPr>
                  <w:r w:rsidRPr="00CB1EEB">
                    <w:rPr>
                      <w:rFonts w:cs="Arial"/>
                      <w:b/>
                      <w:bCs/>
                      <w:sz w:val="18"/>
                      <w:szCs w:val="18"/>
                    </w:rPr>
                    <w:t xml:space="preserve">Member </w:t>
                  </w:r>
                </w:p>
              </w:tc>
              <w:tc>
                <w:tcPr>
                  <w:tcW w:w="2826" w:type="dxa"/>
                  <w:tcBorders>
                    <w:top w:val="single" w:sz="8" w:space="0" w:color="C00000"/>
                  </w:tcBorders>
                  <w:vAlign w:val="center"/>
                </w:tcPr>
                <w:p w14:paraId="07799294" w14:textId="6EE04875" w:rsidR="009D7727" w:rsidRPr="00CB1EEB" w:rsidRDefault="009D7727" w:rsidP="000441FD">
                  <w:pPr>
                    <w:spacing w:before="40"/>
                    <w:jc w:val="center"/>
                    <w:rPr>
                      <w:rFonts w:cs="Arial"/>
                      <w:b/>
                      <w:bCs/>
                      <w:sz w:val="18"/>
                      <w:szCs w:val="18"/>
                    </w:rPr>
                  </w:pPr>
                  <w:r w:rsidRPr="00CB1EEB">
                    <w:rPr>
                      <w:rFonts w:cs="Arial"/>
                      <w:b/>
                      <w:bCs/>
                      <w:sz w:val="18"/>
                      <w:szCs w:val="18"/>
                    </w:rPr>
                    <w:t xml:space="preserve">Number of </w:t>
                  </w:r>
                  <w:r w:rsidR="000441FD" w:rsidRPr="00CB1EEB">
                    <w:rPr>
                      <w:rFonts w:cs="Arial"/>
                      <w:b/>
                      <w:bCs/>
                      <w:sz w:val="18"/>
                      <w:szCs w:val="18"/>
                    </w:rPr>
                    <w:br/>
                  </w:r>
                  <w:r w:rsidRPr="00CB1EEB">
                    <w:rPr>
                      <w:rFonts w:cs="Arial"/>
                      <w:b/>
                      <w:bCs/>
                      <w:sz w:val="18"/>
                      <w:szCs w:val="18"/>
                    </w:rPr>
                    <w:t>Meetings Attended</w:t>
                  </w:r>
                </w:p>
              </w:tc>
            </w:tr>
            <w:tr w:rsidR="009D7727" w:rsidRPr="00CB1EEB" w14:paraId="039A901E" w14:textId="77777777" w:rsidTr="00E27B74">
              <w:tc>
                <w:tcPr>
                  <w:tcW w:w="983" w:type="dxa"/>
                  <w:vAlign w:val="center"/>
                </w:tcPr>
                <w:p w14:paraId="33A46155" w14:textId="77777777" w:rsidR="009D7727" w:rsidRPr="00CB1EEB" w:rsidRDefault="009D7727" w:rsidP="009D7727">
                  <w:pPr>
                    <w:spacing w:beforeLines="20" w:before="48"/>
                    <w:jc w:val="both"/>
                    <w:rPr>
                      <w:rFonts w:cs="Arial"/>
                      <w:sz w:val="18"/>
                      <w:szCs w:val="18"/>
                    </w:rPr>
                  </w:pPr>
                </w:p>
              </w:tc>
              <w:tc>
                <w:tcPr>
                  <w:tcW w:w="1935" w:type="dxa"/>
                  <w:vAlign w:val="center"/>
                </w:tcPr>
                <w:p w14:paraId="4436C0B0" w14:textId="011605DB" w:rsidR="009D7727" w:rsidRPr="00CB1EEB" w:rsidRDefault="009D7727" w:rsidP="009D7727">
                  <w:pPr>
                    <w:spacing w:before="40"/>
                    <w:jc w:val="both"/>
                    <w:rPr>
                      <w:rFonts w:cs="Arial"/>
                      <w:sz w:val="18"/>
                      <w:szCs w:val="18"/>
                    </w:rPr>
                  </w:pPr>
                  <w:r w:rsidRPr="00CB1EEB">
                    <w:rPr>
                      <w:rFonts w:cs="Arial"/>
                      <w:sz w:val="18"/>
                      <w:szCs w:val="18"/>
                    </w:rPr>
                    <w:t>John Watson</w:t>
                  </w:r>
                </w:p>
              </w:tc>
              <w:tc>
                <w:tcPr>
                  <w:tcW w:w="2826" w:type="dxa"/>
                  <w:vAlign w:val="center"/>
                </w:tcPr>
                <w:p w14:paraId="038AEC5E" w14:textId="31C0C550" w:rsidR="009D7727" w:rsidRPr="00CB1EEB" w:rsidRDefault="008C2C84" w:rsidP="009D7727">
                  <w:pPr>
                    <w:spacing w:before="40"/>
                    <w:jc w:val="center"/>
                    <w:rPr>
                      <w:rFonts w:cs="Arial"/>
                      <w:sz w:val="18"/>
                      <w:szCs w:val="18"/>
                    </w:rPr>
                  </w:pPr>
                  <w:r w:rsidRPr="00CB1EEB">
                    <w:rPr>
                      <w:rFonts w:cs="Arial"/>
                      <w:sz w:val="18"/>
                      <w:szCs w:val="18"/>
                    </w:rPr>
                    <w:t>1</w:t>
                  </w:r>
                  <w:r w:rsidR="00CB1EEB" w:rsidRPr="00CB1EEB">
                    <w:rPr>
                      <w:rFonts w:cs="Arial"/>
                      <w:sz w:val="18"/>
                      <w:szCs w:val="18"/>
                    </w:rPr>
                    <w:t>0</w:t>
                  </w:r>
                  <w:r w:rsidR="00E54C3A" w:rsidRPr="00CB1EEB">
                    <w:rPr>
                      <w:rFonts w:cs="Arial"/>
                      <w:sz w:val="18"/>
                      <w:szCs w:val="18"/>
                    </w:rPr>
                    <w:t xml:space="preserve"> </w:t>
                  </w:r>
                </w:p>
              </w:tc>
            </w:tr>
            <w:tr w:rsidR="00E54C3A" w:rsidRPr="00CB1EEB" w14:paraId="6BBD55A4" w14:textId="77777777" w:rsidTr="00043656">
              <w:tc>
                <w:tcPr>
                  <w:tcW w:w="983" w:type="dxa"/>
                  <w:vAlign w:val="center"/>
                </w:tcPr>
                <w:p w14:paraId="476A9F1A" w14:textId="77777777" w:rsidR="00E54C3A" w:rsidRPr="00CB1EEB" w:rsidRDefault="00E54C3A" w:rsidP="00043656">
                  <w:pPr>
                    <w:spacing w:beforeLines="20" w:before="48"/>
                    <w:jc w:val="both"/>
                    <w:rPr>
                      <w:rFonts w:cs="Arial"/>
                      <w:sz w:val="18"/>
                      <w:szCs w:val="18"/>
                    </w:rPr>
                  </w:pPr>
                </w:p>
              </w:tc>
              <w:tc>
                <w:tcPr>
                  <w:tcW w:w="1935" w:type="dxa"/>
                  <w:vAlign w:val="center"/>
                </w:tcPr>
                <w:p w14:paraId="60667DDD" w14:textId="77777777" w:rsidR="00E54C3A" w:rsidRPr="00CB1EEB" w:rsidRDefault="00E54C3A" w:rsidP="00043656">
                  <w:pPr>
                    <w:spacing w:before="40"/>
                    <w:jc w:val="both"/>
                    <w:rPr>
                      <w:rFonts w:cs="Arial"/>
                      <w:sz w:val="18"/>
                      <w:szCs w:val="18"/>
                    </w:rPr>
                  </w:pPr>
                  <w:r w:rsidRPr="00CB1EEB">
                    <w:rPr>
                      <w:rFonts w:cs="Arial"/>
                      <w:sz w:val="18"/>
                      <w:szCs w:val="18"/>
                    </w:rPr>
                    <w:t>Michael Ulbrick</w:t>
                  </w:r>
                </w:p>
              </w:tc>
              <w:tc>
                <w:tcPr>
                  <w:tcW w:w="2826" w:type="dxa"/>
                  <w:vAlign w:val="center"/>
                </w:tcPr>
                <w:p w14:paraId="56F763D2" w14:textId="7B698CC4" w:rsidR="00E54C3A" w:rsidRPr="00CB1EEB" w:rsidRDefault="008C2C84" w:rsidP="00043656">
                  <w:pPr>
                    <w:spacing w:before="40"/>
                    <w:jc w:val="center"/>
                    <w:rPr>
                      <w:rFonts w:cs="Arial"/>
                      <w:sz w:val="18"/>
                      <w:szCs w:val="18"/>
                    </w:rPr>
                  </w:pPr>
                  <w:r w:rsidRPr="00CB1EEB">
                    <w:rPr>
                      <w:rFonts w:cs="Arial"/>
                      <w:sz w:val="18"/>
                      <w:szCs w:val="18"/>
                    </w:rPr>
                    <w:t>1</w:t>
                  </w:r>
                  <w:r w:rsidR="00CB1EEB" w:rsidRPr="00CB1EEB">
                    <w:rPr>
                      <w:rFonts w:cs="Arial"/>
                      <w:sz w:val="18"/>
                      <w:szCs w:val="18"/>
                    </w:rPr>
                    <w:t>0</w:t>
                  </w:r>
                  <w:r w:rsidR="006537AC" w:rsidRPr="00CB1EEB">
                    <w:rPr>
                      <w:rFonts w:cs="Arial"/>
                      <w:sz w:val="18"/>
                      <w:szCs w:val="18"/>
                    </w:rPr>
                    <w:t xml:space="preserve"> </w:t>
                  </w:r>
                </w:p>
              </w:tc>
            </w:tr>
            <w:tr w:rsidR="00E54C3A" w:rsidRPr="00CB1EEB" w14:paraId="5F837017" w14:textId="77777777" w:rsidTr="008F362A">
              <w:tc>
                <w:tcPr>
                  <w:tcW w:w="983" w:type="dxa"/>
                  <w:vAlign w:val="center"/>
                </w:tcPr>
                <w:p w14:paraId="6585B1A0" w14:textId="77777777" w:rsidR="00E54C3A" w:rsidRPr="00CB1EEB" w:rsidRDefault="00E54C3A" w:rsidP="009D7727">
                  <w:pPr>
                    <w:spacing w:beforeLines="20" w:before="48"/>
                    <w:jc w:val="both"/>
                    <w:rPr>
                      <w:rFonts w:cs="Arial"/>
                      <w:sz w:val="18"/>
                      <w:szCs w:val="18"/>
                    </w:rPr>
                  </w:pPr>
                </w:p>
              </w:tc>
              <w:tc>
                <w:tcPr>
                  <w:tcW w:w="1935" w:type="dxa"/>
                  <w:tcBorders>
                    <w:bottom w:val="single" w:sz="8" w:space="0" w:color="C00000"/>
                  </w:tcBorders>
                  <w:vAlign w:val="center"/>
                </w:tcPr>
                <w:p w14:paraId="54FC4467" w14:textId="66EB02C5" w:rsidR="00E54C3A" w:rsidRPr="00CB1EEB" w:rsidRDefault="00E54C3A" w:rsidP="009D7727">
                  <w:pPr>
                    <w:spacing w:before="40"/>
                    <w:jc w:val="both"/>
                    <w:rPr>
                      <w:rFonts w:cs="Arial"/>
                      <w:sz w:val="18"/>
                      <w:szCs w:val="18"/>
                    </w:rPr>
                  </w:pPr>
                  <w:r w:rsidRPr="00CB1EEB">
                    <w:rPr>
                      <w:rFonts w:cs="Arial"/>
                      <w:sz w:val="18"/>
                      <w:szCs w:val="18"/>
                    </w:rPr>
                    <w:t>Marg Allan</w:t>
                  </w:r>
                </w:p>
              </w:tc>
              <w:tc>
                <w:tcPr>
                  <w:tcW w:w="2826" w:type="dxa"/>
                  <w:tcBorders>
                    <w:bottom w:val="single" w:sz="8" w:space="0" w:color="C00000"/>
                  </w:tcBorders>
                  <w:vAlign w:val="center"/>
                </w:tcPr>
                <w:p w14:paraId="6CD9183B" w14:textId="07ED2C84" w:rsidR="00E54C3A" w:rsidRPr="00CB1EEB" w:rsidRDefault="000441FD" w:rsidP="009D7727">
                  <w:pPr>
                    <w:spacing w:before="40"/>
                    <w:jc w:val="center"/>
                    <w:rPr>
                      <w:rFonts w:cs="Arial"/>
                      <w:sz w:val="18"/>
                      <w:szCs w:val="18"/>
                    </w:rPr>
                  </w:pPr>
                  <w:r w:rsidRPr="00CB1EEB">
                    <w:rPr>
                      <w:rFonts w:cs="Arial"/>
                      <w:sz w:val="18"/>
                      <w:szCs w:val="18"/>
                    </w:rPr>
                    <w:t>1</w:t>
                  </w:r>
                  <w:r w:rsidR="00CB1EEB" w:rsidRPr="00CB1EEB">
                    <w:rPr>
                      <w:rFonts w:cs="Arial"/>
                      <w:sz w:val="18"/>
                      <w:szCs w:val="18"/>
                    </w:rPr>
                    <w:t>1</w:t>
                  </w:r>
                  <w:r w:rsidRPr="00CB1EEB">
                    <w:rPr>
                      <w:rFonts w:cs="Arial"/>
                      <w:sz w:val="18"/>
                      <w:szCs w:val="18"/>
                    </w:rPr>
                    <w:t xml:space="preserve"> </w:t>
                  </w:r>
                </w:p>
              </w:tc>
            </w:tr>
          </w:tbl>
          <w:p w14:paraId="05B3953E" w14:textId="100BDD74" w:rsidR="00FB384F" w:rsidRPr="00CB1EEB" w:rsidRDefault="00FB384F" w:rsidP="00FB384F">
            <w:pPr>
              <w:jc w:val="both"/>
              <w:rPr>
                <w:rFonts w:cs="Arial"/>
                <w:sz w:val="20"/>
                <w:szCs w:val="20"/>
              </w:rPr>
            </w:pPr>
          </w:p>
          <w:p w14:paraId="55711F13" w14:textId="2978806B" w:rsidR="00FB384F" w:rsidRPr="00CB1EEB" w:rsidRDefault="00FB384F" w:rsidP="00FB384F">
            <w:pPr>
              <w:jc w:val="both"/>
              <w:rPr>
                <w:rFonts w:cs="Arial"/>
                <w:sz w:val="20"/>
                <w:szCs w:val="20"/>
              </w:rPr>
            </w:pPr>
          </w:p>
        </w:tc>
      </w:tr>
      <w:tr w:rsidR="00260743" w:rsidRPr="000A2D62" w14:paraId="1F4886F0" w14:textId="77777777" w:rsidTr="000441FD">
        <w:trPr>
          <w:cantSplit/>
        </w:trPr>
        <w:tc>
          <w:tcPr>
            <w:tcW w:w="2381" w:type="dxa"/>
            <w:tcBorders>
              <w:right w:val="single" w:sz="18" w:space="0" w:color="C00000"/>
            </w:tcBorders>
          </w:tcPr>
          <w:p w14:paraId="0E2190C3" w14:textId="66C757CD" w:rsidR="00260743" w:rsidRPr="000441FD" w:rsidRDefault="00260743" w:rsidP="00260743">
            <w:pPr>
              <w:rPr>
                <w:rStyle w:val="StyleBoldSeaGreen"/>
                <w:color w:val="C00000"/>
              </w:rPr>
            </w:pPr>
            <w:r w:rsidRPr="000441FD">
              <w:rPr>
                <w:rStyle w:val="StyleBoldSeaGreen"/>
                <w:color w:val="C00000"/>
              </w:rPr>
              <w:t>Staff</w:t>
            </w:r>
          </w:p>
        </w:tc>
        <w:tc>
          <w:tcPr>
            <w:tcW w:w="236" w:type="dxa"/>
            <w:tcBorders>
              <w:left w:val="single" w:sz="18" w:space="0" w:color="C00000"/>
            </w:tcBorders>
          </w:tcPr>
          <w:p w14:paraId="38BB3A4B" w14:textId="3737ADD1" w:rsidR="00260743" w:rsidRPr="00A17D33" w:rsidRDefault="00260743" w:rsidP="00260743">
            <w:pPr>
              <w:rPr>
                <w:rFonts w:cs="Arial"/>
                <w:color w:val="000000"/>
                <w:sz w:val="20"/>
                <w:szCs w:val="20"/>
              </w:rPr>
            </w:pPr>
          </w:p>
        </w:tc>
        <w:tc>
          <w:tcPr>
            <w:tcW w:w="6691" w:type="dxa"/>
          </w:tcPr>
          <w:p w14:paraId="01B82498" w14:textId="5A2FEE22" w:rsidR="00260743" w:rsidRPr="00CB1EEB" w:rsidRDefault="00260743" w:rsidP="00260743">
            <w:pPr>
              <w:jc w:val="both"/>
              <w:rPr>
                <w:rFonts w:cs="Arial"/>
                <w:sz w:val="20"/>
                <w:szCs w:val="20"/>
              </w:rPr>
            </w:pPr>
            <w:r w:rsidRPr="00CB1EEB">
              <w:rPr>
                <w:rFonts w:cs="Arial"/>
                <w:sz w:val="20"/>
                <w:szCs w:val="20"/>
              </w:rPr>
              <w:t>The Commission’s staff is drawn from Local Government Victoria, which forms part of the</w:t>
            </w:r>
            <w:r w:rsidR="00A7096E" w:rsidRPr="00CB1EEB">
              <w:rPr>
                <w:rFonts w:cs="Arial"/>
                <w:sz w:val="20"/>
                <w:szCs w:val="20"/>
              </w:rPr>
              <w:t xml:space="preserve"> </w:t>
            </w:r>
            <w:r w:rsidR="000441FD" w:rsidRPr="00CB1EEB">
              <w:rPr>
                <w:rFonts w:cs="Arial"/>
                <w:sz w:val="20"/>
                <w:szCs w:val="20"/>
              </w:rPr>
              <w:t xml:space="preserve">Department of Government Services (since </w:t>
            </w:r>
            <w:r w:rsidR="00901784" w:rsidRPr="00CB1EEB">
              <w:rPr>
                <w:rFonts w:cs="Arial"/>
                <w:sz w:val="20"/>
                <w:szCs w:val="20"/>
              </w:rPr>
              <w:t xml:space="preserve">1 </w:t>
            </w:r>
            <w:r w:rsidR="000441FD" w:rsidRPr="00CB1EEB">
              <w:rPr>
                <w:rFonts w:cs="Arial"/>
                <w:sz w:val="20"/>
                <w:szCs w:val="20"/>
              </w:rPr>
              <w:t xml:space="preserve">January 2023, previously </w:t>
            </w:r>
            <w:r w:rsidR="00A7096E" w:rsidRPr="00CB1EEB">
              <w:rPr>
                <w:rFonts w:cs="Arial"/>
                <w:sz w:val="20"/>
                <w:szCs w:val="20"/>
              </w:rPr>
              <w:t>Department of Jobs, Precincts and Regions</w:t>
            </w:r>
            <w:r w:rsidR="000441FD" w:rsidRPr="00CB1EEB">
              <w:rPr>
                <w:rFonts w:cs="Arial"/>
                <w:sz w:val="20"/>
                <w:szCs w:val="20"/>
              </w:rPr>
              <w:t>)</w:t>
            </w:r>
            <w:r w:rsidR="00F060C0" w:rsidRPr="00CB1EEB">
              <w:rPr>
                <w:rFonts w:cs="Arial"/>
                <w:sz w:val="20"/>
                <w:szCs w:val="20"/>
              </w:rPr>
              <w:t xml:space="preserve">.  </w:t>
            </w:r>
          </w:p>
          <w:p w14:paraId="10608A6D" w14:textId="607449B1" w:rsidR="00260743" w:rsidRPr="00CB1EEB" w:rsidRDefault="00260743" w:rsidP="00260743">
            <w:pPr>
              <w:jc w:val="both"/>
              <w:rPr>
                <w:rFonts w:cs="Arial"/>
                <w:sz w:val="20"/>
                <w:szCs w:val="20"/>
              </w:rPr>
            </w:pPr>
          </w:p>
          <w:p w14:paraId="62AB3BB5" w14:textId="2EB077E3" w:rsidR="00260743" w:rsidRPr="00CB1EEB" w:rsidRDefault="00260743" w:rsidP="00260743">
            <w:pPr>
              <w:jc w:val="both"/>
              <w:rPr>
                <w:rFonts w:cs="Arial"/>
                <w:sz w:val="20"/>
                <w:szCs w:val="20"/>
              </w:rPr>
            </w:pPr>
            <w:r w:rsidRPr="00CB1EEB">
              <w:rPr>
                <w:rFonts w:cs="Arial"/>
                <w:sz w:val="20"/>
                <w:szCs w:val="20"/>
              </w:rPr>
              <w:t xml:space="preserve">Staff members during </w:t>
            </w:r>
            <w:r w:rsidR="00314498" w:rsidRPr="00CB1EEB">
              <w:rPr>
                <w:rFonts w:cs="Arial"/>
                <w:sz w:val="20"/>
                <w:szCs w:val="20"/>
              </w:rPr>
              <w:t>2022-23</w:t>
            </w:r>
            <w:r w:rsidRPr="00CB1EEB">
              <w:rPr>
                <w:rFonts w:cs="Arial"/>
                <w:sz w:val="20"/>
                <w:szCs w:val="20"/>
              </w:rPr>
              <w:t xml:space="preserve"> were as follows:</w:t>
            </w:r>
          </w:p>
          <w:p w14:paraId="5E1E83DE" w14:textId="7571FC5A" w:rsidR="00260743" w:rsidRPr="00CB1EEB" w:rsidRDefault="00260743" w:rsidP="00260743">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260743" w:rsidRPr="00CB1EEB" w14:paraId="3EEF151B" w14:textId="77777777" w:rsidTr="008F362A">
              <w:tc>
                <w:tcPr>
                  <w:tcW w:w="983" w:type="dxa"/>
                  <w:vAlign w:val="center"/>
                </w:tcPr>
                <w:p w14:paraId="53B5B1D1" w14:textId="5A1A7F84" w:rsidR="00260743" w:rsidRPr="00CB1EEB" w:rsidRDefault="00260743" w:rsidP="00B52030">
                  <w:pPr>
                    <w:spacing w:beforeLines="20" w:before="48"/>
                    <w:jc w:val="both"/>
                    <w:rPr>
                      <w:rFonts w:cs="Arial"/>
                      <w:sz w:val="18"/>
                      <w:szCs w:val="18"/>
                    </w:rPr>
                  </w:pPr>
                </w:p>
              </w:tc>
              <w:tc>
                <w:tcPr>
                  <w:tcW w:w="1935" w:type="dxa"/>
                  <w:tcBorders>
                    <w:top w:val="single" w:sz="8" w:space="0" w:color="C00000"/>
                  </w:tcBorders>
                  <w:vAlign w:val="center"/>
                </w:tcPr>
                <w:p w14:paraId="7C73746A" w14:textId="133070E8" w:rsidR="00260743" w:rsidRPr="00CB1EEB" w:rsidRDefault="00260743" w:rsidP="00D54984">
                  <w:pPr>
                    <w:spacing w:before="40"/>
                    <w:jc w:val="both"/>
                    <w:rPr>
                      <w:rFonts w:cs="Arial"/>
                      <w:sz w:val="18"/>
                      <w:szCs w:val="18"/>
                    </w:rPr>
                  </w:pPr>
                  <w:r w:rsidRPr="00CB1EEB">
                    <w:rPr>
                      <w:rFonts w:cs="Arial"/>
                      <w:sz w:val="18"/>
                      <w:szCs w:val="18"/>
                    </w:rPr>
                    <w:t>Colin Morrison</w:t>
                  </w:r>
                  <w:r w:rsidR="006616A8" w:rsidRPr="00CB1EEB">
                    <w:rPr>
                      <w:rFonts w:cs="Arial"/>
                      <w:sz w:val="18"/>
                      <w:szCs w:val="18"/>
                    </w:rPr>
                    <w:t xml:space="preserve"> </w:t>
                  </w:r>
                </w:p>
              </w:tc>
              <w:tc>
                <w:tcPr>
                  <w:tcW w:w="2826" w:type="dxa"/>
                  <w:tcBorders>
                    <w:top w:val="single" w:sz="8" w:space="0" w:color="C00000"/>
                  </w:tcBorders>
                  <w:vAlign w:val="center"/>
                </w:tcPr>
                <w:p w14:paraId="7446105F" w14:textId="4401575E" w:rsidR="00260743" w:rsidRPr="00CB1EEB" w:rsidRDefault="00260743" w:rsidP="00D54984">
                  <w:pPr>
                    <w:spacing w:before="40"/>
                    <w:jc w:val="both"/>
                    <w:rPr>
                      <w:rFonts w:cs="Arial"/>
                      <w:sz w:val="18"/>
                      <w:szCs w:val="18"/>
                    </w:rPr>
                  </w:pPr>
                  <w:r w:rsidRPr="00CB1EEB">
                    <w:rPr>
                      <w:rFonts w:cs="Arial"/>
                      <w:sz w:val="18"/>
                      <w:szCs w:val="18"/>
                    </w:rPr>
                    <w:t>Executive Officer</w:t>
                  </w:r>
                  <w:r w:rsidR="008363ED" w:rsidRPr="00CB1EEB">
                    <w:rPr>
                      <w:rFonts w:cs="Arial"/>
                      <w:sz w:val="18"/>
                      <w:szCs w:val="18"/>
                    </w:rPr>
                    <w:t xml:space="preserve"> </w:t>
                  </w:r>
                </w:p>
              </w:tc>
            </w:tr>
            <w:tr w:rsidR="00E93018" w:rsidRPr="00CB1EEB" w14:paraId="51B08361" w14:textId="77777777" w:rsidTr="006616A8">
              <w:tc>
                <w:tcPr>
                  <w:tcW w:w="983" w:type="dxa"/>
                  <w:vAlign w:val="center"/>
                </w:tcPr>
                <w:p w14:paraId="5B483915" w14:textId="77777777" w:rsidR="00E93018" w:rsidRPr="00CB1EEB" w:rsidRDefault="00E93018" w:rsidP="00B52030">
                  <w:pPr>
                    <w:spacing w:beforeLines="20" w:before="48"/>
                    <w:jc w:val="both"/>
                    <w:rPr>
                      <w:rFonts w:cs="Arial"/>
                      <w:sz w:val="18"/>
                      <w:szCs w:val="18"/>
                    </w:rPr>
                  </w:pPr>
                </w:p>
              </w:tc>
              <w:tc>
                <w:tcPr>
                  <w:tcW w:w="1935" w:type="dxa"/>
                  <w:vAlign w:val="center"/>
                </w:tcPr>
                <w:p w14:paraId="7CC2CD0B" w14:textId="246766AB" w:rsidR="00E93018" w:rsidRPr="00CB1EEB" w:rsidRDefault="006616A8" w:rsidP="00D54984">
                  <w:pPr>
                    <w:spacing w:before="40"/>
                    <w:jc w:val="both"/>
                    <w:rPr>
                      <w:rFonts w:cs="Arial"/>
                      <w:sz w:val="18"/>
                      <w:szCs w:val="18"/>
                    </w:rPr>
                  </w:pPr>
                  <w:r w:rsidRPr="00CB1EEB">
                    <w:rPr>
                      <w:rFonts w:cs="Arial"/>
                      <w:sz w:val="18"/>
                      <w:szCs w:val="18"/>
                    </w:rPr>
                    <w:t xml:space="preserve">Julia Keeble </w:t>
                  </w:r>
                </w:p>
              </w:tc>
              <w:tc>
                <w:tcPr>
                  <w:tcW w:w="2826" w:type="dxa"/>
                  <w:vAlign w:val="center"/>
                </w:tcPr>
                <w:p w14:paraId="584106D8" w14:textId="0F234765" w:rsidR="00E93018" w:rsidRPr="00CB1EEB" w:rsidRDefault="00142AE7" w:rsidP="00D54984">
                  <w:pPr>
                    <w:spacing w:before="40"/>
                    <w:jc w:val="both"/>
                    <w:rPr>
                      <w:rFonts w:cs="Arial"/>
                      <w:sz w:val="14"/>
                      <w:szCs w:val="14"/>
                    </w:rPr>
                  </w:pPr>
                  <w:r w:rsidRPr="00CB1EEB">
                    <w:rPr>
                      <w:rFonts w:cs="Arial"/>
                      <w:sz w:val="18"/>
                      <w:szCs w:val="18"/>
                    </w:rPr>
                    <w:t>Manager</w:t>
                  </w:r>
                  <w:r w:rsidR="000441FD" w:rsidRPr="00CB1EEB">
                    <w:rPr>
                      <w:rFonts w:cs="Arial"/>
                      <w:sz w:val="18"/>
                      <w:szCs w:val="18"/>
                    </w:rPr>
                    <w:t xml:space="preserve">, Recurrent Programs </w:t>
                  </w:r>
                </w:p>
              </w:tc>
            </w:tr>
            <w:tr w:rsidR="00260743" w:rsidRPr="00CB1EEB" w14:paraId="4E3BE79B" w14:textId="77777777" w:rsidTr="008F362A">
              <w:tc>
                <w:tcPr>
                  <w:tcW w:w="983" w:type="dxa"/>
                  <w:vAlign w:val="center"/>
                </w:tcPr>
                <w:p w14:paraId="594E0F18" w14:textId="77777777" w:rsidR="00260743" w:rsidRPr="00CB1EEB" w:rsidRDefault="00260743" w:rsidP="00B52030">
                  <w:pPr>
                    <w:spacing w:beforeLines="20" w:before="48"/>
                    <w:jc w:val="both"/>
                    <w:rPr>
                      <w:rFonts w:cs="Arial"/>
                      <w:sz w:val="18"/>
                      <w:szCs w:val="18"/>
                    </w:rPr>
                  </w:pPr>
                </w:p>
              </w:tc>
              <w:tc>
                <w:tcPr>
                  <w:tcW w:w="1935" w:type="dxa"/>
                  <w:tcBorders>
                    <w:bottom w:val="single" w:sz="8" w:space="0" w:color="C00000"/>
                  </w:tcBorders>
                  <w:vAlign w:val="center"/>
                </w:tcPr>
                <w:p w14:paraId="22A5EABB" w14:textId="2DDA74DB" w:rsidR="00260743" w:rsidRPr="00CB1EEB" w:rsidRDefault="00FE43C1" w:rsidP="00D54984">
                  <w:pPr>
                    <w:spacing w:before="40"/>
                    <w:jc w:val="both"/>
                    <w:rPr>
                      <w:rFonts w:cs="Arial"/>
                      <w:sz w:val="18"/>
                      <w:szCs w:val="18"/>
                    </w:rPr>
                  </w:pPr>
                  <w:r w:rsidRPr="00CB1EEB">
                    <w:rPr>
                      <w:rFonts w:cs="Arial"/>
                      <w:sz w:val="18"/>
                      <w:szCs w:val="18"/>
                    </w:rPr>
                    <w:t>Nada Bagaric</w:t>
                  </w:r>
                  <w:r w:rsidR="006616A8" w:rsidRPr="00CB1EEB">
                    <w:rPr>
                      <w:rFonts w:cs="Arial"/>
                      <w:sz w:val="18"/>
                      <w:szCs w:val="18"/>
                    </w:rPr>
                    <w:t xml:space="preserve"> </w:t>
                  </w:r>
                </w:p>
              </w:tc>
              <w:tc>
                <w:tcPr>
                  <w:tcW w:w="2826" w:type="dxa"/>
                  <w:tcBorders>
                    <w:bottom w:val="single" w:sz="8" w:space="0" w:color="C00000"/>
                  </w:tcBorders>
                  <w:vAlign w:val="center"/>
                </w:tcPr>
                <w:p w14:paraId="522AC7B2" w14:textId="24C12C9A" w:rsidR="00260743" w:rsidRPr="00CB1EEB" w:rsidRDefault="00AB4864" w:rsidP="00D54984">
                  <w:pPr>
                    <w:spacing w:before="40"/>
                    <w:jc w:val="both"/>
                    <w:rPr>
                      <w:rFonts w:cs="Arial"/>
                      <w:sz w:val="18"/>
                      <w:szCs w:val="18"/>
                    </w:rPr>
                  </w:pPr>
                  <w:r w:rsidRPr="00CB1EEB">
                    <w:rPr>
                      <w:rFonts w:cs="Arial"/>
                      <w:sz w:val="18"/>
                      <w:szCs w:val="18"/>
                    </w:rPr>
                    <w:t xml:space="preserve">Senior Analyst </w:t>
                  </w:r>
                </w:p>
              </w:tc>
            </w:tr>
          </w:tbl>
          <w:p w14:paraId="6B310D62" w14:textId="798F7693" w:rsidR="00512CD7" w:rsidRPr="00CB1EEB" w:rsidRDefault="00512CD7" w:rsidP="00260743">
            <w:pPr>
              <w:jc w:val="both"/>
              <w:rPr>
                <w:rFonts w:cs="Arial"/>
                <w:sz w:val="20"/>
                <w:szCs w:val="20"/>
              </w:rPr>
            </w:pPr>
          </w:p>
          <w:p w14:paraId="53DB4DE7" w14:textId="77777777" w:rsidR="00D37239" w:rsidRPr="00CB1EEB" w:rsidRDefault="00D37239" w:rsidP="00260743">
            <w:pPr>
              <w:jc w:val="both"/>
              <w:rPr>
                <w:rFonts w:cs="Arial"/>
                <w:sz w:val="20"/>
                <w:szCs w:val="20"/>
              </w:rPr>
            </w:pPr>
          </w:p>
        </w:tc>
      </w:tr>
      <w:tr w:rsidR="00D37239" w:rsidRPr="000A2D62" w14:paraId="124BD8EA" w14:textId="77777777" w:rsidTr="000441FD">
        <w:trPr>
          <w:cantSplit/>
        </w:trPr>
        <w:tc>
          <w:tcPr>
            <w:tcW w:w="2381" w:type="dxa"/>
            <w:tcBorders>
              <w:right w:val="single" w:sz="18" w:space="0" w:color="C00000"/>
            </w:tcBorders>
          </w:tcPr>
          <w:p w14:paraId="3C6D6DDE" w14:textId="77777777" w:rsidR="00D37239" w:rsidRPr="000441FD" w:rsidRDefault="00D37239" w:rsidP="00FB2FA7">
            <w:pPr>
              <w:rPr>
                <w:rStyle w:val="StyleBoldSeaGreen"/>
                <w:color w:val="C00000"/>
              </w:rPr>
            </w:pPr>
            <w:r w:rsidRPr="000441FD">
              <w:rPr>
                <w:rStyle w:val="StyleBoldSeaGreen"/>
                <w:color w:val="C00000"/>
              </w:rPr>
              <w:t>Funding</w:t>
            </w:r>
          </w:p>
        </w:tc>
        <w:tc>
          <w:tcPr>
            <w:tcW w:w="236" w:type="dxa"/>
            <w:tcBorders>
              <w:left w:val="single" w:sz="18" w:space="0" w:color="C00000"/>
            </w:tcBorders>
          </w:tcPr>
          <w:p w14:paraId="4D1CBED4" w14:textId="77777777" w:rsidR="00D37239" w:rsidRPr="00A17D33" w:rsidRDefault="00D37239" w:rsidP="00FB2FA7">
            <w:pPr>
              <w:rPr>
                <w:rFonts w:cs="Arial"/>
                <w:color w:val="000000"/>
                <w:sz w:val="20"/>
                <w:szCs w:val="20"/>
              </w:rPr>
            </w:pPr>
          </w:p>
        </w:tc>
        <w:tc>
          <w:tcPr>
            <w:tcW w:w="6691" w:type="dxa"/>
          </w:tcPr>
          <w:p w14:paraId="62D1BB68" w14:textId="3B5448F9" w:rsidR="00D37239" w:rsidRPr="001A562C" w:rsidRDefault="00D37239" w:rsidP="00FB2FA7">
            <w:pPr>
              <w:jc w:val="both"/>
              <w:rPr>
                <w:rFonts w:cs="Arial"/>
                <w:color w:val="000000"/>
                <w:sz w:val="20"/>
                <w:szCs w:val="20"/>
              </w:rPr>
            </w:pPr>
            <w:r w:rsidRPr="001A562C">
              <w:rPr>
                <w:rFonts w:cs="Arial"/>
                <w:color w:val="000000"/>
                <w:sz w:val="20"/>
                <w:szCs w:val="20"/>
              </w:rPr>
              <w:t>All funds allocated by the Commonwealth are distributed to councils, with all of the Commission’s operating costs being met by the Victorian Government</w:t>
            </w:r>
            <w:r w:rsidR="00F060C0" w:rsidRPr="001A562C">
              <w:rPr>
                <w:rFonts w:cs="Arial"/>
                <w:color w:val="000000"/>
                <w:sz w:val="20"/>
                <w:szCs w:val="20"/>
              </w:rPr>
              <w:t xml:space="preserve">.  </w:t>
            </w:r>
            <w:r w:rsidRPr="001A562C">
              <w:rPr>
                <w:rFonts w:cs="Arial"/>
                <w:color w:val="000000"/>
                <w:sz w:val="20"/>
                <w:szCs w:val="20"/>
              </w:rPr>
              <w:t>These costs include staff salaries, accommodation, members’ sessional fees, travel and consultancies</w:t>
            </w:r>
            <w:r w:rsidR="00F060C0" w:rsidRPr="001A562C">
              <w:rPr>
                <w:rFonts w:cs="Arial"/>
                <w:color w:val="000000"/>
                <w:sz w:val="20"/>
                <w:szCs w:val="20"/>
              </w:rPr>
              <w:t xml:space="preserve">.  </w:t>
            </w:r>
          </w:p>
          <w:p w14:paraId="230F704E" w14:textId="77777777" w:rsidR="00D37239" w:rsidRPr="001A562C" w:rsidRDefault="00D37239" w:rsidP="00FB2FA7">
            <w:pPr>
              <w:jc w:val="both"/>
              <w:rPr>
                <w:rFonts w:cs="Arial"/>
                <w:color w:val="000000"/>
                <w:sz w:val="20"/>
                <w:szCs w:val="20"/>
              </w:rPr>
            </w:pPr>
          </w:p>
          <w:p w14:paraId="22542CEA" w14:textId="77777777" w:rsidR="00D37239" w:rsidRPr="001A562C" w:rsidRDefault="00D37239" w:rsidP="00FB2FA7">
            <w:pPr>
              <w:jc w:val="both"/>
              <w:rPr>
                <w:rFonts w:cs="Arial"/>
                <w:color w:val="000000"/>
                <w:sz w:val="20"/>
                <w:szCs w:val="20"/>
              </w:rPr>
            </w:pPr>
          </w:p>
        </w:tc>
      </w:tr>
      <w:tr w:rsidR="00260743" w:rsidRPr="000A2D62" w14:paraId="648DB9CD" w14:textId="77777777" w:rsidTr="000441FD">
        <w:trPr>
          <w:cantSplit/>
        </w:trPr>
        <w:tc>
          <w:tcPr>
            <w:tcW w:w="2381" w:type="dxa"/>
            <w:tcBorders>
              <w:right w:val="single" w:sz="18" w:space="0" w:color="C00000"/>
            </w:tcBorders>
          </w:tcPr>
          <w:p w14:paraId="02CD3C90" w14:textId="77777777" w:rsidR="00260743" w:rsidRPr="000441FD" w:rsidRDefault="00260743" w:rsidP="00260743">
            <w:pPr>
              <w:rPr>
                <w:rStyle w:val="StyleBoldSeaGreen"/>
                <w:color w:val="C00000"/>
              </w:rPr>
            </w:pPr>
            <w:r w:rsidRPr="000441FD">
              <w:rPr>
                <w:rStyle w:val="StyleBoldSeaGreen"/>
                <w:color w:val="C00000"/>
              </w:rPr>
              <w:t>Acknowledgements</w:t>
            </w:r>
          </w:p>
        </w:tc>
        <w:tc>
          <w:tcPr>
            <w:tcW w:w="236" w:type="dxa"/>
            <w:tcBorders>
              <w:left w:val="single" w:sz="18" w:space="0" w:color="C00000"/>
            </w:tcBorders>
          </w:tcPr>
          <w:p w14:paraId="16991298" w14:textId="77777777" w:rsidR="00260743" w:rsidRPr="000A2D62" w:rsidRDefault="00260743" w:rsidP="00260743">
            <w:pPr>
              <w:rPr>
                <w:rFonts w:cs="Arial"/>
                <w:sz w:val="20"/>
                <w:szCs w:val="20"/>
              </w:rPr>
            </w:pPr>
          </w:p>
        </w:tc>
        <w:tc>
          <w:tcPr>
            <w:tcW w:w="6691" w:type="dxa"/>
          </w:tcPr>
          <w:p w14:paraId="096B0021" w14:textId="761E310D" w:rsidR="00260743" w:rsidRPr="001A562C" w:rsidRDefault="00260743" w:rsidP="00260743">
            <w:pPr>
              <w:jc w:val="both"/>
              <w:rPr>
                <w:rFonts w:cs="Arial"/>
                <w:sz w:val="20"/>
                <w:szCs w:val="20"/>
              </w:rPr>
            </w:pPr>
            <w:r w:rsidRPr="001A562C">
              <w:rPr>
                <w:rFonts w:cs="Arial"/>
                <w:sz w:val="20"/>
                <w:szCs w:val="20"/>
              </w:rPr>
              <w:t>The Commission w</w:t>
            </w:r>
            <w:r w:rsidR="00512CD7" w:rsidRPr="001A562C">
              <w:rPr>
                <w:rFonts w:cs="Arial"/>
                <w:sz w:val="20"/>
                <w:szCs w:val="20"/>
              </w:rPr>
              <w:t xml:space="preserve">ishes to </w:t>
            </w:r>
            <w:r w:rsidRPr="001A562C">
              <w:rPr>
                <w:rFonts w:cs="Arial"/>
                <w:sz w:val="20"/>
                <w:szCs w:val="20"/>
              </w:rPr>
              <w:t>acknowledge the continued and valuable contributions from Victorian councils particularly in response to information requests, including the annual data return, providing submissions and participating in Commission information sessions</w:t>
            </w:r>
            <w:r w:rsidR="00F060C0" w:rsidRPr="001A562C">
              <w:rPr>
                <w:rFonts w:cs="Arial"/>
                <w:sz w:val="20"/>
                <w:szCs w:val="20"/>
              </w:rPr>
              <w:t xml:space="preserve">.  </w:t>
            </w:r>
          </w:p>
          <w:p w14:paraId="68F0B13A" w14:textId="77777777" w:rsidR="00260743" w:rsidRPr="001A562C" w:rsidRDefault="00260743" w:rsidP="00260743">
            <w:pPr>
              <w:jc w:val="both"/>
              <w:rPr>
                <w:rFonts w:cs="Arial"/>
                <w:sz w:val="20"/>
                <w:szCs w:val="20"/>
              </w:rPr>
            </w:pPr>
          </w:p>
          <w:p w14:paraId="2FD1AA91" w14:textId="3EC81145" w:rsidR="00143DF7" w:rsidRPr="001A562C" w:rsidRDefault="00260743" w:rsidP="00D80342">
            <w:pPr>
              <w:spacing w:after="120"/>
              <w:jc w:val="both"/>
              <w:rPr>
                <w:rFonts w:cs="Arial"/>
                <w:sz w:val="20"/>
                <w:szCs w:val="20"/>
              </w:rPr>
            </w:pPr>
            <w:r w:rsidRPr="001A562C">
              <w:rPr>
                <w:rFonts w:cs="Arial"/>
                <w:sz w:val="20"/>
                <w:szCs w:val="20"/>
              </w:rPr>
              <w:t>The Commission would also like to thank</w:t>
            </w:r>
            <w:r w:rsidR="00411F09" w:rsidRPr="001A562C">
              <w:rPr>
                <w:rFonts w:cs="Arial"/>
                <w:sz w:val="20"/>
                <w:szCs w:val="20"/>
              </w:rPr>
              <w:t>:</w:t>
            </w:r>
          </w:p>
          <w:p w14:paraId="211C9625" w14:textId="142542FC" w:rsidR="00143DF7" w:rsidRPr="001A562C" w:rsidRDefault="00260743"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Local Government Victoria</w:t>
            </w:r>
            <w:r w:rsidR="00A7096E" w:rsidRPr="001A562C">
              <w:rPr>
                <w:rFonts w:cs="Arial"/>
                <w:sz w:val="18"/>
                <w:szCs w:val="18"/>
              </w:rPr>
              <w:t xml:space="preserve">, Department of </w:t>
            </w:r>
            <w:r w:rsidR="000441FD" w:rsidRPr="001A562C">
              <w:rPr>
                <w:rFonts w:cs="Arial"/>
                <w:sz w:val="18"/>
                <w:szCs w:val="18"/>
              </w:rPr>
              <w:t xml:space="preserve">Government Services </w:t>
            </w:r>
          </w:p>
          <w:p w14:paraId="0AB28C36" w14:textId="79DCFFA6" w:rsidR="00143DF7" w:rsidRPr="001A562C" w:rsidRDefault="00260743"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 xml:space="preserve">Commonwealth Department of </w:t>
            </w:r>
            <w:r w:rsidR="00E93018" w:rsidRPr="001A562C">
              <w:rPr>
                <w:rFonts w:cs="Arial"/>
                <w:sz w:val="18"/>
                <w:szCs w:val="18"/>
              </w:rPr>
              <w:t xml:space="preserve">Infrastructure, </w:t>
            </w:r>
            <w:r w:rsidR="00327682" w:rsidRPr="001A562C">
              <w:rPr>
                <w:rFonts w:cs="Arial"/>
                <w:sz w:val="18"/>
                <w:szCs w:val="18"/>
              </w:rPr>
              <w:t xml:space="preserve">Transport, </w:t>
            </w:r>
            <w:r w:rsidRPr="001A562C">
              <w:rPr>
                <w:rFonts w:cs="Arial"/>
                <w:sz w:val="18"/>
                <w:szCs w:val="18"/>
              </w:rPr>
              <w:t>Regional Development</w:t>
            </w:r>
            <w:r w:rsidR="00C57822" w:rsidRPr="001A562C">
              <w:rPr>
                <w:rFonts w:cs="Arial"/>
                <w:sz w:val="18"/>
                <w:szCs w:val="18"/>
              </w:rPr>
              <w:t xml:space="preserve">, </w:t>
            </w:r>
            <w:r w:rsidR="00327682" w:rsidRPr="001A562C">
              <w:rPr>
                <w:rFonts w:cs="Arial"/>
                <w:sz w:val="18"/>
                <w:szCs w:val="18"/>
              </w:rPr>
              <w:t>Communication</w:t>
            </w:r>
            <w:r w:rsidR="00C57822" w:rsidRPr="001A562C">
              <w:rPr>
                <w:rFonts w:cs="Arial"/>
                <w:sz w:val="18"/>
                <w:szCs w:val="18"/>
              </w:rPr>
              <w:t xml:space="preserve">s and the Arts </w:t>
            </w:r>
          </w:p>
          <w:p w14:paraId="3A87D1B7" w14:textId="6962083B" w:rsidR="00D563EA" w:rsidRPr="001A562C" w:rsidRDefault="00260743"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Commonwealth Grants Commission</w:t>
            </w:r>
            <w:r w:rsidR="00327682" w:rsidRPr="001A562C">
              <w:rPr>
                <w:rFonts w:cs="Arial"/>
                <w:sz w:val="18"/>
                <w:szCs w:val="18"/>
              </w:rPr>
              <w:t xml:space="preserve"> </w:t>
            </w:r>
          </w:p>
          <w:p w14:paraId="340188DF" w14:textId="70E2BA63" w:rsidR="00143DF7" w:rsidRPr="001A562C" w:rsidRDefault="00260743"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Municipal Association of Victoria</w:t>
            </w:r>
            <w:r w:rsidR="00327682" w:rsidRPr="001A562C">
              <w:rPr>
                <w:rFonts w:cs="Arial"/>
                <w:sz w:val="18"/>
                <w:szCs w:val="18"/>
              </w:rPr>
              <w:t xml:space="preserve">  </w:t>
            </w:r>
          </w:p>
          <w:p w14:paraId="06DA7F6D" w14:textId="45156AF1" w:rsidR="00143DF7" w:rsidRPr="001A562C" w:rsidRDefault="00143DF7"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Office of the Valuer-General</w:t>
            </w:r>
            <w:r w:rsidR="00327682" w:rsidRPr="001A562C">
              <w:rPr>
                <w:rFonts w:cs="Arial"/>
                <w:sz w:val="18"/>
                <w:szCs w:val="18"/>
              </w:rPr>
              <w:t xml:space="preserve"> </w:t>
            </w:r>
          </w:p>
          <w:p w14:paraId="6D140F80" w14:textId="61B46682" w:rsidR="00143DF7" w:rsidRPr="001A562C" w:rsidRDefault="00260743"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Australian Bureau of Statistics</w:t>
            </w:r>
            <w:r w:rsidR="00327682" w:rsidRPr="001A562C">
              <w:rPr>
                <w:rFonts w:cs="Arial"/>
                <w:sz w:val="18"/>
                <w:szCs w:val="18"/>
              </w:rPr>
              <w:t xml:space="preserve"> </w:t>
            </w:r>
          </w:p>
          <w:p w14:paraId="2332718C" w14:textId="60CD6397" w:rsidR="00143DF7" w:rsidRPr="001A562C" w:rsidRDefault="0022128F"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Commonwealth Department of Human Services (</w:t>
            </w:r>
            <w:r w:rsidR="009D1CE9" w:rsidRPr="001A562C">
              <w:rPr>
                <w:rFonts w:cs="Arial"/>
                <w:sz w:val="18"/>
                <w:szCs w:val="18"/>
              </w:rPr>
              <w:t>Centrelink</w:t>
            </w:r>
            <w:r w:rsidRPr="001A562C">
              <w:rPr>
                <w:rFonts w:cs="Arial"/>
                <w:sz w:val="18"/>
                <w:szCs w:val="18"/>
              </w:rPr>
              <w:t>)</w:t>
            </w:r>
            <w:r w:rsidR="00327682" w:rsidRPr="001A562C">
              <w:rPr>
                <w:rFonts w:cs="Arial"/>
                <w:sz w:val="18"/>
                <w:szCs w:val="18"/>
              </w:rPr>
              <w:t xml:space="preserve"> </w:t>
            </w:r>
          </w:p>
          <w:p w14:paraId="57EC01F8" w14:textId="1EFCA642" w:rsidR="00143DF7" w:rsidRPr="001A562C" w:rsidRDefault="009D1CE9"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Tourism Research Australia</w:t>
            </w:r>
            <w:r w:rsidR="00327682" w:rsidRPr="001A562C">
              <w:rPr>
                <w:rFonts w:cs="Arial"/>
                <w:sz w:val="18"/>
                <w:szCs w:val="18"/>
              </w:rPr>
              <w:t xml:space="preserve"> </w:t>
            </w:r>
          </w:p>
          <w:p w14:paraId="74CBE398" w14:textId="3F68AD77" w:rsidR="00260743" w:rsidRPr="001A562C" w:rsidRDefault="003F4097" w:rsidP="006616A8">
            <w:pPr>
              <w:pStyle w:val="ListParagraph"/>
              <w:numPr>
                <w:ilvl w:val="0"/>
                <w:numId w:val="8"/>
              </w:numPr>
              <w:spacing w:after="120"/>
              <w:ind w:left="284" w:hanging="284"/>
              <w:contextualSpacing w:val="0"/>
              <w:rPr>
                <w:rFonts w:cs="Arial"/>
                <w:sz w:val="18"/>
                <w:szCs w:val="18"/>
              </w:rPr>
            </w:pPr>
            <w:r w:rsidRPr="001A562C">
              <w:rPr>
                <w:rFonts w:cs="Arial"/>
                <w:sz w:val="18"/>
                <w:szCs w:val="18"/>
              </w:rPr>
              <w:t>O</w:t>
            </w:r>
            <w:r w:rsidR="00260743" w:rsidRPr="001A562C">
              <w:rPr>
                <w:rFonts w:cs="Arial"/>
                <w:sz w:val="18"/>
                <w:szCs w:val="18"/>
              </w:rPr>
              <w:t xml:space="preserve">ur counterparts in other States and the Northern Territory </w:t>
            </w:r>
            <w:r w:rsidR="0049661E" w:rsidRPr="001A562C">
              <w:rPr>
                <w:rFonts w:cs="Arial"/>
                <w:sz w:val="18"/>
                <w:szCs w:val="18"/>
              </w:rPr>
              <w:br/>
            </w:r>
            <w:r w:rsidR="00260743" w:rsidRPr="001A562C">
              <w:rPr>
                <w:rFonts w:cs="Arial"/>
                <w:sz w:val="18"/>
                <w:szCs w:val="18"/>
              </w:rPr>
              <w:t>for their assistance and guidance throughout the year</w:t>
            </w:r>
            <w:r w:rsidR="00F060C0" w:rsidRPr="001A562C">
              <w:rPr>
                <w:rFonts w:cs="Arial"/>
                <w:sz w:val="18"/>
                <w:szCs w:val="18"/>
              </w:rPr>
              <w:t xml:space="preserve">.  </w:t>
            </w:r>
          </w:p>
          <w:p w14:paraId="4CE74324" w14:textId="487EEE72" w:rsidR="00260743" w:rsidRPr="001A562C" w:rsidRDefault="00260743" w:rsidP="00260743">
            <w:pPr>
              <w:jc w:val="both"/>
              <w:rPr>
                <w:rFonts w:cs="Arial"/>
                <w:sz w:val="20"/>
                <w:szCs w:val="20"/>
              </w:rPr>
            </w:pPr>
          </w:p>
          <w:p w14:paraId="488E596A" w14:textId="77777777" w:rsidR="005C3CAD" w:rsidRPr="001A562C" w:rsidRDefault="005C3CAD" w:rsidP="00260743">
            <w:pPr>
              <w:jc w:val="both"/>
              <w:rPr>
                <w:rFonts w:cs="Arial"/>
                <w:sz w:val="20"/>
                <w:szCs w:val="20"/>
              </w:rPr>
            </w:pPr>
          </w:p>
          <w:p w14:paraId="2E5DEE5A" w14:textId="77777777" w:rsidR="00260743" w:rsidRPr="001A562C" w:rsidRDefault="00260743" w:rsidP="00260743">
            <w:pPr>
              <w:jc w:val="both"/>
              <w:rPr>
                <w:rFonts w:cs="Arial"/>
                <w:sz w:val="20"/>
                <w:szCs w:val="20"/>
              </w:rPr>
            </w:pPr>
          </w:p>
        </w:tc>
      </w:tr>
    </w:tbl>
    <w:p w14:paraId="510C13F0" w14:textId="77777777" w:rsidR="00D606A8" w:rsidRDefault="00D606A8">
      <w:pPr>
        <w:rPr>
          <w:rFonts w:cs="Arial"/>
          <w:color w:val="000000"/>
        </w:rPr>
      </w:pPr>
    </w:p>
    <w:p w14:paraId="772BD55D" w14:textId="77777777" w:rsidR="00D606A8" w:rsidRDefault="00D606A8">
      <w:pPr>
        <w:rPr>
          <w:rFonts w:cs="Arial"/>
          <w:color w:val="000000"/>
        </w:rPr>
      </w:pPr>
      <w:r>
        <w:rPr>
          <w:rFonts w:cs="Arial"/>
          <w:color w:val="000000"/>
        </w:rPr>
        <w:br w:type="page"/>
      </w:r>
    </w:p>
    <w:p w14:paraId="4A6BDF50" w14:textId="77777777" w:rsidR="00D606A8" w:rsidRDefault="00D606A8">
      <w:pPr>
        <w:rPr>
          <w:rFonts w:cs="Arial"/>
          <w:color w:val="000000"/>
        </w:rPr>
      </w:pPr>
    </w:p>
    <w:p w14:paraId="192B439D" w14:textId="77777777" w:rsidR="00D606A8" w:rsidRDefault="00D606A8">
      <w:pPr>
        <w:rPr>
          <w:rFonts w:cs="Arial"/>
          <w:color w:val="000000"/>
        </w:rPr>
      </w:pPr>
    </w:p>
    <w:p w14:paraId="0BC0D8D2" w14:textId="77777777" w:rsidR="00D606A8" w:rsidRDefault="00D606A8">
      <w:pPr>
        <w:rPr>
          <w:rFonts w:cs="Arial"/>
          <w:color w:val="000000"/>
        </w:rPr>
      </w:pPr>
    </w:p>
    <w:p w14:paraId="4BC3F901" w14:textId="77777777" w:rsidR="00D606A8" w:rsidRDefault="00D606A8">
      <w:pPr>
        <w:rPr>
          <w:rFonts w:cs="Arial"/>
          <w:color w:val="000000"/>
        </w:rPr>
      </w:pPr>
    </w:p>
    <w:p w14:paraId="4D67A422" w14:textId="77777777" w:rsidR="00D606A8" w:rsidRDefault="00D606A8">
      <w:pPr>
        <w:rPr>
          <w:rFonts w:cs="Arial"/>
          <w:color w:val="000000"/>
        </w:rPr>
      </w:pPr>
    </w:p>
    <w:p w14:paraId="40B0FAB5" w14:textId="77777777" w:rsidR="00D606A8" w:rsidRDefault="00D606A8">
      <w:pPr>
        <w:rPr>
          <w:rFonts w:cs="Arial"/>
          <w:color w:val="000000"/>
        </w:rPr>
      </w:pPr>
    </w:p>
    <w:p w14:paraId="6451FBA0" w14:textId="1C108452" w:rsidR="00FE43C1" w:rsidRDefault="000B5359">
      <w:pPr>
        <w:rPr>
          <w:rFonts w:cs="Arial"/>
          <w:color w:val="000000"/>
        </w:rPr>
      </w:pPr>
      <w:r>
        <w:rPr>
          <w:rFonts w:cs="Arial"/>
          <w:noProof/>
          <w:color w:val="000000"/>
        </w:rPr>
        <mc:AlternateContent>
          <mc:Choice Requires="wps">
            <w:drawing>
              <wp:anchor distT="0" distB="0" distL="114300" distR="114300" simplePos="0" relativeHeight="251608576" behindDoc="0" locked="0" layoutInCell="1" allowOverlap="1" wp14:anchorId="123AE880" wp14:editId="7EE883F0">
                <wp:simplePos x="0" y="0"/>
                <wp:positionH relativeFrom="column">
                  <wp:posOffset>2929890</wp:posOffset>
                </wp:positionH>
                <wp:positionV relativeFrom="paragraph">
                  <wp:posOffset>-8961120</wp:posOffset>
                </wp:positionV>
                <wp:extent cx="3326765" cy="937260"/>
                <wp:effectExtent l="0" t="0" r="26035" b="15240"/>
                <wp:wrapNone/>
                <wp:docPr id="11" name="Text Box 11"/>
                <wp:cNvGraphicFramePr/>
                <a:graphic xmlns:a="http://schemas.openxmlformats.org/drawingml/2006/main">
                  <a:graphicData uri="http://schemas.microsoft.com/office/word/2010/wordprocessingShape">
                    <wps:wsp>
                      <wps:cNvSpPr txBox="1"/>
                      <wps:spPr>
                        <a:xfrm>
                          <a:off x="0" y="0"/>
                          <a:ext cx="3326765" cy="937260"/>
                        </a:xfrm>
                        <a:prstGeom prst="rect">
                          <a:avLst/>
                        </a:prstGeom>
                        <a:solidFill>
                          <a:srgbClr val="FFFF00"/>
                        </a:solidFill>
                        <a:ln w="6350">
                          <a:solidFill>
                            <a:prstClr val="black"/>
                          </a:solidFill>
                        </a:ln>
                      </wps:spPr>
                      <wps:txb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E880" id="Text Box 11" o:spid="_x0000_s1027" type="#_x0000_t202" style="position:absolute;margin-left:230.7pt;margin-top:-705.6pt;width:261.95pt;height:73.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" fillcolor="yellow" strokeweight=".5pt">
                <v:textbo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v:textbox>
              </v:shape>
            </w:pict>
          </mc:Fallback>
        </mc:AlternateContent>
      </w:r>
      <w:r w:rsidR="004C40DA">
        <w:rPr>
          <w:rFonts w:cs="Arial"/>
          <w:color w:val="000000"/>
        </w:rPr>
        <w:br w:type="page"/>
      </w:r>
    </w:p>
    <w:p w14:paraId="382F0A89" w14:textId="6AE0EA25" w:rsidR="000810AC" w:rsidRPr="0052321D" w:rsidRDefault="000810AC" w:rsidP="00B755BB">
      <w:pPr>
        <w:pStyle w:val="StyleStyleNo1HeadingBottomSinglesolidlineSeaGreen2"/>
      </w:pPr>
      <w:r w:rsidRPr="0052321D">
        <w:t>2.</w:t>
      </w:r>
      <w:r w:rsidRPr="0052321D">
        <w:tab/>
        <w:t xml:space="preserve">Summary of </w:t>
      </w:r>
      <w:r w:rsidR="00314498">
        <w:t>2023-24</w:t>
      </w:r>
      <w:r w:rsidR="00E35F19">
        <w:t xml:space="preserve"> </w:t>
      </w:r>
    </w:p>
    <w:p w14:paraId="7FB3F957" w14:textId="77777777" w:rsidR="000810AC" w:rsidRPr="000A2D62" w:rsidRDefault="000810AC" w:rsidP="000810AC">
      <w:pPr>
        <w:rPr>
          <w:rFonts w:cs="Arial"/>
          <w:color w:val="000000"/>
        </w:rPr>
      </w:pPr>
    </w:p>
    <w:p w14:paraId="3A8AE36A" w14:textId="62B201A0" w:rsidR="000810AC" w:rsidRDefault="000810AC" w:rsidP="000810AC">
      <w:pPr>
        <w:rPr>
          <w:rFonts w:cs="Arial"/>
          <w:color w:val="000000"/>
        </w:rPr>
      </w:pPr>
    </w:p>
    <w:p w14:paraId="61F53649" w14:textId="77777777" w:rsidR="00D76270" w:rsidRPr="000A2D62" w:rsidRDefault="00D76270" w:rsidP="000810AC">
      <w:pPr>
        <w:rPr>
          <w:rFonts w:cs="Arial"/>
          <w:color w:val="000000"/>
        </w:rPr>
      </w:pPr>
    </w:p>
    <w:p w14:paraId="7D4321BC" w14:textId="3B686C85" w:rsidR="000810AC" w:rsidRPr="000A2D62" w:rsidRDefault="000810AC" w:rsidP="000810AC">
      <w:pPr>
        <w:jc w:val="both"/>
        <w:rPr>
          <w:rFonts w:cs="Arial"/>
          <w:color w:val="000000"/>
          <w:sz w:val="20"/>
          <w:szCs w:val="20"/>
        </w:rPr>
      </w:pPr>
      <w:r w:rsidRPr="000A2D62">
        <w:rPr>
          <w:rFonts w:cs="Arial"/>
          <w:color w:val="000000"/>
          <w:sz w:val="20"/>
          <w:szCs w:val="20"/>
        </w:rPr>
        <w:t xml:space="preserve">This section provides a summary of the </w:t>
      </w:r>
      <w:r w:rsidR="008077F8">
        <w:rPr>
          <w:rFonts w:cs="Arial"/>
          <w:color w:val="000000"/>
          <w:sz w:val="20"/>
          <w:szCs w:val="20"/>
        </w:rPr>
        <w:t>Victorian Local Government Grants Commission</w:t>
      </w:r>
      <w:r w:rsidRPr="000A2D62">
        <w:rPr>
          <w:rFonts w:cs="Arial"/>
          <w:color w:val="000000"/>
          <w:sz w:val="20"/>
          <w:szCs w:val="20"/>
        </w:rPr>
        <w:t xml:space="preserve">’s key activities for </w:t>
      </w:r>
      <w:r w:rsidR="00314498">
        <w:rPr>
          <w:rFonts w:cs="Arial"/>
          <w:color w:val="000000"/>
          <w:sz w:val="20"/>
          <w:szCs w:val="20"/>
        </w:rPr>
        <w:t>2023-24</w:t>
      </w:r>
      <w:r w:rsidRPr="000A2D62">
        <w:rPr>
          <w:rFonts w:cs="Arial"/>
          <w:color w:val="000000"/>
          <w:sz w:val="20"/>
          <w:szCs w:val="20"/>
        </w:rPr>
        <w:t>.</w:t>
      </w:r>
    </w:p>
    <w:p w14:paraId="1E445E86" w14:textId="5FB01121" w:rsidR="000810AC" w:rsidRDefault="000810AC" w:rsidP="000810AC">
      <w:pPr>
        <w:jc w:val="both"/>
        <w:rPr>
          <w:rFonts w:cs="Arial"/>
          <w:color w:val="000000"/>
          <w:sz w:val="20"/>
          <w:szCs w:val="20"/>
        </w:rPr>
      </w:pPr>
    </w:p>
    <w:p w14:paraId="008E0066" w14:textId="77777777" w:rsidR="00D76270" w:rsidRPr="000A2D62" w:rsidRDefault="00D76270" w:rsidP="000810AC">
      <w:pPr>
        <w:jc w:val="both"/>
        <w:rPr>
          <w:rFonts w:cs="Arial"/>
          <w:color w:val="000000"/>
          <w:sz w:val="20"/>
          <w:szCs w:val="20"/>
        </w:rPr>
      </w:pPr>
    </w:p>
    <w:tbl>
      <w:tblPr>
        <w:tblW w:w="9310" w:type="dxa"/>
        <w:tblLayout w:type="fixed"/>
        <w:tblLook w:val="01E0" w:firstRow="1" w:lastRow="1" w:firstColumn="1" w:lastColumn="1" w:noHBand="0" w:noVBand="0"/>
      </w:tblPr>
      <w:tblGrid>
        <w:gridCol w:w="2381"/>
        <w:gridCol w:w="238"/>
        <w:gridCol w:w="6691"/>
      </w:tblGrid>
      <w:tr w:rsidR="00976B13" w:rsidRPr="000A2D62" w14:paraId="558108E6" w14:textId="77777777" w:rsidTr="000441FD">
        <w:trPr>
          <w:cantSplit/>
        </w:trPr>
        <w:tc>
          <w:tcPr>
            <w:tcW w:w="2381" w:type="dxa"/>
            <w:tcBorders>
              <w:right w:val="single" w:sz="18" w:space="0" w:color="C00000"/>
            </w:tcBorders>
          </w:tcPr>
          <w:p w14:paraId="385E1C51" w14:textId="25DCD343" w:rsidR="00FE4142" w:rsidRPr="000441FD" w:rsidRDefault="000F3F4E" w:rsidP="00510890">
            <w:pPr>
              <w:rPr>
                <w:rStyle w:val="StyleBoldSeaGreen"/>
                <w:rFonts w:cs="Arial"/>
                <w:color w:val="C00000"/>
              </w:rPr>
            </w:pPr>
            <w:r w:rsidRPr="000441FD">
              <w:rPr>
                <w:rStyle w:val="StyleBoldSeaGreen"/>
                <w:rFonts w:cs="Arial"/>
                <w:color w:val="C00000"/>
              </w:rPr>
              <w:t xml:space="preserve">Estimated </w:t>
            </w:r>
            <w:r w:rsidR="00976B13" w:rsidRPr="000441FD">
              <w:rPr>
                <w:rStyle w:val="StyleBoldSeaGreen"/>
                <w:rFonts w:cs="Arial"/>
                <w:color w:val="C00000"/>
              </w:rPr>
              <w:t xml:space="preserve">Grant Allocations for </w:t>
            </w:r>
            <w:r w:rsidR="002431DF" w:rsidRPr="000441FD">
              <w:rPr>
                <w:rStyle w:val="StyleBoldSeaGreen"/>
                <w:rFonts w:cs="Arial"/>
                <w:color w:val="C00000"/>
              </w:rPr>
              <w:br/>
            </w:r>
            <w:r w:rsidR="00314498" w:rsidRPr="000441FD">
              <w:rPr>
                <w:rStyle w:val="StyleBoldSeaGreen"/>
                <w:rFonts w:cs="Arial"/>
                <w:color w:val="C00000"/>
              </w:rPr>
              <w:t>2023-24</w:t>
            </w:r>
          </w:p>
        </w:tc>
        <w:tc>
          <w:tcPr>
            <w:tcW w:w="238" w:type="dxa"/>
            <w:tcBorders>
              <w:left w:val="single" w:sz="18" w:space="0" w:color="C00000"/>
            </w:tcBorders>
          </w:tcPr>
          <w:p w14:paraId="0D7113EA" w14:textId="77777777" w:rsidR="00976B13" w:rsidRPr="000A2D62" w:rsidRDefault="00976B13" w:rsidP="00976B13">
            <w:pPr>
              <w:rPr>
                <w:rFonts w:cs="Arial"/>
                <w:color w:val="000000"/>
                <w:sz w:val="20"/>
                <w:szCs w:val="20"/>
              </w:rPr>
            </w:pPr>
          </w:p>
        </w:tc>
        <w:tc>
          <w:tcPr>
            <w:tcW w:w="6691" w:type="dxa"/>
            <w:tcBorders>
              <w:left w:val="nil"/>
            </w:tcBorders>
          </w:tcPr>
          <w:p w14:paraId="12366FC8" w14:textId="1083A480" w:rsidR="00232490" w:rsidRPr="001A562C" w:rsidRDefault="00232490" w:rsidP="00232490">
            <w:pPr>
              <w:jc w:val="both"/>
              <w:rPr>
                <w:rFonts w:cs="Arial"/>
                <w:sz w:val="20"/>
                <w:szCs w:val="20"/>
              </w:rPr>
            </w:pPr>
            <w:r w:rsidRPr="001A562C">
              <w:rPr>
                <w:rFonts w:cs="Arial"/>
                <w:sz w:val="20"/>
                <w:szCs w:val="20"/>
              </w:rPr>
              <w:t>The</w:t>
            </w:r>
            <w:r w:rsidR="00314498" w:rsidRPr="001A562C">
              <w:rPr>
                <w:rFonts w:cs="Arial"/>
                <w:sz w:val="20"/>
                <w:szCs w:val="20"/>
              </w:rPr>
              <w:t xml:space="preserve"> 2023 </w:t>
            </w:r>
            <w:r w:rsidRPr="001A562C">
              <w:rPr>
                <w:rFonts w:cs="Arial"/>
                <w:sz w:val="20"/>
                <w:szCs w:val="20"/>
              </w:rPr>
              <w:t xml:space="preserve">Federal Budget, which was handed down on </w:t>
            </w:r>
            <w:r w:rsidR="000441FD" w:rsidRPr="001A562C">
              <w:rPr>
                <w:rFonts w:cs="Arial"/>
                <w:sz w:val="20"/>
                <w:szCs w:val="20"/>
              </w:rPr>
              <w:t>9 May</w:t>
            </w:r>
            <w:r w:rsidR="00D54984" w:rsidRPr="001A562C">
              <w:rPr>
                <w:rFonts w:cs="Arial"/>
                <w:sz w:val="20"/>
                <w:szCs w:val="20"/>
              </w:rPr>
              <w:t xml:space="preserve"> 202</w:t>
            </w:r>
            <w:r w:rsidR="000441FD" w:rsidRPr="001A562C">
              <w:rPr>
                <w:rFonts w:cs="Arial"/>
                <w:sz w:val="20"/>
                <w:szCs w:val="20"/>
              </w:rPr>
              <w:t>3</w:t>
            </w:r>
            <w:r w:rsidRPr="001A562C">
              <w:rPr>
                <w:rFonts w:cs="Arial"/>
                <w:sz w:val="20"/>
                <w:szCs w:val="20"/>
              </w:rPr>
              <w:t xml:space="preserve">, contained </w:t>
            </w:r>
            <w:r w:rsidR="008E09AC">
              <w:rPr>
                <w:rFonts w:cs="Arial"/>
                <w:sz w:val="20"/>
                <w:szCs w:val="20"/>
              </w:rPr>
              <w:t>an</w:t>
            </w:r>
            <w:r w:rsidRPr="001A562C">
              <w:rPr>
                <w:rFonts w:cs="Arial"/>
                <w:sz w:val="20"/>
                <w:szCs w:val="20"/>
              </w:rPr>
              <w:t xml:space="preserve"> </w:t>
            </w:r>
            <w:r w:rsidR="008E09AC">
              <w:rPr>
                <w:rFonts w:cs="Arial"/>
                <w:sz w:val="20"/>
                <w:szCs w:val="20"/>
              </w:rPr>
              <w:t xml:space="preserve">initial </w:t>
            </w:r>
            <w:r w:rsidRPr="001A562C">
              <w:rPr>
                <w:rFonts w:cs="Arial"/>
                <w:sz w:val="20"/>
                <w:szCs w:val="20"/>
              </w:rPr>
              <w:t>estimate</w:t>
            </w:r>
            <w:r w:rsidR="008E09AC">
              <w:rPr>
                <w:rFonts w:cs="Arial"/>
                <w:sz w:val="20"/>
                <w:szCs w:val="20"/>
              </w:rPr>
              <w:t xml:space="preserve"> of the t</w:t>
            </w:r>
            <w:r w:rsidRPr="001A562C">
              <w:rPr>
                <w:rFonts w:cs="Arial"/>
                <w:sz w:val="20"/>
                <w:szCs w:val="20"/>
              </w:rPr>
              <w:t>otal allocation</w:t>
            </w:r>
            <w:r w:rsidR="008E09AC">
              <w:rPr>
                <w:rFonts w:cs="Arial"/>
                <w:sz w:val="20"/>
                <w:szCs w:val="20"/>
              </w:rPr>
              <w:t>s</w:t>
            </w:r>
            <w:r w:rsidRPr="001A562C">
              <w:rPr>
                <w:rFonts w:cs="Arial"/>
                <w:sz w:val="20"/>
                <w:szCs w:val="20"/>
              </w:rPr>
              <w:t xml:space="preserve"> to Victorian councils</w:t>
            </w:r>
            <w:r w:rsidR="008E09AC">
              <w:rPr>
                <w:rFonts w:cs="Arial"/>
                <w:sz w:val="20"/>
                <w:szCs w:val="20"/>
              </w:rPr>
              <w:t xml:space="preserve"> for 2023-24</w:t>
            </w:r>
            <w:r w:rsidRPr="001A562C">
              <w:rPr>
                <w:rFonts w:cs="Arial"/>
                <w:sz w:val="20"/>
                <w:szCs w:val="20"/>
              </w:rPr>
              <w:t>.</w:t>
            </w:r>
          </w:p>
          <w:p w14:paraId="4D6B02F4" w14:textId="77777777" w:rsidR="00232490" w:rsidRPr="001A562C" w:rsidRDefault="00232490" w:rsidP="00232490">
            <w:pPr>
              <w:jc w:val="both"/>
              <w:rPr>
                <w:rFonts w:cs="Arial"/>
                <w:sz w:val="20"/>
                <w:szCs w:val="20"/>
              </w:rPr>
            </w:pPr>
          </w:p>
          <w:p w14:paraId="5C732788" w14:textId="10DF19E8" w:rsidR="00232490" w:rsidRPr="00E63440" w:rsidRDefault="00232490" w:rsidP="00232490">
            <w:pPr>
              <w:jc w:val="both"/>
              <w:rPr>
                <w:rFonts w:cs="Arial"/>
                <w:sz w:val="20"/>
                <w:szCs w:val="20"/>
              </w:rPr>
            </w:pPr>
            <w:r w:rsidRPr="001A562C">
              <w:rPr>
                <w:rFonts w:cs="Arial"/>
                <w:sz w:val="20"/>
                <w:szCs w:val="20"/>
              </w:rPr>
              <w:t>Consequently, on 2</w:t>
            </w:r>
            <w:r w:rsidR="000441FD" w:rsidRPr="001A562C">
              <w:rPr>
                <w:rFonts w:cs="Arial"/>
                <w:sz w:val="20"/>
                <w:szCs w:val="20"/>
              </w:rPr>
              <w:t>9</w:t>
            </w:r>
            <w:r w:rsidRPr="001A562C">
              <w:rPr>
                <w:rFonts w:cs="Arial"/>
                <w:sz w:val="20"/>
                <w:szCs w:val="20"/>
              </w:rPr>
              <w:t xml:space="preserve"> May 20</w:t>
            </w:r>
            <w:r w:rsidR="00D54984" w:rsidRPr="001A562C">
              <w:rPr>
                <w:rFonts w:cs="Arial"/>
                <w:sz w:val="20"/>
                <w:szCs w:val="20"/>
              </w:rPr>
              <w:t>2</w:t>
            </w:r>
            <w:r w:rsidR="008E09AC">
              <w:rPr>
                <w:rFonts w:cs="Arial"/>
                <w:sz w:val="20"/>
                <w:szCs w:val="20"/>
              </w:rPr>
              <w:t>3</w:t>
            </w:r>
            <w:r w:rsidRPr="001A562C">
              <w:rPr>
                <w:rFonts w:cs="Arial"/>
                <w:sz w:val="20"/>
                <w:szCs w:val="20"/>
              </w:rPr>
              <w:t xml:space="preserve">, the Commission was able to provide all councils with an indicative estimate of their general purpose and local roads grants allocations for </w:t>
            </w:r>
            <w:r w:rsidR="00314498" w:rsidRPr="001A562C">
              <w:rPr>
                <w:rFonts w:cs="Arial"/>
                <w:sz w:val="20"/>
                <w:szCs w:val="20"/>
              </w:rPr>
              <w:t>2023-24</w:t>
            </w:r>
            <w:r w:rsidRPr="001A562C">
              <w:rPr>
                <w:rFonts w:cs="Arial"/>
                <w:sz w:val="20"/>
                <w:szCs w:val="20"/>
              </w:rPr>
              <w:t xml:space="preserve">, based on the </w:t>
            </w:r>
            <w:r w:rsidR="008E09AC">
              <w:rPr>
                <w:rFonts w:cs="Arial"/>
                <w:sz w:val="20"/>
                <w:szCs w:val="20"/>
              </w:rPr>
              <w:t>Federal</w:t>
            </w:r>
            <w:r w:rsidRPr="001A562C">
              <w:rPr>
                <w:rFonts w:cs="Arial"/>
                <w:sz w:val="20"/>
                <w:szCs w:val="20"/>
              </w:rPr>
              <w:t xml:space="preserve"> Budget estimates.</w:t>
            </w:r>
          </w:p>
          <w:p w14:paraId="6AC69BEF" w14:textId="77777777" w:rsidR="00A748F9" w:rsidRPr="00E63440" w:rsidRDefault="00A748F9" w:rsidP="00976B13">
            <w:pPr>
              <w:jc w:val="both"/>
              <w:rPr>
                <w:rFonts w:cs="Arial"/>
                <w:sz w:val="20"/>
                <w:szCs w:val="20"/>
              </w:rPr>
            </w:pPr>
          </w:p>
          <w:p w14:paraId="07A163DF" w14:textId="60AA76C7" w:rsidR="00FE4142" w:rsidRPr="00E63440" w:rsidRDefault="00FE4142" w:rsidP="00976B13">
            <w:pPr>
              <w:jc w:val="both"/>
              <w:rPr>
                <w:rFonts w:cs="Arial"/>
                <w:sz w:val="20"/>
                <w:szCs w:val="20"/>
              </w:rPr>
            </w:pPr>
          </w:p>
        </w:tc>
      </w:tr>
      <w:tr w:rsidR="00D76270" w:rsidRPr="000A2D62" w14:paraId="2C13ACD8" w14:textId="77777777" w:rsidTr="000441FD">
        <w:trPr>
          <w:cantSplit/>
        </w:trPr>
        <w:tc>
          <w:tcPr>
            <w:tcW w:w="2381" w:type="dxa"/>
            <w:tcBorders>
              <w:right w:val="single" w:sz="18" w:space="0" w:color="C00000"/>
            </w:tcBorders>
          </w:tcPr>
          <w:p w14:paraId="074941FE" w14:textId="7B8608E0" w:rsidR="00D76270" w:rsidRPr="000441FD" w:rsidRDefault="00901784" w:rsidP="003F4097">
            <w:pPr>
              <w:rPr>
                <w:rStyle w:val="StyleBoldSeaGreen"/>
                <w:rFonts w:cs="Arial"/>
                <w:color w:val="C00000"/>
              </w:rPr>
            </w:pPr>
            <w:r w:rsidRPr="001A562C">
              <w:rPr>
                <w:rStyle w:val="StyleBoldSeaGreen"/>
                <w:rFonts w:cs="Arial"/>
                <w:color w:val="C00000"/>
              </w:rPr>
              <w:t>Brough</w:t>
            </w:r>
            <w:r w:rsidR="001A562C" w:rsidRPr="001A562C">
              <w:rPr>
                <w:rStyle w:val="StyleBoldSeaGreen"/>
                <w:rFonts w:cs="Arial"/>
                <w:color w:val="C00000"/>
              </w:rPr>
              <w:t>t</w:t>
            </w:r>
            <w:r w:rsidRPr="001A562C">
              <w:rPr>
                <w:rStyle w:val="StyleBoldSeaGreen"/>
                <w:rFonts w:cs="Arial"/>
                <w:color w:val="C00000"/>
              </w:rPr>
              <w:t xml:space="preserve"> Forward</w:t>
            </w:r>
            <w:r w:rsidR="00D76270" w:rsidRPr="001A562C">
              <w:rPr>
                <w:rStyle w:val="StyleBoldSeaGreen"/>
                <w:rFonts w:cs="Arial"/>
                <w:color w:val="C00000"/>
              </w:rPr>
              <w:t xml:space="preserve"> Payment</w:t>
            </w:r>
          </w:p>
        </w:tc>
        <w:tc>
          <w:tcPr>
            <w:tcW w:w="238" w:type="dxa"/>
            <w:tcBorders>
              <w:left w:val="single" w:sz="18" w:space="0" w:color="C00000"/>
            </w:tcBorders>
          </w:tcPr>
          <w:p w14:paraId="207571AF" w14:textId="77777777" w:rsidR="00D76270" w:rsidRPr="000A2D62" w:rsidRDefault="00D76270" w:rsidP="003F4097">
            <w:pPr>
              <w:rPr>
                <w:rFonts w:cs="Arial"/>
                <w:color w:val="000000"/>
                <w:sz w:val="20"/>
                <w:szCs w:val="20"/>
              </w:rPr>
            </w:pPr>
          </w:p>
        </w:tc>
        <w:tc>
          <w:tcPr>
            <w:tcW w:w="6691" w:type="dxa"/>
          </w:tcPr>
          <w:p w14:paraId="1F8DC910" w14:textId="36A7FC4B" w:rsidR="00801FE0" w:rsidRPr="001A562C" w:rsidRDefault="00801FE0" w:rsidP="00801FE0">
            <w:pPr>
              <w:jc w:val="both"/>
              <w:rPr>
                <w:rFonts w:eastAsia="Times New Roman" w:cs="Arial"/>
                <w:sz w:val="20"/>
                <w:szCs w:val="20"/>
              </w:rPr>
            </w:pPr>
            <w:r w:rsidRPr="001A562C">
              <w:rPr>
                <w:rFonts w:eastAsia="Times New Roman" w:cs="Arial"/>
                <w:sz w:val="20"/>
                <w:szCs w:val="20"/>
              </w:rPr>
              <w:t>The Federal Budget</w:t>
            </w:r>
            <w:r w:rsidR="008E09AC">
              <w:rPr>
                <w:rFonts w:eastAsia="Times New Roman" w:cs="Arial"/>
                <w:sz w:val="20"/>
                <w:szCs w:val="20"/>
              </w:rPr>
              <w:t xml:space="preserve"> also </w:t>
            </w:r>
            <w:r w:rsidRPr="001A562C">
              <w:rPr>
                <w:rFonts w:eastAsia="Times New Roman" w:cs="Arial"/>
                <w:sz w:val="20"/>
                <w:szCs w:val="20"/>
              </w:rPr>
              <w:t>indicated that an “advanced payment” of financial assistance grants for 2023-24 would be paid.</w:t>
            </w:r>
          </w:p>
          <w:p w14:paraId="1D672C01" w14:textId="77777777" w:rsidR="00801FE0" w:rsidRPr="001A562C" w:rsidRDefault="00801FE0" w:rsidP="00801FE0">
            <w:pPr>
              <w:jc w:val="both"/>
              <w:rPr>
                <w:rFonts w:eastAsia="Times New Roman" w:cs="Arial"/>
                <w:sz w:val="20"/>
                <w:szCs w:val="20"/>
              </w:rPr>
            </w:pPr>
          </w:p>
          <w:p w14:paraId="4365F827" w14:textId="108DF33C" w:rsidR="00801FE0" w:rsidRPr="001A562C" w:rsidRDefault="00801FE0" w:rsidP="00801FE0">
            <w:pPr>
              <w:jc w:val="both"/>
              <w:rPr>
                <w:rFonts w:eastAsia="Times New Roman" w:cs="Arial"/>
                <w:sz w:val="20"/>
                <w:szCs w:val="20"/>
              </w:rPr>
            </w:pPr>
            <w:r w:rsidRPr="001A562C">
              <w:rPr>
                <w:rFonts w:eastAsia="Times New Roman" w:cs="Arial"/>
                <w:sz w:val="20"/>
                <w:szCs w:val="20"/>
              </w:rPr>
              <w:t xml:space="preserve">On 22 June 2023, formal advice was provided </w:t>
            </w:r>
            <w:r w:rsidR="001A562C" w:rsidRPr="001A562C">
              <w:rPr>
                <w:rFonts w:eastAsia="Times New Roman" w:cs="Arial"/>
                <w:sz w:val="20"/>
                <w:szCs w:val="20"/>
              </w:rPr>
              <w:t>by</w:t>
            </w:r>
            <w:r w:rsidRPr="001A562C">
              <w:rPr>
                <w:rFonts w:eastAsia="Times New Roman" w:cs="Arial"/>
                <w:sz w:val="20"/>
                <w:szCs w:val="20"/>
              </w:rPr>
              <w:t xml:space="preserve"> the Federal Minister for Regional Development, Local Government and Territories confirming a brought forward payment</w:t>
            </w:r>
            <w:r w:rsidR="00F060C0" w:rsidRPr="001A562C">
              <w:rPr>
                <w:rFonts w:eastAsia="Times New Roman" w:cs="Arial"/>
                <w:sz w:val="20"/>
                <w:szCs w:val="20"/>
              </w:rPr>
              <w:t xml:space="preserve">.  </w:t>
            </w:r>
            <w:r w:rsidRPr="001A562C">
              <w:rPr>
                <w:rFonts w:eastAsia="Times New Roman" w:cs="Arial"/>
                <w:sz w:val="20"/>
                <w:szCs w:val="20"/>
              </w:rPr>
              <w:t xml:space="preserve">This was equivalent to the </w:t>
            </w:r>
            <w:r w:rsidR="008E09AC">
              <w:rPr>
                <w:rFonts w:eastAsia="Times New Roman" w:cs="Arial"/>
                <w:sz w:val="20"/>
                <w:szCs w:val="20"/>
              </w:rPr>
              <w:t xml:space="preserve">initial </w:t>
            </w:r>
            <w:r w:rsidRPr="001A562C">
              <w:rPr>
                <w:rFonts w:eastAsia="Times New Roman" w:cs="Arial"/>
                <w:sz w:val="20"/>
                <w:szCs w:val="20"/>
              </w:rPr>
              <w:t>estimate of the 2023-24 grants pool as  detailed in the 2023 Federal Budget</w:t>
            </w:r>
            <w:r w:rsidR="00F060C0" w:rsidRPr="001A562C">
              <w:rPr>
                <w:rFonts w:eastAsia="Times New Roman" w:cs="Arial"/>
                <w:sz w:val="20"/>
                <w:szCs w:val="20"/>
              </w:rPr>
              <w:t xml:space="preserve">.  </w:t>
            </w:r>
          </w:p>
          <w:p w14:paraId="19D5EE6B" w14:textId="77777777" w:rsidR="00FC3E74" w:rsidRPr="001A562C" w:rsidRDefault="00FC3E74" w:rsidP="00D54984">
            <w:pPr>
              <w:jc w:val="both"/>
              <w:rPr>
                <w:rFonts w:eastAsia="Times New Roman" w:cs="Arial"/>
                <w:sz w:val="20"/>
                <w:szCs w:val="20"/>
              </w:rPr>
            </w:pPr>
          </w:p>
          <w:p w14:paraId="08C05549" w14:textId="57FD7E12" w:rsidR="00D54984" w:rsidRPr="001A562C" w:rsidRDefault="00D54984" w:rsidP="00D54984">
            <w:pPr>
              <w:jc w:val="both"/>
              <w:rPr>
                <w:rFonts w:eastAsia="Times New Roman" w:cs="Arial"/>
                <w:sz w:val="20"/>
                <w:szCs w:val="20"/>
              </w:rPr>
            </w:pPr>
            <w:r w:rsidRPr="001A562C">
              <w:rPr>
                <w:rFonts w:eastAsia="Times New Roman" w:cs="Arial"/>
                <w:sz w:val="20"/>
                <w:szCs w:val="20"/>
              </w:rPr>
              <w:t xml:space="preserve">The total amount </w:t>
            </w:r>
            <w:r w:rsidR="00FC3E74" w:rsidRPr="001A562C">
              <w:rPr>
                <w:rFonts w:eastAsia="Times New Roman" w:cs="Arial"/>
                <w:sz w:val="20"/>
                <w:szCs w:val="20"/>
              </w:rPr>
              <w:t>paid</w:t>
            </w:r>
            <w:r w:rsidRPr="001A562C">
              <w:rPr>
                <w:rFonts w:eastAsia="Times New Roman" w:cs="Arial"/>
                <w:sz w:val="20"/>
                <w:szCs w:val="20"/>
              </w:rPr>
              <w:t xml:space="preserve"> for Victoria</w:t>
            </w:r>
            <w:r w:rsidR="00FC3E74" w:rsidRPr="001A562C">
              <w:rPr>
                <w:rFonts w:eastAsia="Times New Roman" w:cs="Arial"/>
                <w:sz w:val="20"/>
                <w:szCs w:val="20"/>
              </w:rPr>
              <w:t>n councils</w:t>
            </w:r>
            <w:r w:rsidRPr="001A562C">
              <w:rPr>
                <w:rFonts w:eastAsia="Times New Roman" w:cs="Arial"/>
                <w:sz w:val="20"/>
                <w:szCs w:val="20"/>
              </w:rPr>
              <w:t xml:space="preserve"> was </w:t>
            </w:r>
            <w:r w:rsidRPr="001A562C">
              <w:rPr>
                <w:rFonts w:eastAsia="Times New Roman" w:cs="Arial"/>
                <w:b/>
                <w:sz w:val="20"/>
                <w:szCs w:val="20"/>
              </w:rPr>
              <w:t>$</w:t>
            </w:r>
            <w:r w:rsidR="00801FE0" w:rsidRPr="001A562C">
              <w:rPr>
                <w:rFonts w:eastAsia="Times New Roman" w:cs="Arial"/>
                <w:b/>
                <w:sz w:val="20"/>
                <w:szCs w:val="20"/>
              </w:rPr>
              <w:t>745.956</w:t>
            </w:r>
            <w:r w:rsidRPr="001A562C">
              <w:rPr>
                <w:rFonts w:eastAsia="Times New Roman" w:cs="Arial"/>
                <w:b/>
                <w:sz w:val="20"/>
                <w:szCs w:val="20"/>
              </w:rPr>
              <w:t> million</w:t>
            </w:r>
            <w:r w:rsidRPr="001A562C">
              <w:rPr>
                <w:rFonts w:eastAsia="Times New Roman" w:cs="Arial"/>
                <w:sz w:val="20"/>
                <w:szCs w:val="20"/>
              </w:rPr>
              <w:t xml:space="preserve">, comprising general purpose grants of </w:t>
            </w:r>
            <w:r w:rsidRPr="001A562C">
              <w:rPr>
                <w:rFonts w:eastAsia="Times New Roman" w:cs="Arial"/>
                <w:b/>
                <w:sz w:val="20"/>
                <w:szCs w:val="20"/>
              </w:rPr>
              <w:t>$</w:t>
            </w:r>
            <w:r w:rsidR="00801FE0" w:rsidRPr="001A562C">
              <w:rPr>
                <w:rFonts w:eastAsia="Times New Roman" w:cs="Arial"/>
                <w:b/>
                <w:sz w:val="20"/>
                <w:szCs w:val="20"/>
              </w:rPr>
              <w:t>549.118</w:t>
            </w:r>
            <w:r w:rsidRPr="001A562C">
              <w:rPr>
                <w:rFonts w:eastAsia="Times New Roman" w:cs="Arial"/>
                <w:b/>
                <w:sz w:val="20"/>
                <w:szCs w:val="20"/>
              </w:rPr>
              <w:t> million</w:t>
            </w:r>
            <w:r w:rsidRPr="001A562C">
              <w:rPr>
                <w:rFonts w:eastAsia="Times New Roman" w:cs="Arial"/>
                <w:sz w:val="20"/>
                <w:szCs w:val="20"/>
              </w:rPr>
              <w:t xml:space="preserve"> and local roads grants of </w:t>
            </w:r>
            <w:r w:rsidRPr="001A562C">
              <w:rPr>
                <w:rFonts w:eastAsia="Times New Roman" w:cs="Arial"/>
                <w:b/>
                <w:sz w:val="20"/>
                <w:szCs w:val="20"/>
              </w:rPr>
              <w:t>$</w:t>
            </w:r>
            <w:r w:rsidR="00FC3E74" w:rsidRPr="001A562C">
              <w:rPr>
                <w:rFonts w:eastAsia="Times New Roman" w:cs="Arial"/>
                <w:b/>
                <w:sz w:val="20"/>
                <w:szCs w:val="20"/>
              </w:rPr>
              <w:t>1</w:t>
            </w:r>
            <w:r w:rsidR="00801FE0" w:rsidRPr="001A562C">
              <w:rPr>
                <w:rFonts w:eastAsia="Times New Roman" w:cs="Arial"/>
                <w:b/>
                <w:sz w:val="20"/>
                <w:szCs w:val="20"/>
              </w:rPr>
              <w:t>96.838</w:t>
            </w:r>
            <w:r w:rsidRPr="001A562C">
              <w:rPr>
                <w:rFonts w:eastAsia="Times New Roman" w:cs="Arial"/>
                <w:b/>
                <w:sz w:val="20"/>
                <w:szCs w:val="20"/>
              </w:rPr>
              <w:t> million</w:t>
            </w:r>
            <w:r w:rsidRPr="001A562C">
              <w:rPr>
                <w:rFonts w:eastAsia="Times New Roman" w:cs="Arial"/>
                <w:sz w:val="20"/>
                <w:szCs w:val="20"/>
              </w:rPr>
              <w:t>.</w:t>
            </w:r>
          </w:p>
          <w:p w14:paraId="52D8C4C6" w14:textId="77777777" w:rsidR="00A748F9" w:rsidRPr="001A562C" w:rsidRDefault="00A748F9" w:rsidP="003F4097">
            <w:pPr>
              <w:jc w:val="both"/>
              <w:rPr>
                <w:rFonts w:cs="Arial"/>
                <w:sz w:val="20"/>
                <w:szCs w:val="20"/>
              </w:rPr>
            </w:pPr>
          </w:p>
          <w:p w14:paraId="47BB25FC" w14:textId="08FF987A" w:rsidR="00801FE0" w:rsidRDefault="00801FE0" w:rsidP="00801FE0">
            <w:pPr>
              <w:jc w:val="both"/>
              <w:rPr>
                <w:rFonts w:eastAsia="Times New Roman" w:cs="Arial"/>
                <w:sz w:val="20"/>
                <w:szCs w:val="20"/>
              </w:rPr>
            </w:pPr>
            <w:r w:rsidRPr="001A562C">
              <w:rPr>
                <w:rFonts w:eastAsia="Times New Roman" w:cs="Arial"/>
                <w:sz w:val="20"/>
                <w:szCs w:val="20"/>
              </w:rPr>
              <w:t xml:space="preserve">These </w:t>
            </w:r>
            <w:r w:rsidR="001A562C">
              <w:rPr>
                <w:rFonts w:eastAsia="Times New Roman" w:cs="Arial"/>
                <w:sz w:val="20"/>
                <w:szCs w:val="20"/>
              </w:rPr>
              <w:t xml:space="preserve">amounts </w:t>
            </w:r>
            <w:r w:rsidRPr="001A562C">
              <w:rPr>
                <w:rFonts w:eastAsia="Times New Roman" w:cs="Arial"/>
                <w:sz w:val="20"/>
                <w:szCs w:val="20"/>
              </w:rPr>
              <w:t>were paid out to councils on 26 June 2023</w:t>
            </w:r>
            <w:r w:rsidR="00F060C0" w:rsidRPr="001A562C">
              <w:rPr>
                <w:rFonts w:eastAsia="Times New Roman" w:cs="Arial"/>
                <w:sz w:val="20"/>
                <w:szCs w:val="20"/>
              </w:rPr>
              <w:t xml:space="preserve">.  </w:t>
            </w:r>
          </w:p>
          <w:p w14:paraId="149839F6" w14:textId="77777777" w:rsidR="00801FE0" w:rsidRDefault="00801FE0" w:rsidP="00801FE0">
            <w:pPr>
              <w:jc w:val="both"/>
              <w:rPr>
                <w:rFonts w:eastAsia="Times New Roman" w:cs="Arial"/>
                <w:sz w:val="20"/>
                <w:szCs w:val="20"/>
              </w:rPr>
            </w:pPr>
          </w:p>
          <w:p w14:paraId="53ACED2D" w14:textId="77777777" w:rsidR="00D76270" w:rsidRPr="00E63440" w:rsidRDefault="00D76270" w:rsidP="003F4097">
            <w:pPr>
              <w:jc w:val="both"/>
              <w:rPr>
                <w:rFonts w:cs="Arial"/>
                <w:sz w:val="20"/>
                <w:szCs w:val="20"/>
              </w:rPr>
            </w:pPr>
          </w:p>
        </w:tc>
      </w:tr>
      <w:tr w:rsidR="009A1556" w:rsidRPr="000A2D62" w14:paraId="632C0670" w14:textId="77777777" w:rsidTr="002C400D">
        <w:trPr>
          <w:cantSplit/>
        </w:trPr>
        <w:tc>
          <w:tcPr>
            <w:tcW w:w="2381" w:type="dxa"/>
            <w:tcBorders>
              <w:right w:val="single" w:sz="18" w:space="0" w:color="C00000"/>
            </w:tcBorders>
          </w:tcPr>
          <w:p w14:paraId="1E07C530" w14:textId="77777777" w:rsidR="009A1556" w:rsidRPr="000441FD" w:rsidRDefault="009A1556" w:rsidP="002C400D">
            <w:pPr>
              <w:rPr>
                <w:rStyle w:val="StyleBoldSeaGreen"/>
                <w:rFonts w:cs="Arial"/>
                <w:color w:val="C00000"/>
              </w:rPr>
            </w:pPr>
            <w:r w:rsidRPr="000441FD">
              <w:rPr>
                <w:rStyle w:val="StyleBoldSeaGreen"/>
                <w:rFonts w:cs="Arial"/>
                <w:color w:val="C00000"/>
              </w:rPr>
              <w:t xml:space="preserve">Allocation </w:t>
            </w:r>
          </w:p>
        </w:tc>
        <w:tc>
          <w:tcPr>
            <w:tcW w:w="238" w:type="dxa"/>
            <w:tcBorders>
              <w:left w:val="single" w:sz="18" w:space="0" w:color="C00000"/>
            </w:tcBorders>
          </w:tcPr>
          <w:p w14:paraId="2B248221" w14:textId="77777777" w:rsidR="009A1556" w:rsidRPr="000A2D62" w:rsidRDefault="009A1556" w:rsidP="002C400D">
            <w:pPr>
              <w:rPr>
                <w:rFonts w:cs="Arial"/>
                <w:color w:val="000000"/>
                <w:sz w:val="20"/>
                <w:szCs w:val="20"/>
              </w:rPr>
            </w:pPr>
          </w:p>
        </w:tc>
        <w:tc>
          <w:tcPr>
            <w:tcW w:w="6691" w:type="dxa"/>
            <w:tcBorders>
              <w:left w:val="nil"/>
            </w:tcBorders>
          </w:tcPr>
          <w:p w14:paraId="32A0EE9A" w14:textId="77777777" w:rsidR="009A1556" w:rsidRPr="008E09AC" w:rsidRDefault="009A1556" w:rsidP="002C400D">
            <w:pPr>
              <w:jc w:val="both"/>
              <w:rPr>
                <w:rFonts w:cs="Arial"/>
                <w:sz w:val="20"/>
                <w:szCs w:val="20"/>
              </w:rPr>
            </w:pPr>
            <w:r w:rsidRPr="008E09AC">
              <w:rPr>
                <w:rFonts w:cs="Arial"/>
                <w:sz w:val="20"/>
                <w:szCs w:val="20"/>
              </w:rPr>
              <w:t>The 2023-24 estimated allocations for Victorian councils are:</w:t>
            </w:r>
          </w:p>
          <w:p w14:paraId="62EE4FC7" w14:textId="77777777" w:rsidR="009A1556" w:rsidRPr="008E09AC" w:rsidRDefault="009A1556" w:rsidP="002C400D">
            <w:pPr>
              <w:jc w:val="both"/>
              <w:rPr>
                <w:rFonts w:cs="Arial"/>
                <w:bCs/>
                <w:sz w:val="20"/>
                <w:szCs w:val="20"/>
              </w:rPr>
            </w:pPr>
          </w:p>
          <w:p w14:paraId="6B776A38" w14:textId="0EC705AB" w:rsidR="009A1556" w:rsidRPr="008E09AC" w:rsidRDefault="009A1556" w:rsidP="002C400D">
            <w:pPr>
              <w:tabs>
                <w:tab w:val="left" w:pos="503"/>
                <w:tab w:val="right" w:pos="5880"/>
              </w:tabs>
              <w:spacing w:before="60" w:after="120"/>
              <w:jc w:val="both"/>
              <w:rPr>
                <w:rFonts w:cs="Arial"/>
                <w:b/>
                <w:bCs/>
                <w:sz w:val="20"/>
                <w:szCs w:val="20"/>
              </w:rPr>
            </w:pPr>
            <w:r w:rsidRPr="008E09AC">
              <w:rPr>
                <w:rFonts w:cs="Arial"/>
                <w:b/>
                <w:bCs/>
                <w:sz w:val="20"/>
                <w:szCs w:val="20"/>
              </w:rPr>
              <w:tab/>
              <w:t xml:space="preserve">General Purpose Grants </w:t>
            </w:r>
            <w:r w:rsidRPr="008E09AC">
              <w:rPr>
                <w:rFonts w:cs="Arial"/>
                <w:b/>
                <w:bCs/>
                <w:sz w:val="20"/>
                <w:szCs w:val="20"/>
              </w:rPr>
              <w:tab/>
            </w:r>
            <w:r w:rsidR="00801FE0" w:rsidRPr="008E09AC">
              <w:rPr>
                <w:rFonts w:cs="Arial"/>
                <w:b/>
                <w:bCs/>
              </w:rPr>
              <w:t xml:space="preserve">$ 550,164,456 </w:t>
            </w:r>
          </w:p>
          <w:p w14:paraId="5F32D9E2" w14:textId="30DF7929" w:rsidR="009A1556" w:rsidRPr="008E09AC" w:rsidRDefault="009A1556" w:rsidP="002C400D">
            <w:pPr>
              <w:tabs>
                <w:tab w:val="left" w:pos="503"/>
                <w:tab w:val="right" w:pos="5880"/>
              </w:tabs>
              <w:spacing w:before="60" w:after="120"/>
              <w:jc w:val="both"/>
              <w:rPr>
                <w:rFonts w:cs="Arial"/>
                <w:b/>
                <w:bCs/>
                <w:sz w:val="20"/>
                <w:szCs w:val="20"/>
              </w:rPr>
            </w:pPr>
            <w:r w:rsidRPr="008E09AC">
              <w:rPr>
                <w:rFonts w:cs="Arial"/>
                <w:b/>
                <w:bCs/>
                <w:sz w:val="20"/>
                <w:szCs w:val="20"/>
              </w:rPr>
              <w:tab/>
              <w:t xml:space="preserve">Local Roads Grants </w:t>
            </w:r>
            <w:r w:rsidRPr="008E09AC">
              <w:rPr>
                <w:rFonts w:cs="Arial"/>
                <w:b/>
                <w:bCs/>
                <w:sz w:val="20"/>
                <w:szCs w:val="20"/>
              </w:rPr>
              <w:tab/>
            </w:r>
            <w:r w:rsidR="00801FE0" w:rsidRPr="008E09AC">
              <w:rPr>
                <w:rFonts w:cs="Arial"/>
                <w:b/>
                <w:bCs/>
                <w:u w:val="single"/>
              </w:rPr>
              <w:t xml:space="preserve">$ 197,212,781 </w:t>
            </w:r>
          </w:p>
          <w:p w14:paraId="3CDD908A" w14:textId="5802D8FA" w:rsidR="009A1556" w:rsidRPr="00F96363" w:rsidRDefault="009A1556" w:rsidP="002C400D">
            <w:pPr>
              <w:tabs>
                <w:tab w:val="left" w:pos="503"/>
                <w:tab w:val="right" w:pos="5880"/>
              </w:tabs>
              <w:spacing w:before="60" w:after="120"/>
              <w:jc w:val="both"/>
              <w:rPr>
                <w:rFonts w:cs="Arial"/>
                <w:b/>
                <w:bCs/>
                <w:sz w:val="20"/>
                <w:szCs w:val="20"/>
              </w:rPr>
            </w:pPr>
            <w:r w:rsidRPr="008E09AC">
              <w:rPr>
                <w:rFonts w:cs="Arial"/>
                <w:b/>
                <w:bCs/>
                <w:sz w:val="20"/>
                <w:szCs w:val="20"/>
              </w:rPr>
              <w:tab/>
              <w:t xml:space="preserve">Total Victorian Allocation </w:t>
            </w:r>
            <w:r w:rsidRPr="008E09AC">
              <w:rPr>
                <w:rFonts w:cs="Arial"/>
                <w:b/>
                <w:bCs/>
                <w:sz w:val="20"/>
                <w:szCs w:val="20"/>
              </w:rPr>
              <w:tab/>
            </w:r>
            <w:r w:rsidR="00801FE0" w:rsidRPr="008E09AC">
              <w:rPr>
                <w:rFonts w:cs="Arial"/>
                <w:b/>
                <w:bCs/>
              </w:rPr>
              <w:t>$ 747,377,237</w:t>
            </w:r>
            <w:r w:rsidR="00801FE0">
              <w:rPr>
                <w:rFonts w:cs="Arial"/>
                <w:b/>
                <w:bCs/>
              </w:rPr>
              <w:t xml:space="preserve"> </w:t>
            </w:r>
          </w:p>
          <w:p w14:paraId="1AFEC504" w14:textId="77777777" w:rsidR="009A1556" w:rsidRPr="00F96363" w:rsidRDefault="009A1556" w:rsidP="002C400D">
            <w:pPr>
              <w:jc w:val="both"/>
              <w:rPr>
                <w:rFonts w:cs="Arial"/>
                <w:sz w:val="20"/>
                <w:szCs w:val="20"/>
              </w:rPr>
            </w:pPr>
          </w:p>
          <w:p w14:paraId="3AD8FDD9" w14:textId="76D48323" w:rsidR="009A1556" w:rsidRPr="008E09AC" w:rsidRDefault="009A1556" w:rsidP="002C400D">
            <w:pPr>
              <w:jc w:val="both"/>
              <w:rPr>
                <w:rFonts w:cs="Arial"/>
                <w:sz w:val="20"/>
                <w:szCs w:val="20"/>
              </w:rPr>
            </w:pPr>
            <w:r w:rsidRPr="008E09AC">
              <w:rPr>
                <w:rFonts w:cs="Arial"/>
                <w:sz w:val="20"/>
                <w:szCs w:val="20"/>
              </w:rPr>
              <w:t xml:space="preserve">The Commonwealth Government also announced that an amount of </w:t>
            </w:r>
            <w:r w:rsidR="00801FE0" w:rsidRPr="008E09AC">
              <w:rPr>
                <w:rFonts w:cs="Arial"/>
                <w:b/>
                <w:bCs/>
                <w:sz w:val="20"/>
                <w:szCs w:val="20"/>
              </w:rPr>
              <w:t xml:space="preserve">$31.558 </w:t>
            </w:r>
            <w:r w:rsidRPr="008E09AC">
              <w:rPr>
                <w:rFonts w:cs="Arial"/>
                <w:b/>
                <w:bCs/>
                <w:sz w:val="20"/>
                <w:szCs w:val="20"/>
              </w:rPr>
              <w:t>million</w:t>
            </w:r>
            <w:r w:rsidRPr="008E09AC">
              <w:rPr>
                <w:rFonts w:cs="Arial"/>
                <w:sz w:val="20"/>
                <w:szCs w:val="20"/>
              </w:rPr>
              <w:t xml:space="preserve"> would be added to the 2023-24 cash payments to Victorian councils due to an underestimation of the 2022-23 grants</w:t>
            </w:r>
            <w:r w:rsidR="00F060C0" w:rsidRPr="008E09AC">
              <w:rPr>
                <w:rFonts w:cs="Arial"/>
                <w:sz w:val="20"/>
                <w:szCs w:val="20"/>
              </w:rPr>
              <w:t xml:space="preserve">.  </w:t>
            </w:r>
            <w:r w:rsidRPr="008E09AC">
              <w:rPr>
                <w:rFonts w:cs="Arial"/>
                <w:sz w:val="20"/>
                <w:szCs w:val="20"/>
              </w:rPr>
              <w:t>This is the result of an adjustment made by the Commonwealth Government at the end of each financial year to reflect updated population estimates and inflation forecasts.</w:t>
            </w:r>
          </w:p>
          <w:p w14:paraId="318F4E0B" w14:textId="77777777" w:rsidR="009A1556" w:rsidRPr="008E09AC" w:rsidRDefault="009A1556" w:rsidP="002C400D">
            <w:pPr>
              <w:jc w:val="both"/>
              <w:rPr>
                <w:rFonts w:cs="Arial"/>
                <w:sz w:val="20"/>
                <w:szCs w:val="20"/>
              </w:rPr>
            </w:pPr>
          </w:p>
          <w:p w14:paraId="61B1B829" w14:textId="77777777" w:rsidR="009A1556" w:rsidRPr="008E09AC" w:rsidRDefault="009A1556" w:rsidP="002C400D">
            <w:pPr>
              <w:jc w:val="both"/>
              <w:rPr>
                <w:rFonts w:cs="Arial"/>
                <w:sz w:val="20"/>
                <w:szCs w:val="20"/>
              </w:rPr>
            </w:pPr>
            <w:r w:rsidRPr="008E09AC">
              <w:rPr>
                <w:rFonts w:cs="Arial"/>
                <w:sz w:val="20"/>
                <w:szCs w:val="20"/>
              </w:rPr>
              <w:t>In aggregate, the estimated allocation for 2023-24 represents an increase in funding of:</w:t>
            </w:r>
          </w:p>
          <w:p w14:paraId="79F2F7A0" w14:textId="77777777" w:rsidR="009A1556" w:rsidRPr="008E09AC" w:rsidRDefault="009A1556" w:rsidP="002C400D">
            <w:pPr>
              <w:jc w:val="both"/>
              <w:rPr>
                <w:rFonts w:cs="Arial"/>
                <w:sz w:val="20"/>
                <w:szCs w:val="20"/>
              </w:rPr>
            </w:pPr>
          </w:p>
          <w:p w14:paraId="7912A331" w14:textId="3B0E4CD9" w:rsidR="009A1556" w:rsidRPr="008E09AC" w:rsidRDefault="00801FE0" w:rsidP="002C400D">
            <w:pPr>
              <w:pStyle w:val="ListParagraph"/>
              <w:numPr>
                <w:ilvl w:val="0"/>
                <w:numId w:val="8"/>
              </w:numPr>
              <w:spacing w:after="120"/>
              <w:ind w:left="284" w:hanging="284"/>
              <w:contextualSpacing w:val="0"/>
              <w:jc w:val="both"/>
              <w:rPr>
                <w:rFonts w:cs="Arial"/>
                <w:sz w:val="20"/>
                <w:szCs w:val="20"/>
              </w:rPr>
            </w:pPr>
            <w:r w:rsidRPr="008E09AC">
              <w:rPr>
                <w:rFonts w:cs="Arial"/>
                <w:b/>
                <w:bCs/>
                <w:sz w:val="20"/>
                <w:szCs w:val="20"/>
              </w:rPr>
              <w:t>$48.299 million (9.6%)</w:t>
            </w:r>
            <w:r w:rsidRPr="008E09AC">
              <w:rPr>
                <w:rFonts w:cs="Arial"/>
                <w:sz w:val="20"/>
                <w:szCs w:val="20"/>
              </w:rPr>
              <w:t xml:space="preserve"> compared </w:t>
            </w:r>
            <w:r w:rsidR="009A1556" w:rsidRPr="008E09AC">
              <w:rPr>
                <w:rFonts w:cs="Arial"/>
                <w:sz w:val="20"/>
                <w:szCs w:val="20"/>
              </w:rPr>
              <w:t xml:space="preserve">to the estimated general purpose grants allocation for 2022-23; or </w:t>
            </w:r>
          </w:p>
          <w:p w14:paraId="5B0B888F" w14:textId="195F4309" w:rsidR="009A1556" w:rsidRPr="008E09AC" w:rsidRDefault="00801FE0" w:rsidP="002C400D">
            <w:pPr>
              <w:pStyle w:val="ListParagraph"/>
              <w:numPr>
                <w:ilvl w:val="0"/>
                <w:numId w:val="8"/>
              </w:numPr>
              <w:ind w:left="284" w:hanging="284"/>
              <w:jc w:val="both"/>
              <w:rPr>
                <w:rFonts w:cs="Arial"/>
                <w:sz w:val="20"/>
                <w:szCs w:val="20"/>
              </w:rPr>
            </w:pPr>
            <w:r w:rsidRPr="008E09AC">
              <w:rPr>
                <w:rFonts w:cs="Arial"/>
                <w:b/>
                <w:bCs/>
                <w:sz w:val="20"/>
                <w:szCs w:val="20"/>
              </w:rPr>
              <w:t>$25.428 million (4.8%)</w:t>
            </w:r>
            <w:r w:rsidRPr="008E09AC">
              <w:rPr>
                <w:rFonts w:cs="Arial"/>
                <w:sz w:val="20"/>
                <w:szCs w:val="20"/>
              </w:rPr>
              <w:t xml:space="preserve"> compared </w:t>
            </w:r>
            <w:r w:rsidR="009A1556" w:rsidRPr="008E09AC">
              <w:rPr>
                <w:rFonts w:cs="Arial"/>
                <w:sz w:val="20"/>
                <w:szCs w:val="20"/>
              </w:rPr>
              <w:t xml:space="preserve">to the final general purpose grants </w:t>
            </w:r>
            <w:r w:rsidR="009A1556" w:rsidRPr="008E09AC">
              <w:rPr>
                <w:rFonts w:cs="Arial"/>
                <w:sz w:val="20"/>
                <w:szCs w:val="20"/>
              </w:rPr>
              <w:br/>
              <w:t>allocation for 2022-23.</w:t>
            </w:r>
          </w:p>
          <w:p w14:paraId="6482B63B" w14:textId="77777777" w:rsidR="009A1556" w:rsidRPr="00D76B0E" w:rsidRDefault="009A1556" w:rsidP="002C400D">
            <w:pPr>
              <w:jc w:val="both"/>
              <w:rPr>
                <w:rFonts w:cs="Arial"/>
                <w:sz w:val="20"/>
                <w:szCs w:val="20"/>
              </w:rPr>
            </w:pPr>
          </w:p>
          <w:p w14:paraId="0595DEF0" w14:textId="77777777" w:rsidR="009A1556" w:rsidRPr="00D76B0E" w:rsidRDefault="009A1556" w:rsidP="002C400D">
            <w:pPr>
              <w:jc w:val="both"/>
              <w:rPr>
                <w:rFonts w:cs="Arial"/>
                <w:sz w:val="20"/>
                <w:szCs w:val="20"/>
              </w:rPr>
            </w:pPr>
            <w:r w:rsidRPr="00D76B0E">
              <w:rPr>
                <w:rFonts w:cs="Arial"/>
                <w:sz w:val="20"/>
                <w:szCs w:val="20"/>
              </w:rPr>
              <w:t>Further details about the allocation of general purpose grants and local roads grants are contained in Sections 4 and 5, respectively.</w:t>
            </w:r>
          </w:p>
          <w:p w14:paraId="7B1784F7" w14:textId="77777777" w:rsidR="009A1556" w:rsidRPr="00D76B0E" w:rsidRDefault="009A1556" w:rsidP="002C400D">
            <w:pPr>
              <w:jc w:val="both"/>
              <w:rPr>
                <w:rFonts w:cs="Arial"/>
                <w:sz w:val="20"/>
                <w:szCs w:val="20"/>
              </w:rPr>
            </w:pPr>
          </w:p>
          <w:p w14:paraId="5054E041" w14:textId="77777777" w:rsidR="009A1556" w:rsidRPr="00D76B0E" w:rsidRDefault="009A1556" w:rsidP="002C400D">
            <w:pPr>
              <w:jc w:val="both"/>
              <w:rPr>
                <w:rFonts w:cs="Arial"/>
                <w:sz w:val="20"/>
                <w:szCs w:val="20"/>
              </w:rPr>
            </w:pPr>
          </w:p>
        </w:tc>
      </w:tr>
      <w:tr w:rsidR="002431DF" w:rsidRPr="000A2D62" w14:paraId="2BE6081E" w14:textId="77777777" w:rsidTr="000441FD">
        <w:trPr>
          <w:cantSplit/>
        </w:trPr>
        <w:tc>
          <w:tcPr>
            <w:tcW w:w="2381" w:type="dxa"/>
            <w:tcBorders>
              <w:right w:val="single" w:sz="18" w:space="0" w:color="C00000"/>
            </w:tcBorders>
          </w:tcPr>
          <w:p w14:paraId="523F43CF" w14:textId="46748451" w:rsidR="002431DF" w:rsidRPr="000441FD" w:rsidRDefault="002431DF" w:rsidP="002431DF">
            <w:pPr>
              <w:rPr>
                <w:rStyle w:val="StyleBoldSeaGreen"/>
                <w:rFonts w:cs="Arial"/>
                <w:color w:val="C00000"/>
              </w:rPr>
            </w:pPr>
            <w:r w:rsidRPr="000441FD">
              <w:rPr>
                <w:rStyle w:val="StyleBoldSeaGreen"/>
                <w:rFonts w:cs="Arial"/>
                <w:color w:val="C00000"/>
              </w:rPr>
              <w:t xml:space="preserve">Annual Data </w:t>
            </w:r>
            <w:r w:rsidRPr="000441FD">
              <w:rPr>
                <w:rStyle w:val="StyleBoldSeaGreen"/>
                <w:rFonts w:cs="Arial"/>
                <w:color w:val="C00000"/>
              </w:rPr>
              <w:br/>
            </w:r>
            <w:r w:rsidR="0084120D" w:rsidRPr="000441FD">
              <w:rPr>
                <w:rStyle w:val="StyleBoldSeaGreen"/>
                <w:rFonts w:cs="Arial"/>
                <w:color w:val="C00000"/>
              </w:rPr>
              <w:t>Questionnaire</w:t>
            </w:r>
          </w:p>
        </w:tc>
        <w:tc>
          <w:tcPr>
            <w:tcW w:w="238" w:type="dxa"/>
            <w:tcBorders>
              <w:left w:val="single" w:sz="18" w:space="0" w:color="C00000"/>
            </w:tcBorders>
          </w:tcPr>
          <w:p w14:paraId="60193763" w14:textId="77777777" w:rsidR="002431DF" w:rsidRPr="000A2D62" w:rsidRDefault="002431DF" w:rsidP="002431DF">
            <w:pPr>
              <w:rPr>
                <w:rFonts w:cs="Arial"/>
                <w:color w:val="000000"/>
                <w:sz w:val="20"/>
                <w:szCs w:val="20"/>
              </w:rPr>
            </w:pPr>
          </w:p>
        </w:tc>
        <w:tc>
          <w:tcPr>
            <w:tcW w:w="6691" w:type="dxa"/>
          </w:tcPr>
          <w:p w14:paraId="426EACFA" w14:textId="2C28E4A4" w:rsidR="002431DF" w:rsidRPr="00D76B0E" w:rsidRDefault="005F4663" w:rsidP="002431DF">
            <w:pPr>
              <w:jc w:val="both"/>
              <w:rPr>
                <w:rFonts w:cs="Arial"/>
                <w:sz w:val="20"/>
                <w:szCs w:val="20"/>
              </w:rPr>
            </w:pPr>
            <w:r w:rsidRPr="00D76B0E">
              <w:rPr>
                <w:rFonts w:cs="Arial"/>
                <w:sz w:val="20"/>
                <w:szCs w:val="20"/>
              </w:rPr>
              <w:t xml:space="preserve">The Commission’s </w:t>
            </w:r>
            <w:r w:rsidR="00D76B0E" w:rsidRPr="00D76B0E">
              <w:rPr>
                <w:rFonts w:cs="Arial"/>
                <w:sz w:val="20"/>
                <w:szCs w:val="20"/>
              </w:rPr>
              <w:t xml:space="preserve">allocation </w:t>
            </w:r>
            <w:r w:rsidR="00AA3729" w:rsidRPr="00D76B0E">
              <w:rPr>
                <w:rFonts w:cs="Arial"/>
                <w:sz w:val="20"/>
                <w:szCs w:val="20"/>
              </w:rPr>
              <w:t xml:space="preserve">methodology </w:t>
            </w:r>
            <w:r w:rsidRPr="00D76B0E">
              <w:rPr>
                <w:rFonts w:cs="Arial"/>
                <w:sz w:val="20"/>
                <w:szCs w:val="20"/>
              </w:rPr>
              <w:t xml:space="preserve">relies on data provided by councils </w:t>
            </w:r>
            <w:r w:rsidRPr="00E63440">
              <w:rPr>
                <w:rFonts w:cs="Arial"/>
                <w:sz w:val="20"/>
                <w:szCs w:val="20"/>
              </w:rPr>
              <w:t>in</w:t>
            </w:r>
            <w:r w:rsidR="006E6093" w:rsidRPr="00E63440">
              <w:rPr>
                <w:rFonts w:cs="Arial"/>
                <w:sz w:val="20"/>
                <w:szCs w:val="20"/>
              </w:rPr>
              <w:t xml:space="preserve"> an</w:t>
            </w:r>
            <w:r w:rsidRPr="00E63440">
              <w:rPr>
                <w:rFonts w:cs="Arial"/>
                <w:sz w:val="20"/>
                <w:szCs w:val="20"/>
              </w:rPr>
              <w:t xml:space="preserve"> annual data </w:t>
            </w:r>
            <w:r w:rsidR="0084120D" w:rsidRPr="00E63440">
              <w:rPr>
                <w:rFonts w:cs="Arial"/>
                <w:sz w:val="20"/>
                <w:szCs w:val="20"/>
              </w:rPr>
              <w:t>questionnaire</w:t>
            </w:r>
            <w:r w:rsidR="00F060C0">
              <w:rPr>
                <w:rFonts w:cs="Arial"/>
                <w:sz w:val="20"/>
                <w:szCs w:val="20"/>
              </w:rPr>
              <w:t xml:space="preserve">.  </w:t>
            </w:r>
            <w:r w:rsidRPr="00E63440">
              <w:rPr>
                <w:rFonts w:cs="Arial"/>
                <w:sz w:val="20"/>
                <w:szCs w:val="20"/>
              </w:rPr>
              <w:t>Much of this data is also shared with third parties, including the Australian Bureau of Statistics</w:t>
            </w:r>
            <w:r w:rsidR="00F060C0">
              <w:rPr>
                <w:rFonts w:cs="Arial"/>
                <w:sz w:val="20"/>
                <w:szCs w:val="20"/>
              </w:rPr>
              <w:t xml:space="preserve">.  </w:t>
            </w:r>
            <w:r w:rsidR="006E6093" w:rsidRPr="00E63440">
              <w:rPr>
                <w:rFonts w:cs="Arial"/>
                <w:sz w:val="20"/>
                <w:szCs w:val="20"/>
              </w:rPr>
              <w:br/>
            </w:r>
            <w:r w:rsidR="00876022" w:rsidRPr="00E63440">
              <w:rPr>
                <w:rFonts w:cs="Arial"/>
                <w:sz w:val="20"/>
                <w:szCs w:val="20"/>
              </w:rPr>
              <w:t>A lodgement date of</w:t>
            </w:r>
            <w:r w:rsidR="00C95716" w:rsidRPr="00E63440">
              <w:rPr>
                <w:rFonts w:cs="Arial"/>
                <w:sz w:val="20"/>
                <w:szCs w:val="20"/>
              </w:rPr>
              <w:t xml:space="preserve"> </w:t>
            </w:r>
            <w:r w:rsidR="00A748F9" w:rsidRPr="00E63440">
              <w:rPr>
                <w:rFonts w:cs="Arial"/>
                <w:sz w:val="20"/>
                <w:szCs w:val="20"/>
              </w:rPr>
              <w:t xml:space="preserve">the first Wednesday in </w:t>
            </w:r>
            <w:r w:rsidR="002431DF" w:rsidRPr="00E63440">
              <w:rPr>
                <w:rFonts w:cs="Arial"/>
                <w:sz w:val="20"/>
                <w:szCs w:val="20"/>
              </w:rPr>
              <w:t xml:space="preserve">November </w:t>
            </w:r>
            <w:r w:rsidR="00A748F9" w:rsidRPr="00E63440">
              <w:rPr>
                <w:rFonts w:cs="Arial"/>
                <w:sz w:val="20"/>
                <w:szCs w:val="20"/>
              </w:rPr>
              <w:t>is</w:t>
            </w:r>
            <w:r w:rsidR="002431DF" w:rsidRPr="00E63440">
              <w:rPr>
                <w:rFonts w:cs="Arial"/>
                <w:sz w:val="20"/>
                <w:szCs w:val="20"/>
              </w:rPr>
              <w:t xml:space="preserve"> set for the receipt of </w:t>
            </w:r>
            <w:r w:rsidR="0084120D" w:rsidRPr="00E63440">
              <w:rPr>
                <w:rFonts w:cs="Arial"/>
                <w:sz w:val="20"/>
                <w:szCs w:val="20"/>
              </w:rPr>
              <w:t xml:space="preserve">the </w:t>
            </w:r>
            <w:r w:rsidR="002431DF" w:rsidRPr="00E63440">
              <w:rPr>
                <w:rFonts w:cs="Arial"/>
                <w:sz w:val="20"/>
                <w:szCs w:val="20"/>
              </w:rPr>
              <w:t xml:space="preserve">annual </w:t>
            </w:r>
            <w:r w:rsidR="0084120D" w:rsidRPr="00E63440">
              <w:rPr>
                <w:rFonts w:cs="Arial"/>
                <w:sz w:val="20"/>
                <w:szCs w:val="20"/>
              </w:rPr>
              <w:t xml:space="preserve">questionnaire </w:t>
            </w:r>
            <w:r w:rsidR="002431DF" w:rsidRPr="00E63440">
              <w:rPr>
                <w:rFonts w:cs="Arial"/>
                <w:sz w:val="20"/>
                <w:szCs w:val="20"/>
              </w:rPr>
              <w:t>from councils</w:t>
            </w:r>
            <w:r w:rsidR="00F060C0">
              <w:rPr>
                <w:rFonts w:cs="Arial"/>
                <w:sz w:val="20"/>
                <w:szCs w:val="20"/>
              </w:rPr>
              <w:t xml:space="preserve">.  </w:t>
            </w:r>
          </w:p>
          <w:p w14:paraId="2AEECEC2" w14:textId="77777777" w:rsidR="002431DF" w:rsidRPr="00D76B0E" w:rsidRDefault="002431DF" w:rsidP="002431DF">
            <w:pPr>
              <w:jc w:val="both"/>
              <w:rPr>
                <w:rFonts w:cs="Arial"/>
                <w:sz w:val="20"/>
                <w:szCs w:val="20"/>
              </w:rPr>
            </w:pPr>
          </w:p>
          <w:p w14:paraId="267EBD72" w14:textId="79D4AB45" w:rsidR="002431DF" w:rsidRPr="00D76B0E" w:rsidRDefault="002431DF" w:rsidP="002431DF">
            <w:pPr>
              <w:jc w:val="both"/>
              <w:rPr>
                <w:rFonts w:cs="Arial"/>
                <w:sz w:val="20"/>
                <w:szCs w:val="20"/>
              </w:rPr>
            </w:pPr>
            <w:r w:rsidRPr="00D76B0E">
              <w:rPr>
                <w:rFonts w:cs="Arial"/>
                <w:sz w:val="20"/>
                <w:szCs w:val="20"/>
              </w:rPr>
              <w:t xml:space="preserve">Many councils provided their </w:t>
            </w:r>
            <w:r w:rsidR="0084120D" w:rsidRPr="00D76B0E">
              <w:rPr>
                <w:rFonts w:cs="Arial"/>
                <w:sz w:val="20"/>
                <w:szCs w:val="20"/>
              </w:rPr>
              <w:t>questionnaires</w:t>
            </w:r>
            <w:r w:rsidRPr="00D76B0E">
              <w:rPr>
                <w:rFonts w:cs="Arial"/>
                <w:sz w:val="20"/>
                <w:szCs w:val="20"/>
              </w:rPr>
              <w:t xml:space="preserve"> well before the due date, assisting in expediting the data processing that is the first stage of the grant allocation process</w:t>
            </w:r>
            <w:r w:rsidR="00F060C0">
              <w:rPr>
                <w:rFonts w:cs="Arial"/>
                <w:sz w:val="20"/>
                <w:szCs w:val="20"/>
              </w:rPr>
              <w:t xml:space="preserve">.  </w:t>
            </w:r>
          </w:p>
          <w:p w14:paraId="7CB366F9" w14:textId="77777777" w:rsidR="00A748F9" w:rsidRDefault="00A748F9" w:rsidP="002431DF">
            <w:pPr>
              <w:jc w:val="both"/>
              <w:rPr>
                <w:rFonts w:cs="Arial"/>
                <w:sz w:val="20"/>
                <w:szCs w:val="20"/>
              </w:rPr>
            </w:pPr>
          </w:p>
          <w:p w14:paraId="59805913" w14:textId="2C05FC79" w:rsidR="00A748F9" w:rsidRPr="00D76B0E" w:rsidRDefault="00A748F9" w:rsidP="002431DF">
            <w:pPr>
              <w:jc w:val="both"/>
              <w:rPr>
                <w:rFonts w:cs="Arial"/>
                <w:sz w:val="20"/>
                <w:szCs w:val="20"/>
              </w:rPr>
            </w:pPr>
          </w:p>
        </w:tc>
      </w:tr>
      <w:tr w:rsidR="00D76270" w:rsidRPr="000A2D62" w14:paraId="50819597" w14:textId="77777777" w:rsidTr="000441FD">
        <w:trPr>
          <w:cantSplit/>
        </w:trPr>
        <w:tc>
          <w:tcPr>
            <w:tcW w:w="2381" w:type="dxa"/>
            <w:tcBorders>
              <w:right w:val="single" w:sz="18" w:space="0" w:color="C00000"/>
            </w:tcBorders>
          </w:tcPr>
          <w:p w14:paraId="43B32534" w14:textId="77777777" w:rsidR="00D76270" w:rsidRPr="000441FD" w:rsidRDefault="00D76270" w:rsidP="003F4097">
            <w:pPr>
              <w:rPr>
                <w:rStyle w:val="StyleBoldSeaGreen"/>
                <w:rFonts w:cs="Arial"/>
                <w:color w:val="C00000"/>
              </w:rPr>
            </w:pPr>
            <w:r w:rsidRPr="000441FD">
              <w:rPr>
                <w:rStyle w:val="StyleBoldSeaGreen"/>
                <w:rFonts w:cs="Arial"/>
                <w:color w:val="C00000"/>
              </w:rPr>
              <w:t>Consultation</w:t>
            </w:r>
          </w:p>
        </w:tc>
        <w:tc>
          <w:tcPr>
            <w:tcW w:w="238" w:type="dxa"/>
            <w:tcBorders>
              <w:left w:val="single" w:sz="18" w:space="0" w:color="C00000"/>
            </w:tcBorders>
          </w:tcPr>
          <w:p w14:paraId="4AA70937" w14:textId="77777777" w:rsidR="00D76270" w:rsidRPr="000A2D62" w:rsidRDefault="00D76270" w:rsidP="003F4097">
            <w:pPr>
              <w:rPr>
                <w:rFonts w:cs="Arial"/>
                <w:color w:val="000000"/>
                <w:sz w:val="20"/>
                <w:szCs w:val="20"/>
              </w:rPr>
            </w:pPr>
          </w:p>
        </w:tc>
        <w:tc>
          <w:tcPr>
            <w:tcW w:w="6691" w:type="dxa"/>
            <w:tcBorders>
              <w:left w:val="nil"/>
            </w:tcBorders>
          </w:tcPr>
          <w:p w14:paraId="05196E35" w14:textId="50D5D83F" w:rsidR="00D76270" w:rsidRPr="00D76B0E" w:rsidRDefault="00D76270" w:rsidP="003F4097">
            <w:pPr>
              <w:jc w:val="both"/>
              <w:rPr>
                <w:rFonts w:cs="Arial"/>
                <w:sz w:val="20"/>
                <w:szCs w:val="20"/>
              </w:rPr>
            </w:pPr>
            <w:r w:rsidRPr="00D76B0E">
              <w:rPr>
                <w:rFonts w:cs="Arial"/>
                <w:sz w:val="20"/>
                <w:szCs w:val="20"/>
              </w:rPr>
              <w:t>All Victorian councils have the ability to provide written submissions to the Commission</w:t>
            </w:r>
            <w:r w:rsidR="00F060C0">
              <w:rPr>
                <w:rFonts w:cs="Arial"/>
                <w:sz w:val="20"/>
                <w:szCs w:val="20"/>
              </w:rPr>
              <w:t xml:space="preserve">.  </w:t>
            </w:r>
            <w:r w:rsidRPr="00D76B0E">
              <w:rPr>
                <w:rFonts w:cs="Arial"/>
                <w:sz w:val="20"/>
                <w:szCs w:val="20"/>
              </w:rPr>
              <w:t>The views presented in these submissions provide valuable input on aspects of both the general purpose and local roads grants allocation methodologies, including the construction and application of the cost adjustors and cost modifiers used to reflect the local characteristics of individual councils</w:t>
            </w:r>
            <w:r w:rsidR="00F060C0">
              <w:rPr>
                <w:rFonts w:cs="Arial"/>
                <w:sz w:val="20"/>
                <w:szCs w:val="20"/>
              </w:rPr>
              <w:t xml:space="preserve">.  </w:t>
            </w:r>
            <w:r w:rsidRPr="00D76B0E">
              <w:rPr>
                <w:rFonts w:cs="Arial"/>
                <w:sz w:val="20"/>
                <w:szCs w:val="20"/>
              </w:rPr>
              <w:t>This, in turn, allows the Commission to consider modification of the methodologies to ensure that they continue to be relevant to the needs of councils.</w:t>
            </w:r>
          </w:p>
          <w:p w14:paraId="3BA597F5" w14:textId="77777777" w:rsidR="00D76270" w:rsidRPr="00D76B0E" w:rsidRDefault="00D76270" w:rsidP="003F4097">
            <w:pPr>
              <w:jc w:val="both"/>
              <w:rPr>
                <w:rFonts w:cs="Arial"/>
                <w:sz w:val="20"/>
                <w:szCs w:val="20"/>
              </w:rPr>
            </w:pPr>
          </w:p>
          <w:p w14:paraId="2298858C" w14:textId="77777777" w:rsidR="00EA332B" w:rsidRPr="009A1556" w:rsidRDefault="00CC3C41" w:rsidP="00CC3C41">
            <w:pPr>
              <w:jc w:val="both"/>
              <w:rPr>
                <w:rFonts w:cs="Arial"/>
                <w:sz w:val="20"/>
                <w:szCs w:val="20"/>
              </w:rPr>
            </w:pPr>
            <w:r w:rsidRPr="00CC3C41">
              <w:rPr>
                <w:rFonts w:cs="Arial"/>
                <w:sz w:val="20"/>
                <w:szCs w:val="20"/>
              </w:rPr>
              <w:t xml:space="preserve">Regular statewide information sessions are conducted by the Commission to provide an overview of the methodology used in preparing </w:t>
            </w:r>
            <w:r w:rsidRPr="009A1556">
              <w:rPr>
                <w:rFonts w:cs="Arial"/>
                <w:sz w:val="20"/>
                <w:szCs w:val="20"/>
              </w:rPr>
              <w:t>its recommended allocations were conducted.</w:t>
            </w:r>
          </w:p>
          <w:p w14:paraId="7A8D7930" w14:textId="77777777" w:rsidR="00EA332B" w:rsidRPr="009A1556" w:rsidRDefault="00EA332B" w:rsidP="00CC3C41">
            <w:pPr>
              <w:jc w:val="both"/>
              <w:rPr>
                <w:rFonts w:cs="Arial"/>
                <w:sz w:val="20"/>
                <w:szCs w:val="20"/>
              </w:rPr>
            </w:pPr>
          </w:p>
          <w:p w14:paraId="5E84687F" w14:textId="318643FE" w:rsidR="00F060C0" w:rsidRPr="003554D2" w:rsidRDefault="00F060C0" w:rsidP="00F060C0">
            <w:pPr>
              <w:jc w:val="both"/>
              <w:rPr>
                <w:rFonts w:cs="Arial"/>
                <w:sz w:val="20"/>
                <w:szCs w:val="20"/>
              </w:rPr>
            </w:pPr>
            <w:r w:rsidRPr="003554D2">
              <w:rPr>
                <w:rFonts w:cs="Arial"/>
                <w:sz w:val="20"/>
                <w:szCs w:val="20"/>
              </w:rPr>
              <w:t>Two statewide information sessions were held on 23 and 31 August 2022, and an additional session for councils receiving a minimum general purpose grant was held on 9 September 2022.  These were conducted virtually and were attended by 141 individuals including 72</w:t>
            </w:r>
            <w:r w:rsidR="003554D2" w:rsidRPr="003554D2">
              <w:rPr>
                <w:rFonts w:cs="Arial"/>
                <w:sz w:val="20"/>
                <w:szCs w:val="20"/>
              </w:rPr>
              <w:t xml:space="preserve"> </w:t>
            </w:r>
            <w:r w:rsidRPr="003554D2">
              <w:rPr>
                <w:rFonts w:cs="Arial"/>
                <w:sz w:val="20"/>
                <w:szCs w:val="20"/>
              </w:rPr>
              <w:t>councillors.  A further session was held virtually on 28 February 2023 and was attended by 134 individuals from 41 councils, including 25</w:t>
            </w:r>
            <w:r w:rsidR="003554D2" w:rsidRPr="003554D2">
              <w:rPr>
                <w:rFonts w:cs="Arial"/>
                <w:sz w:val="20"/>
                <w:szCs w:val="20"/>
              </w:rPr>
              <w:t xml:space="preserve"> </w:t>
            </w:r>
            <w:r w:rsidRPr="003554D2">
              <w:rPr>
                <w:rFonts w:cs="Arial"/>
                <w:sz w:val="20"/>
                <w:szCs w:val="20"/>
              </w:rPr>
              <w:t xml:space="preserve">councillors.  </w:t>
            </w:r>
          </w:p>
          <w:p w14:paraId="18A9A75B" w14:textId="77777777" w:rsidR="00F060C0" w:rsidRPr="003554D2" w:rsidRDefault="00F060C0" w:rsidP="00F060C0">
            <w:pPr>
              <w:jc w:val="both"/>
              <w:rPr>
                <w:rFonts w:cs="Arial"/>
                <w:sz w:val="20"/>
                <w:szCs w:val="20"/>
              </w:rPr>
            </w:pPr>
          </w:p>
          <w:p w14:paraId="3F861205" w14:textId="77777777" w:rsidR="00F060C0" w:rsidRPr="003554D2" w:rsidRDefault="00F060C0" w:rsidP="00F060C0">
            <w:pPr>
              <w:jc w:val="both"/>
              <w:rPr>
                <w:rFonts w:cs="Arial"/>
                <w:sz w:val="20"/>
                <w:szCs w:val="20"/>
              </w:rPr>
            </w:pPr>
            <w:r w:rsidRPr="003554D2">
              <w:rPr>
                <w:rFonts w:cs="Arial"/>
                <w:sz w:val="20"/>
                <w:szCs w:val="20"/>
              </w:rPr>
              <w:t>The next series of statewide information sessions will be scheduled for August/September 2023.</w:t>
            </w:r>
          </w:p>
          <w:p w14:paraId="156E19FE" w14:textId="77777777" w:rsidR="00F060C0" w:rsidRPr="003554D2" w:rsidRDefault="00F060C0" w:rsidP="00F060C0">
            <w:pPr>
              <w:jc w:val="both"/>
              <w:rPr>
                <w:rFonts w:cs="Arial"/>
                <w:sz w:val="20"/>
                <w:szCs w:val="20"/>
              </w:rPr>
            </w:pPr>
          </w:p>
          <w:p w14:paraId="0B124524" w14:textId="7EE428CE" w:rsidR="009A1556" w:rsidRDefault="00F060C0" w:rsidP="00F060C0">
            <w:pPr>
              <w:jc w:val="both"/>
              <w:rPr>
                <w:rFonts w:cs="Arial"/>
                <w:sz w:val="20"/>
                <w:szCs w:val="20"/>
              </w:rPr>
            </w:pPr>
            <w:r w:rsidRPr="003554D2">
              <w:rPr>
                <w:rFonts w:cs="Arial"/>
                <w:sz w:val="20"/>
                <w:szCs w:val="20"/>
              </w:rPr>
              <w:t>The Commission also visits and meets with Victorian councils individually over a four-year cycle.  The Commission strives to meet councils in person where possible.  During 2022-23, the Commission held individual council meetings with 17 councils.</w:t>
            </w:r>
          </w:p>
          <w:p w14:paraId="6732C3B9" w14:textId="77777777" w:rsidR="00F060C0" w:rsidRPr="009A1556" w:rsidRDefault="00F060C0" w:rsidP="00F060C0">
            <w:pPr>
              <w:jc w:val="both"/>
              <w:rPr>
                <w:rFonts w:cs="Arial"/>
                <w:sz w:val="20"/>
                <w:szCs w:val="20"/>
              </w:rPr>
            </w:pPr>
          </w:p>
          <w:p w14:paraId="629FDC96" w14:textId="75EE2C80" w:rsidR="00D76270" w:rsidRPr="00D76B0E" w:rsidRDefault="00D76270" w:rsidP="003F4097">
            <w:pPr>
              <w:jc w:val="both"/>
              <w:rPr>
                <w:rFonts w:cs="Arial"/>
                <w:sz w:val="20"/>
                <w:szCs w:val="20"/>
              </w:rPr>
            </w:pPr>
            <w:r w:rsidRPr="00D76B0E">
              <w:rPr>
                <w:rFonts w:cs="Arial"/>
                <w:sz w:val="20"/>
                <w:szCs w:val="20"/>
              </w:rPr>
              <w:t xml:space="preserve">For more details about the Commission’s consultation program for </w:t>
            </w:r>
            <w:r w:rsidRPr="00D76B0E">
              <w:rPr>
                <w:rFonts w:cs="Arial"/>
                <w:sz w:val="20"/>
                <w:szCs w:val="20"/>
              </w:rPr>
              <w:br/>
            </w:r>
            <w:r w:rsidR="00314498">
              <w:rPr>
                <w:rFonts w:cs="Arial"/>
                <w:sz w:val="20"/>
                <w:szCs w:val="20"/>
              </w:rPr>
              <w:t>2022-23</w:t>
            </w:r>
            <w:r w:rsidRPr="00D76B0E">
              <w:rPr>
                <w:rFonts w:cs="Arial"/>
                <w:sz w:val="20"/>
                <w:szCs w:val="20"/>
              </w:rPr>
              <w:t xml:space="preserve"> refer to Section 3 of this Allocation Report.</w:t>
            </w:r>
          </w:p>
          <w:p w14:paraId="48281040" w14:textId="5281CA81" w:rsidR="00A748F9" w:rsidRDefault="00A748F9" w:rsidP="003F4097">
            <w:pPr>
              <w:jc w:val="both"/>
              <w:rPr>
                <w:rFonts w:cs="Arial"/>
                <w:sz w:val="20"/>
                <w:szCs w:val="20"/>
              </w:rPr>
            </w:pPr>
          </w:p>
          <w:p w14:paraId="58429246" w14:textId="0CF2785A" w:rsidR="009A1556" w:rsidRDefault="009A1556" w:rsidP="003F4097">
            <w:pPr>
              <w:jc w:val="both"/>
              <w:rPr>
                <w:rFonts w:cs="Arial"/>
                <w:sz w:val="20"/>
                <w:szCs w:val="20"/>
              </w:rPr>
            </w:pPr>
          </w:p>
          <w:p w14:paraId="4CFFBDE8" w14:textId="0A254361" w:rsidR="009A1556" w:rsidRDefault="009A1556" w:rsidP="003F4097">
            <w:pPr>
              <w:jc w:val="both"/>
              <w:rPr>
                <w:rFonts w:cs="Arial"/>
                <w:sz w:val="20"/>
                <w:szCs w:val="20"/>
              </w:rPr>
            </w:pPr>
          </w:p>
          <w:p w14:paraId="52968866" w14:textId="73FB98AD" w:rsidR="009A1556" w:rsidRDefault="009A1556" w:rsidP="003F4097">
            <w:pPr>
              <w:jc w:val="both"/>
              <w:rPr>
                <w:rFonts w:cs="Arial"/>
                <w:sz w:val="20"/>
                <w:szCs w:val="20"/>
              </w:rPr>
            </w:pPr>
          </w:p>
          <w:p w14:paraId="161D2D12" w14:textId="7856C7B4" w:rsidR="009A1556" w:rsidRDefault="009A1556" w:rsidP="003F4097">
            <w:pPr>
              <w:jc w:val="both"/>
              <w:rPr>
                <w:rFonts w:cs="Arial"/>
                <w:sz w:val="20"/>
                <w:szCs w:val="20"/>
              </w:rPr>
            </w:pPr>
          </w:p>
          <w:p w14:paraId="34383F20" w14:textId="6CDA767B" w:rsidR="009A1556" w:rsidRDefault="009A1556" w:rsidP="003F4097">
            <w:pPr>
              <w:jc w:val="both"/>
              <w:rPr>
                <w:rFonts w:cs="Arial"/>
                <w:sz w:val="20"/>
                <w:szCs w:val="20"/>
              </w:rPr>
            </w:pPr>
          </w:p>
          <w:p w14:paraId="4ABF6825" w14:textId="7FA628F2" w:rsidR="00801FE0" w:rsidRDefault="00801FE0" w:rsidP="003F4097">
            <w:pPr>
              <w:jc w:val="both"/>
              <w:rPr>
                <w:rFonts w:cs="Arial"/>
                <w:sz w:val="20"/>
                <w:szCs w:val="20"/>
              </w:rPr>
            </w:pPr>
          </w:p>
          <w:p w14:paraId="247DBC02" w14:textId="06A26861" w:rsidR="00164ADE" w:rsidRDefault="00164ADE" w:rsidP="003F4097">
            <w:pPr>
              <w:jc w:val="both"/>
              <w:rPr>
                <w:rFonts w:cs="Arial"/>
                <w:sz w:val="20"/>
                <w:szCs w:val="20"/>
              </w:rPr>
            </w:pPr>
          </w:p>
          <w:p w14:paraId="1F8B07F0" w14:textId="33BC4C98" w:rsidR="00164ADE" w:rsidRDefault="00164ADE" w:rsidP="003F4097">
            <w:pPr>
              <w:jc w:val="both"/>
              <w:rPr>
                <w:rFonts w:cs="Arial"/>
                <w:sz w:val="20"/>
                <w:szCs w:val="20"/>
              </w:rPr>
            </w:pPr>
          </w:p>
          <w:p w14:paraId="59D324DB" w14:textId="1439C3E5" w:rsidR="00164ADE" w:rsidRDefault="00164ADE" w:rsidP="003F4097">
            <w:pPr>
              <w:jc w:val="both"/>
              <w:rPr>
                <w:rFonts w:cs="Arial"/>
                <w:sz w:val="20"/>
                <w:szCs w:val="20"/>
              </w:rPr>
            </w:pPr>
          </w:p>
          <w:p w14:paraId="071CF5F9" w14:textId="7D14F365" w:rsidR="00164ADE" w:rsidRDefault="00164ADE" w:rsidP="003F4097">
            <w:pPr>
              <w:jc w:val="both"/>
              <w:rPr>
                <w:rFonts w:cs="Arial"/>
                <w:sz w:val="20"/>
                <w:szCs w:val="20"/>
              </w:rPr>
            </w:pPr>
          </w:p>
          <w:p w14:paraId="27CA74C3" w14:textId="1CEE151D" w:rsidR="00164ADE" w:rsidRDefault="00164ADE" w:rsidP="003F4097">
            <w:pPr>
              <w:jc w:val="both"/>
              <w:rPr>
                <w:rFonts w:cs="Arial"/>
                <w:sz w:val="20"/>
                <w:szCs w:val="20"/>
              </w:rPr>
            </w:pPr>
          </w:p>
          <w:p w14:paraId="74ACBCD1" w14:textId="4FD5B2E1" w:rsidR="00164ADE" w:rsidRDefault="00164ADE" w:rsidP="003F4097">
            <w:pPr>
              <w:jc w:val="both"/>
              <w:rPr>
                <w:rFonts w:cs="Arial"/>
                <w:sz w:val="20"/>
                <w:szCs w:val="20"/>
              </w:rPr>
            </w:pPr>
          </w:p>
          <w:p w14:paraId="543C4C36" w14:textId="77777777" w:rsidR="00164ADE" w:rsidRDefault="00164ADE" w:rsidP="003F4097">
            <w:pPr>
              <w:jc w:val="both"/>
              <w:rPr>
                <w:rFonts w:cs="Arial"/>
                <w:sz w:val="20"/>
                <w:szCs w:val="20"/>
              </w:rPr>
            </w:pPr>
          </w:p>
          <w:p w14:paraId="7569E23B" w14:textId="7A18EF4F" w:rsidR="00164ADE" w:rsidRDefault="00164ADE" w:rsidP="003F4097">
            <w:pPr>
              <w:jc w:val="both"/>
              <w:rPr>
                <w:rFonts w:cs="Arial"/>
                <w:sz w:val="20"/>
                <w:szCs w:val="20"/>
              </w:rPr>
            </w:pPr>
          </w:p>
          <w:p w14:paraId="29A1AFE6" w14:textId="3AE5CA52" w:rsidR="00164ADE" w:rsidRDefault="00164ADE" w:rsidP="003F4097">
            <w:pPr>
              <w:jc w:val="both"/>
              <w:rPr>
                <w:rFonts w:cs="Arial"/>
                <w:sz w:val="20"/>
                <w:szCs w:val="20"/>
              </w:rPr>
            </w:pPr>
          </w:p>
          <w:p w14:paraId="1C8F755F" w14:textId="77777777" w:rsidR="00164ADE" w:rsidRDefault="00164ADE" w:rsidP="003F4097">
            <w:pPr>
              <w:jc w:val="both"/>
              <w:rPr>
                <w:rFonts w:cs="Arial"/>
                <w:sz w:val="20"/>
                <w:szCs w:val="20"/>
              </w:rPr>
            </w:pPr>
          </w:p>
          <w:p w14:paraId="4F674E5B" w14:textId="4935DB4A" w:rsidR="009A1556" w:rsidRDefault="009A1556" w:rsidP="003F4097">
            <w:pPr>
              <w:jc w:val="both"/>
              <w:rPr>
                <w:rFonts w:cs="Arial"/>
                <w:sz w:val="20"/>
                <w:szCs w:val="20"/>
              </w:rPr>
            </w:pPr>
          </w:p>
          <w:p w14:paraId="322A84BE" w14:textId="24334537" w:rsidR="009A1556" w:rsidRDefault="009A1556" w:rsidP="003F4097">
            <w:pPr>
              <w:jc w:val="both"/>
              <w:rPr>
                <w:rFonts w:cs="Arial"/>
                <w:sz w:val="20"/>
                <w:szCs w:val="20"/>
              </w:rPr>
            </w:pPr>
          </w:p>
          <w:p w14:paraId="5DF320CD" w14:textId="77777777" w:rsidR="009A1556" w:rsidRPr="00D76B0E" w:rsidRDefault="009A1556" w:rsidP="003F4097">
            <w:pPr>
              <w:jc w:val="both"/>
              <w:rPr>
                <w:rFonts w:cs="Arial"/>
                <w:sz w:val="20"/>
                <w:szCs w:val="20"/>
              </w:rPr>
            </w:pPr>
          </w:p>
          <w:p w14:paraId="29DE4ECB" w14:textId="77777777" w:rsidR="00D76270" w:rsidRPr="00D76B0E" w:rsidRDefault="00D76270" w:rsidP="003F4097">
            <w:pPr>
              <w:jc w:val="both"/>
              <w:rPr>
                <w:rFonts w:cs="Arial"/>
                <w:sz w:val="20"/>
                <w:szCs w:val="20"/>
              </w:rPr>
            </w:pPr>
          </w:p>
        </w:tc>
      </w:tr>
      <w:tr w:rsidR="00630365" w:rsidRPr="00DF1255" w14:paraId="1620F7E0" w14:textId="77777777" w:rsidTr="000441FD">
        <w:trPr>
          <w:cantSplit/>
        </w:trPr>
        <w:tc>
          <w:tcPr>
            <w:tcW w:w="2381" w:type="dxa"/>
            <w:tcBorders>
              <w:right w:val="single" w:sz="18" w:space="0" w:color="C00000"/>
            </w:tcBorders>
          </w:tcPr>
          <w:p w14:paraId="4104E7F9" w14:textId="5D76C5AC" w:rsidR="00630365" w:rsidRPr="000441FD" w:rsidRDefault="00E2283F" w:rsidP="00CA09A3">
            <w:pPr>
              <w:rPr>
                <w:rStyle w:val="StyleBoldSeaGreen"/>
                <w:rFonts w:cs="Arial"/>
                <w:color w:val="C00000"/>
              </w:rPr>
            </w:pPr>
            <w:r w:rsidRPr="000441FD">
              <w:rPr>
                <w:rStyle w:val="StyleBoldSeaGreen"/>
                <w:rFonts w:cs="Arial"/>
                <w:color w:val="C00000"/>
              </w:rPr>
              <w:t xml:space="preserve">Commonwealth </w:t>
            </w:r>
            <w:r w:rsidR="0062571B" w:rsidRPr="000441FD">
              <w:rPr>
                <w:rStyle w:val="StyleBoldSeaGreen"/>
                <w:rFonts w:cs="Arial"/>
                <w:color w:val="C00000"/>
              </w:rPr>
              <w:t>Allocation Summary</w:t>
            </w:r>
          </w:p>
        </w:tc>
        <w:tc>
          <w:tcPr>
            <w:tcW w:w="238" w:type="dxa"/>
            <w:tcBorders>
              <w:left w:val="single" w:sz="18" w:space="0" w:color="C00000"/>
            </w:tcBorders>
          </w:tcPr>
          <w:p w14:paraId="74440EA0" w14:textId="77777777" w:rsidR="00630365" w:rsidRPr="00CA6CA4" w:rsidRDefault="00630365" w:rsidP="00CA09A3">
            <w:pPr>
              <w:rPr>
                <w:rFonts w:cs="Arial"/>
                <w:sz w:val="20"/>
                <w:szCs w:val="20"/>
              </w:rPr>
            </w:pPr>
          </w:p>
        </w:tc>
        <w:tc>
          <w:tcPr>
            <w:tcW w:w="6691" w:type="dxa"/>
            <w:tcBorders>
              <w:left w:val="nil"/>
            </w:tcBorders>
          </w:tcPr>
          <w:p w14:paraId="71F201CA" w14:textId="5142B3D5" w:rsidR="00630365" w:rsidRPr="00DF1255" w:rsidRDefault="00E2283F" w:rsidP="00CA09A3">
            <w:pPr>
              <w:jc w:val="both"/>
              <w:rPr>
                <w:rFonts w:cs="Arial"/>
                <w:sz w:val="20"/>
                <w:szCs w:val="20"/>
              </w:rPr>
            </w:pPr>
            <w:r w:rsidRPr="00DF1255">
              <w:rPr>
                <w:rFonts w:cs="Arial"/>
                <w:sz w:val="20"/>
                <w:szCs w:val="20"/>
              </w:rPr>
              <w:t>T</w:t>
            </w:r>
            <w:r w:rsidR="00E164D5" w:rsidRPr="00DF1255">
              <w:rPr>
                <w:rFonts w:cs="Arial"/>
                <w:sz w:val="20"/>
                <w:szCs w:val="20"/>
              </w:rPr>
              <w:t xml:space="preserve">he Commonwealth Government </w:t>
            </w:r>
            <w:r w:rsidRPr="00DF1255">
              <w:rPr>
                <w:rFonts w:cs="Arial"/>
                <w:sz w:val="20"/>
                <w:szCs w:val="20"/>
              </w:rPr>
              <w:t xml:space="preserve">formally </w:t>
            </w:r>
            <w:r w:rsidR="00E164D5" w:rsidRPr="00DF1255">
              <w:rPr>
                <w:rFonts w:cs="Arial"/>
                <w:sz w:val="20"/>
                <w:szCs w:val="20"/>
              </w:rPr>
              <w:t xml:space="preserve">advises the </w:t>
            </w:r>
            <w:r w:rsidR="008077F8" w:rsidRPr="00DF1255">
              <w:rPr>
                <w:rFonts w:cs="Arial"/>
                <w:sz w:val="20"/>
                <w:szCs w:val="20"/>
              </w:rPr>
              <w:t>Victorian Local Government Grants Commission</w:t>
            </w:r>
            <w:r w:rsidR="00E164D5" w:rsidRPr="00DF1255">
              <w:rPr>
                <w:rFonts w:cs="Arial"/>
                <w:sz w:val="20"/>
                <w:szCs w:val="20"/>
              </w:rPr>
              <w:t xml:space="preserve"> </w:t>
            </w:r>
            <w:r w:rsidR="00A75A2C" w:rsidRPr="00DF1255">
              <w:rPr>
                <w:rFonts w:cs="Arial"/>
                <w:sz w:val="20"/>
                <w:szCs w:val="20"/>
              </w:rPr>
              <w:t xml:space="preserve">each </w:t>
            </w:r>
            <w:r w:rsidRPr="00DF1255">
              <w:rPr>
                <w:rFonts w:cs="Arial"/>
                <w:sz w:val="20"/>
                <w:szCs w:val="20"/>
              </w:rPr>
              <w:t xml:space="preserve">July of </w:t>
            </w:r>
            <w:r w:rsidR="00E164D5" w:rsidRPr="00DF1255">
              <w:rPr>
                <w:rFonts w:cs="Arial"/>
                <w:sz w:val="20"/>
                <w:szCs w:val="20"/>
              </w:rPr>
              <w:t xml:space="preserve">the allocations to be provided for the </w:t>
            </w:r>
            <w:r w:rsidRPr="00DF1255">
              <w:rPr>
                <w:rFonts w:cs="Arial"/>
                <w:sz w:val="20"/>
                <w:szCs w:val="20"/>
              </w:rPr>
              <w:t>forthcoming fina</w:t>
            </w:r>
            <w:r w:rsidR="00E164D5" w:rsidRPr="00DF1255">
              <w:rPr>
                <w:rFonts w:cs="Arial"/>
                <w:sz w:val="20"/>
                <w:szCs w:val="20"/>
              </w:rPr>
              <w:t>ncial year</w:t>
            </w:r>
            <w:r w:rsidR="00F060C0" w:rsidRPr="00DF1255">
              <w:rPr>
                <w:rFonts w:cs="Arial"/>
                <w:sz w:val="20"/>
                <w:szCs w:val="20"/>
              </w:rPr>
              <w:t xml:space="preserve">.  </w:t>
            </w:r>
            <w:r w:rsidR="00E164D5" w:rsidRPr="00DF1255">
              <w:rPr>
                <w:rFonts w:cs="Arial"/>
                <w:sz w:val="20"/>
                <w:szCs w:val="20"/>
              </w:rPr>
              <w:t xml:space="preserve">These allocations are adjusted by the Commonwealth in the following year if they </w:t>
            </w:r>
            <w:r w:rsidR="00903345" w:rsidRPr="00DF1255">
              <w:rPr>
                <w:rFonts w:cs="Arial"/>
                <w:sz w:val="20"/>
                <w:szCs w:val="20"/>
              </w:rPr>
              <w:t xml:space="preserve">are </w:t>
            </w:r>
            <w:r w:rsidR="00E164D5" w:rsidRPr="00DF1255">
              <w:rPr>
                <w:rFonts w:cs="Arial"/>
                <w:sz w:val="20"/>
                <w:szCs w:val="20"/>
              </w:rPr>
              <w:t xml:space="preserve">deemed to have been “underpaid” or “overpaid” once </w:t>
            </w:r>
            <w:r w:rsidR="00273459" w:rsidRPr="00DF1255">
              <w:rPr>
                <w:rFonts w:cs="Arial"/>
                <w:sz w:val="20"/>
                <w:szCs w:val="20"/>
              </w:rPr>
              <w:t xml:space="preserve">revised </w:t>
            </w:r>
            <w:r w:rsidR="00E164D5" w:rsidRPr="00DF1255">
              <w:rPr>
                <w:rFonts w:cs="Arial"/>
                <w:sz w:val="20"/>
                <w:szCs w:val="20"/>
              </w:rPr>
              <w:t>population growth and inflation data is taken into account.</w:t>
            </w:r>
          </w:p>
          <w:p w14:paraId="6C3B9159" w14:textId="77777777" w:rsidR="00630365" w:rsidRPr="00DF1255" w:rsidRDefault="00630365" w:rsidP="00CA09A3">
            <w:pPr>
              <w:jc w:val="both"/>
              <w:rPr>
                <w:rFonts w:cs="Arial"/>
                <w:sz w:val="20"/>
                <w:szCs w:val="20"/>
              </w:rPr>
            </w:pPr>
          </w:p>
          <w:tbl>
            <w:tblPr>
              <w:tblW w:w="6332" w:type="dxa"/>
              <w:tblInd w:w="263" w:type="dxa"/>
              <w:tblLayout w:type="fixed"/>
              <w:tblLook w:val="01E0" w:firstRow="1" w:lastRow="1" w:firstColumn="1" w:lastColumn="1" w:noHBand="0" w:noVBand="0"/>
            </w:tblPr>
            <w:tblGrid>
              <w:gridCol w:w="4631"/>
              <w:gridCol w:w="1701"/>
            </w:tblGrid>
            <w:tr w:rsidR="00630365" w:rsidRPr="00DF1255" w14:paraId="0BB7D3A9" w14:textId="77777777" w:rsidTr="009A1556">
              <w:tc>
                <w:tcPr>
                  <w:tcW w:w="4631" w:type="dxa"/>
                  <w:tcBorders>
                    <w:top w:val="single" w:sz="8" w:space="0" w:color="C00000"/>
                    <w:left w:val="nil"/>
                    <w:right w:val="nil"/>
                  </w:tcBorders>
                </w:tcPr>
                <w:p w14:paraId="444403FC" w14:textId="77777777" w:rsidR="00630365" w:rsidRPr="00DF1255" w:rsidRDefault="00630365" w:rsidP="00CA09A3">
                  <w:pPr>
                    <w:spacing w:before="10"/>
                    <w:rPr>
                      <w:rFonts w:cs="Arial"/>
                      <w:b/>
                      <w:sz w:val="20"/>
                      <w:szCs w:val="20"/>
                    </w:rPr>
                  </w:pPr>
                </w:p>
              </w:tc>
              <w:tc>
                <w:tcPr>
                  <w:tcW w:w="1701" w:type="dxa"/>
                  <w:tcBorders>
                    <w:top w:val="single" w:sz="8" w:space="0" w:color="C00000"/>
                    <w:left w:val="nil"/>
                    <w:right w:val="nil"/>
                  </w:tcBorders>
                </w:tcPr>
                <w:p w14:paraId="0059AFBF" w14:textId="77777777" w:rsidR="00630365" w:rsidRPr="00DF1255" w:rsidRDefault="008F1520" w:rsidP="0084120D">
                  <w:pPr>
                    <w:spacing w:before="10"/>
                    <w:jc w:val="right"/>
                    <w:rPr>
                      <w:rFonts w:cs="Arial"/>
                      <w:sz w:val="20"/>
                      <w:szCs w:val="20"/>
                    </w:rPr>
                  </w:pPr>
                  <w:r w:rsidRPr="00DF1255">
                    <w:rPr>
                      <w:rFonts w:cs="Arial"/>
                      <w:sz w:val="20"/>
                      <w:szCs w:val="20"/>
                    </w:rPr>
                    <w:t xml:space="preserve">  </w:t>
                  </w:r>
                </w:p>
              </w:tc>
            </w:tr>
            <w:tr w:rsidR="00630365" w:rsidRPr="00DF1255" w14:paraId="6E37CAD6" w14:textId="77777777" w:rsidTr="00B0575D">
              <w:tc>
                <w:tcPr>
                  <w:tcW w:w="4631" w:type="dxa"/>
                  <w:tcBorders>
                    <w:top w:val="nil"/>
                    <w:left w:val="nil"/>
                    <w:bottom w:val="nil"/>
                    <w:right w:val="nil"/>
                  </w:tcBorders>
                </w:tcPr>
                <w:p w14:paraId="263FA063" w14:textId="78170993" w:rsidR="00630365" w:rsidRPr="00DF1255" w:rsidRDefault="00630365" w:rsidP="000C3FCC">
                  <w:pPr>
                    <w:spacing w:before="10"/>
                    <w:rPr>
                      <w:rFonts w:cs="Arial"/>
                      <w:b/>
                      <w:sz w:val="20"/>
                      <w:szCs w:val="20"/>
                    </w:rPr>
                  </w:pPr>
                  <w:r w:rsidRPr="00DF1255">
                    <w:rPr>
                      <w:rFonts w:cs="Arial"/>
                      <w:b/>
                      <w:sz w:val="20"/>
                      <w:szCs w:val="20"/>
                    </w:rPr>
                    <w:t>General Purpose Grants</w:t>
                  </w:r>
                  <w:r w:rsidR="00E164D5" w:rsidRPr="00DF1255">
                    <w:rPr>
                      <w:rFonts w:cs="Arial"/>
                      <w:b/>
                      <w:sz w:val="20"/>
                      <w:szCs w:val="20"/>
                    </w:rPr>
                    <w:t xml:space="preserve"> *</w:t>
                  </w:r>
                </w:p>
              </w:tc>
              <w:tc>
                <w:tcPr>
                  <w:tcW w:w="1701" w:type="dxa"/>
                  <w:tcBorders>
                    <w:top w:val="nil"/>
                    <w:left w:val="nil"/>
                    <w:right w:val="nil"/>
                  </w:tcBorders>
                </w:tcPr>
                <w:p w14:paraId="71F8BB56" w14:textId="77777777" w:rsidR="00630365" w:rsidRPr="00DF1255" w:rsidRDefault="008F1520" w:rsidP="0084120D">
                  <w:pPr>
                    <w:spacing w:before="10"/>
                    <w:jc w:val="right"/>
                    <w:rPr>
                      <w:rFonts w:cs="Arial"/>
                      <w:sz w:val="20"/>
                      <w:szCs w:val="20"/>
                    </w:rPr>
                  </w:pPr>
                  <w:r w:rsidRPr="00DF1255">
                    <w:rPr>
                      <w:rFonts w:cs="Arial"/>
                      <w:sz w:val="20"/>
                      <w:szCs w:val="20"/>
                    </w:rPr>
                    <w:t xml:space="preserve">  </w:t>
                  </w:r>
                </w:p>
              </w:tc>
            </w:tr>
            <w:tr w:rsidR="00630365" w:rsidRPr="00DF1255" w14:paraId="0E07B024" w14:textId="77777777" w:rsidTr="00B0575D">
              <w:tc>
                <w:tcPr>
                  <w:tcW w:w="4631" w:type="dxa"/>
                  <w:tcBorders>
                    <w:top w:val="nil"/>
                    <w:left w:val="nil"/>
                    <w:bottom w:val="nil"/>
                    <w:right w:val="nil"/>
                  </w:tcBorders>
                </w:tcPr>
                <w:p w14:paraId="6D6D6E3F" w14:textId="77777777" w:rsidR="00630365" w:rsidRPr="00DF1255" w:rsidRDefault="00630365" w:rsidP="000C3FCC">
                  <w:pPr>
                    <w:spacing w:before="10"/>
                    <w:rPr>
                      <w:rFonts w:cs="Arial"/>
                      <w:sz w:val="20"/>
                      <w:szCs w:val="20"/>
                    </w:rPr>
                  </w:pPr>
                </w:p>
              </w:tc>
              <w:tc>
                <w:tcPr>
                  <w:tcW w:w="1701" w:type="dxa"/>
                  <w:tcBorders>
                    <w:top w:val="nil"/>
                    <w:left w:val="nil"/>
                    <w:right w:val="nil"/>
                  </w:tcBorders>
                </w:tcPr>
                <w:p w14:paraId="1A2B667E" w14:textId="77777777" w:rsidR="00630365" w:rsidRPr="00DF1255" w:rsidRDefault="008F1520" w:rsidP="0084120D">
                  <w:pPr>
                    <w:spacing w:before="10"/>
                    <w:jc w:val="right"/>
                    <w:rPr>
                      <w:rFonts w:cs="Arial"/>
                      <w:sz w:val="20"/>
                      <w:szCs w:val="20"/>
                    </w:rPr>
                  </w:pPr>
                  <w:r w:rsidRPr="00DF1255">
                    <w:rPr>
                      <w:rFonts w:cs="Arial"/>
                      <w:sz w:val="20"/>
                      <w:szCs w:val="20"/>
                    </w:rPr>
                    <w:t xml:space="preserve">  </w:t>
                  </w:r>
                </w:p>
              </w:tc>
            </w:tr>
            <w:tr w:rsidR="00C57822" w:rsidRPr="00DF1255" w14:paraId="58E34EBA" w14:textId="77777777" w:rsidTr="009A1556">
              <w:tc>
                <w:tcPr>
                  <w:tcW w:w="4631" w:type="dxa"/>
                  <w:tcBorders>
                    <w:top w:val="nil"/>
                    <w:left w:val="nil"/>
                    <w:bottom w:val="nil"/>
                    <w:right w:val="nil"/>
                  </w:tcBorders>
                </w:tcPr>
                <w:p w14:paraId="57FD09AD" w14:textId="19F8DC4A" w:rsidR="00C57822" w:rsidRPr="00DF1255" w:rsidRDefault="00314498" w:rsidP="00C57822">
                  <w:pPr>
                    <w:spacing w:before="10"/>
                    <w:rPr>
                      <w:rFonts w:cs="Arial"/>
                      <w:sz w:val="20"/>
                      <w:szCs w:val="20"/>
                    </w:rPr>
                  </w:pPr>
                  <w:r w:rsidRPr="00DF1255">
                    <w:rPr>
                      <w:rFonts w:cs="Arial"/>
                      <w:sz w:val="20"/>
                      <w:szCs w:val="20"/>
                    </w:rPr>
                    <w:t>2022-23</w:t>
                  </w:r>
                  <w:r w:rsidR="00C57822" w:rsidRPr="00DF1255">
                    <w:rPr>
                      <w:rFonts w:cs="Arial"/>
                      <w:sz w:val="20"/>
                      <w:szCs w:val="20"/>
                    </w:rPr>
                    <w:t xml:space="preserve"> Allocation</w:t>
                  </w:r>
                </w:p>
              </w:tc>
              <w:tc>
                <w:tcPr>
                  <w:tcW w:w="1701" w:type="dxa"/>
                  <w:tcBorders>
                    <w:left w:val="nil"/>
                    <w:right w:val="nil"/>
                  </w:tcBorders>
                  <w:vAlign w:val="center"/>
                </w:tcPr>
                <w:p w14:paraId="21691F52" w14:textId="2D8312A4" w:rsidR="00C57822"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t xml:space="preserve">501,865,271 </w:t>
                  </w:r>
                </w:p>
              </w:tc>
            </w:tr>
            <w:tr w:rsidR="00C57822" w:rsidRPr="00DF1255" w14:paraId="41671410" w14:textId="77777777" w:rsidTr="003465B5">
              <w:tc>
                <w:tcPr>
                  <w:tcW w:w="4631" w:type="dxa"/>
                  <w:tcBorders>
                    <w:top w:val="nil"/>
                    <w:left w:val="nil"/>
                    <w:bottom w:val="nil"/>
                    <w:right w:val="nil"/>
                  </w:tcBorders>
                </w:tcPr>
                <w:p w14:paraId="2350096B" w14:textId="3E43B0D1" w:rsidR="00C57822" w:rsidRPr="00DF1255" w:rsidRDefault="00314498" w:rsidP="00C57822">
                  <w:pPr>
                    <w:spacing w:before="10"/>
                    <w:rPr>
                      <w:rFonts w:cs="Arial"/>
                      <w:sz w:val="20"/>
                      <w:szCs w:val="20"/>
                    </w:rPr>
                  </w:pPr>
                  <w:r w:rsidRPr="00DF1255">
                    <w:rPr>
                      <w:rFonts w:cs="Arial"/>
                      <w:sz w:val="20"/>
                      <w:szCs w:val="20"/>
                    </w:rPr>
                    <w:t>2022-23</w:t>
                  </w:r>
                  <w:r w:rsidR="00C57822" w:rsidRPr="00DF1255">
                    <w:rPr>
                      <w:rFonts w:cs="Arial"/>
                      <w:sz w:val="20"/>
                      <w:szCs w:val="20"/>
                    </w:rPr>
                    <w:t xml:space="preserve"> Underpayment</w:t>
                  </w:r>
                </w:p>
              </w:tc>
              <w:tc>
                <w:tcPr>
                  <w:tcW w:w="1701" w:type="dxa"/>
                  <w:tcBorders>
                    <w:top w:val="nil"/>
                    <w:left w:val="nil"/>
                    <w:bottom w:val="single" w:sz="8" w:space="0" w:color="C00000"/>
                    <w:right w:val="nil"/>
                  </w:tcBorders>
                  <w:vAlign w:val="center"/>
                </w:tcPr>
                <w:p w14:paraId="50860B29" w14:textId="186EECDB" w:rsidR="00C57822"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t xml:space="preserve">23,045,572 </w:t>
                  </w:r>
                </w:p>
              </w:tc>
            </w:tr>
            <w:tr w:rsidR="003465B5" w:rsidRPr="00DF1255" w14:paraId="5C346CB2" w14:textId="77777777" w:rsidTr="003465B5">
              <w:tc>
                <w:tcPr>
                  <w:tcW w:w="4631" w:type="dxa"/>
                  <w:tcBorders>
                    <w:top w:val="nil"/>
                    <w:left w:val="nil"/>
                    <w:bottom w:val="nil"/>
                    <w:right w:val="nil"/>
                  </w:tcBorders>
                </w:tcPr>
                <w:p w14:paraId="2A79806E" w14:textId="3559781E" w:rsidR="003465B5" w:rsidRPr="00DF1255" w:rsidRDefault="003465B5" w:rsidP="003465B5">
                  <w:pPr>
                    <w:spacing w:before="10"/>
                    <w:rPr>
                      <w:rFonts w:cs="Arial"/>
                      <w:sz w:val="20"/>
                      <w:szCs w:val="20"/>
                    </w:rPr>
                  </w:pPr>
                  <w:r w:rsidRPr="00DF1255">
                    <w:rPr>
                      <w:rFonts w:cs="Arial"/>
                      <w:sz w:val="20"/>
                      <w:szCs w:val="20"/>
                    </w:rPr>
                    <w:t>2022-23 Adjusted Allocation</w:t>
                  </w:r>
                </w:p>
              </w:tc>
              <w:tc>
                <w:tcPr>
                  <w:tcW w:w="1701" w:type="dxa"/>
                  <w:tcBorders>
                    <w:top w:val="single" w:sz="8" w:space="0" w:color="C00000"/>
                    <w:left w:val="nil"/>
                    <w:right w:val="nil"/>
                  </w:tcBorders>
                  <w:vAlign w:val="center"/>
                </w:tcPr>
                <w:p w14:paraId="1240D4E7" w14:textId="728147C6" w:rsidR="003465B5"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t>524,910,843</w:t>
                  </w:r>
                  <w:r w:rsidR="003465B5" w:rsidRPr="00DF1255">
                    <w:rPr>
                      <w:rFonts w:cs="Arial"/>
                      <w:b/>
                      <w:bCs/>
                      <w:sz w:val="20"/>
                      <w:szCs w:val="20"/>
                    </w:rPr>
                    <w:t xml:space="preserve"> </w:t>
                  </w:r>
                </w:p>
              </w:tc>
            </w:tr>
            <w:tr w:rsidR="00630365" w:rsidRPr="00DF1255" w14:paraId="25DE3DA3" w14:textId="77777777" w:rsidTr="003465B5">
              <w:tc>
                <w:tcPr>
                  <w:tcW w:w="4631" w:type="dxa"/>
                  <w:tcBorders>
                    <w:top w:val="nil"/>
                    <w:left w:val="nil"/>
                    <w:bottom w:val="nil"/>
                    <w:right w:val="nil"/>
                  </w:tcBorders>
                </w:tcPr>
                <w:p w14:paraId="623ACD24" w14:textId="77777777" w:rsidR="00630365" w:rsidRPr="00DF1255" w:rsidRDefault="00630365" w:rsidP="000C3FCC">
                  <w:pPr>
                    <w:spacing w:before="10"/>
                    <w:rPr>
                      <w:rFonts w:cs="Arial"/>
                      <w:sz w:val="20"/>
                      <w:szCs w:val="20"/>
                    </w:rPr>
                  </w:pPr>
                </w:p>
              </w:tc>
              <w:tc>
                <w:tcPr>
                  <w:tcW w:w="1701" w:type="dxa"/>
                  <w:tcBorders>
                    <w:left w:val="nil"/>
                    <w:bottom w:val="nil"/>
                    <w:right w:val="nil"/>
                  </w:tcBorders>
                </w:tcPr>
                <w:p w14:paraId="04DCCE2D" w14:textId="77777777" w:rsidR="00630365" w:rsidRPr="00DF1255" w:rsidRDefault="008F1520" w:rsidP="00830983">
                  <w:pPr>
                    <w:tabs>
                      <w:tab w:val="right" w:pos="1490"/>
                    </w:tabs>
                    <w:spacing w:before="10"/>
                    <w:rPr>
                      <w:rFonts w:cs="Arial"/>
                      <w:b/>
                      <w:bCs/>
                      <w:sz w:val="20"/>
                      <w:szCs w:val="20"/>
                    </w:rPr>
                  </w:pPr>
                  <w:r w:rsidRPr="00DF1255">
                    <w:rPr>
                      <w:rFonts w:cs="Arial"/>
                      <w:b/>
                      <w:bCs/>
                      <w:sz w:val="20"/>
                      <w:szCs w:val="20"/>
                    </w:rPr>
                    <w:t xml:space="preserve">  </w:t>
                  </w:r>
                </w:p>
              </w:tc>
            </w:tr>
            <w:tr w:rsidR="00C57822" w:rsidRPr="00DF1255" w14:paraId="11FFDF26" w14:textId="77777777" w:rsidTr="00D16963">
              <w:tc>
                <w:tcPr>
                  <w:tcW w:w="4631" w:type="dxa"/>
                  <w:tcBorders>
                    <w:top w:val="nil"/>
                    <w:left w:val="nil"/>
                    <w:bottom w:val="nil"/>
                    <w:right w:val="nil"/>
                  </w:tcBorders>
                </w:tcPr>
                <w:p w14:paraId="59EF4CE9" w14:textId="29CEC6BD" w:rsidR="00C57822" w:rsidRPr="00DF1255" w:rsidRDefault="00314498" w:rsidP="00C57822">
                  <w:pPr>
                    <w:spacing w:before="10"/>
                    <w:rPr>
                      <w:rFonts w:cs="Arial"/>
                      <w:sz w:val="20"/>
                      <w:szCs w:val="20"/>
                    </w:rPr>
                  </w:pPr>
                  <w:r w:rsidRPr="00DF1255">
                    <w:rPr>
                      <w:rFonts w:cs="Arial"/>
                      <w:sz w:val="20"/>
                      <w:szCs w:val="20"/>
                    </w:rPr>
                    <w:t>2023-24</w:t>
                  </w:r>
                  <w:r w:rsidR="00C57822" w:rsidRPr="00DF1255">
                    <w:rPr>
                      <w:rFonts w:cs="Arial"/>
                      <w:sz w:val="20"/>
                      <w:szCs w:val="20"/>
                    </w:rPr>
                    <w:t xml:space="preserve"> Allocation</w:t>
                  </w:r>
                </w:p>
              </w:tc>
              <w:tc>
                <w:tcPr>
                  <w:tcW w:w="1701" w:type="dxa"/>
                  <w:tcBorders>
                    <w:top w:val="nil"/>
                    <w:left w:val="nil"/>
                    <w:bottom w:val="nil"/>
                    <w:right w:val="nil"/>
                  </w:tcBorders>
                  <w:vAlign w:val="center"/>
                </w:tcPr>
                <w:p w14:paraId="4C667769" w14:textId="381C3752" w:rsidR="00C57822"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t>550,164,456</w:t>
                  </w:r>
                  <w:r w:rsidR="003465B5" w:rsidRPr="00DF1255">
                    <w:rPr>
                      <w:rFonts w:cs="Arial"/>
                      <w:b/>
                      <w:bCs/>
                      <w:sz w:val="20"/>
                      <w:szCs w:val="20"/>
                    </w:rPr>
                    <w:t xml:space="preserve"> </w:t>
                  </w:r>
                </w:p>
              </w:tc>
            </w:tr>
            <w:tr w:rsidR="00C57822" w:rsidRPr="00DF1255" w14:paraId="0A7C66D9" w14:textId="77777777" w:rsidTr="00D16963">
              <w:tc>
                <w:tcPr>
                  <w:tcW w:w="4631" w:type="dxa"/>
                  <w:tcBorders>
                    <w:top w:val="nil"/>
                    <w:left w:val="nil"/>
                    <w:bottom w:val="nil"/>
                    <w:right w:val="nil"/>
                  </w:tcBorders>
                </w:tcPr>
                <w:p w14:paraId="20206CC7" w14:textId="77777777" w:rsidR="00C57822" w:rsidRPr="00DF1255" w:rsidRDefault="00C57822" w:rsidP="00C57822">
                  <w:pPr>
                    <w:spacing w:before="10"/>
                    <w:rPr>
                      <w:rFonts w:cs="Arial"/>
                      <w:sz w:val="20"/>
                      <w:szCs w:val="20"/>
                    </w:rPr>
                  </w:pPr>
                </w:p>
              </w:tc>
              <w:tc>
                <w:tcPr>
                  <w:tcW w:w="1701" w:type="dxa"/>
                  <w:tcBorders>
                    <w:top w:val="nil"/>
                    <w:left w:val="nil"/>
                    <w:bottom w:val="nil"/>
                    <w:right w:val="nil"/>
                  </w:tcBorders>
                  <w:vAlign w:val="center"/>
                </w:tcPr>
                <w:p w14:paraId="16F9DC12" w14:textId="6909DDF8" w:rsidR="00C57822" w:rsidRPr="00DF1255" w:rsidRDefault="00C57822" w:rsidP="00830983">
                  <w:pPr>
                    <w:tabs>
                      <w:tab w:val="right" w:pos="1490"/>
                    </w:tabs>
                    <w:spacing w:before="10"/>
                    <w:rPr>
                      <w:rFonts w:cs="Arial"/>
                      <w:sz w:val="20"/>
                      <w:szCs w:val="20"/>
                    </w:rPr>
                  </w:pPr>
                  <w:r w:rsidRPr="00DF1255">
                    <w:rPr>
                      <w:rFonts w:cs="Arial"/>
                      <w:sz w:val="20"/>
                      <w:szCs w:val="20"/>
                    </w:rPr>
                    <w:t xml:space="preserve">  </w:t>
                  </w:r>
                </w:p>
              </w:tc>
            </w:tr>
            <w:tr w:rsidR="00C57822" w:rsidRPr="00DF1255" w14:paraId="08D90E0D" w14:textId="77777777" w:rsidTr="00D16963">
              <w:tc>
                <w:tcPr>
                  <w:tcW w:w="4631" w:type="dxa"/>
                  <w:tcBorders>
                    <w:top w:val="nil"/>
                    <w:left w:val="nil"/>
                    <w:bottom w:val="nil"/>
                    <w:right w:val="nil"/>
                  </w:tcBorders>
                </w:tcPr>
                <w:p w14:paraId="6182512C" w14:textId="79BCB297" w:rsidR="00C57822" w:rsidRPr="00DF1255" w:rsidRDefault="00C57822" w:rsidP="00C57822">
                  <w:pPr>
                    <w:spacing w:before="10"/>
                    <w:rPr>
                      <w:rFonts w:cs="Arial"/>
                      <w:sz w:val="20"/>
                      <w:szCs w:val="20"/>
                    </w:rPr>
                  </w:pPr>
                  <w:r w:rsidRPr="00DF1255">
                    <w:rPr>
                      <w:rFonts w:cs="Arial"/>
                      <w:sz w:val="20"/>
                      <w:szCs w:val="20"/>
                    </w:rPr>
                    <w:t xml:space="preserve">$  Change  </w:t>
                  </w:r>
                  <w:r w:rsidRPr="00DF1255">
                    <w:rPr>
                      <w:rFonts w:cs="Arial"/>
                      <w:sz w:val="18"/>
                      <w:szCs w:val="18"/>
                    </w:rPr>
                    <w:t xml:space="preserve">(compared to </w:t>
                  </w:r>
                  <w:r w:rsidR="00314498" w:rsidRPr="00DF1255">
                    <w:rPr>
                      <w:rFonts w:cs="Arial"/>
                      <w:sz w:val="18"/>
                      <w:szCs w:val="18"/>
                    </w:rPr>
                    <w:t>2022-23</w:t>
                  </w:r>
                  <w:r w:rsidRPr="00DF1255">
                    <w:rPr>
                      <w:rFonts w:cs="Arial"/>
                      <w:sz w:val="18"/>
                      <w:szCs w:val="18"/>
                    </w:rPr>
                    <w:t xml:space="preserve"> allocation)</w:t>
                  </w:r>
                  <w:r w:rsidRPr="00DF1255">
                    <w:rPr>
                      <w:rFonts w:cs="Arial"/>
                      <w:sz w:val="20"/>
                      <w:szCs w:val="20"/>
                    </w:rPr>
                    <w:t xml:space="preserve"> </w:t>
                  </w:r>
                </w:p>
              </w:tc>
              <w:tc>
                <w:tcPr>
                  <w:tcW w:w="1701" w:type="dxa"/>
                  <w:tcBorders>
                    <w:top w:val="nil"/>
                    <w:left w:val="nil"/>
                    <w:bottom w:val="nil"/>
                    <w:right w:val="nil"/>
                  </w:tcBorders>
                  <w:vAlign w:val="center"/>
                </w:tcPr>
                <w:p w14:paraId="5F70E39E" w14:textId="7B50EC5B" w:rsidR="00C57822"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t>48,299,185</w:t>
                  </w:r>
                  <w:r w:rsidR="003465B5" w:rsidRPr="00DF1255">
                    <w:rPr>
                      <w:rFonts w:cs="Arial"/>
                      <w:sz w:val="20"/>
                      <w:szCs w:val="20"/>
                    </w:rPr>
                    <w:t xml:space="preserve"> </w:t>
                  </w:r>
                </w:p>
              </w:tc>
            </w:tr>
            <w:tr w:rsidR="00C57822" w:rsidRPr="00DF1255" w14:paraId="2936F594" w14:textId="77777777" w:rsidTr="00D16963">
              <w:tc>
                <w:tcPr>
                  <w:tcW w:w="4631" w:type="dxa"/>
                  <w:tcBorders>
                    <w:top w:val="nil"/>
                    <w:left w:val="nil"/>
                    <w:right w:val="nil"/>
                  </w:tcBorders>
                </w:tcPr>
                <w:p w14:paraId="09FCC08C" w14:textId="7C595E22" w:rsidR="00C57822" w:rsidRPr="00DF1255" w:rsidRDefault="00C57822" w:rsidP="00C57822">
                  <w:pPr>
                    <w:spacing w:before="10"/>
                    <w:rPr>
                      <w:rFonts w:cs="Arial"/>
                      <w:sz w:val="20"/>
                      <w:szCs w:val="20"/>
                    </w:rPr>
                  </w:pPr>
                  <w:r w:rsidRPr="00DF1255">
                    <w:rPr>
                      <w:rFonts w:cs="Arial"/>
                      <w:sz w:val="20"/>
                      <w:szCs w:val="20"/>
                    </w:rPr>
                    <w:t xml:space="preserve">$  Change  </w:t>
                  </w:r>
                  <w:r w:rsidRPr="00DF1255">
                    <w:rPr>
                      <w:rFonts w:cs="Arial"/>
                      <w:sz w:val="18"/>
                      <w:szCs w:val="18"/>
                    </w:rPr>
                    <w:t>(compared to adjusted allocation)</w:t>
                  </w:r>
                  <w:r w:rsidRPr="00DF1255">
                    <w:rPr>
                      <w:rFonts w:cs="Arial"/>
                      <w:sz w:val="20"/>
                      <w:szCs w:val="20"/>
                    </w:rPr>
                    <w:t xml:space="preserve"> </w:t>
                  </w:r>
                </w:p>
              </w:tc>
              <w:tc>
                <w:tcPr>
                  <w:tcW w:w="1701" w:type="dxa"/>
                  <w:tcBorders>
                    <w:top w:val="nil"/>
                    <w:left w:val="nil"/>
                    <w:right w:val="nil"/>
                  </w:tcBorders>
                  <w:vAlign w:val="center"/>
                </w:tcPr>
                <w:p w14:paraId="40737AB3" w14:textId="6A5ACA7B" w:rsidR="00C57822"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25,253,613</w:t>
                  </w:r>
                  <w:r w:rsidR="003465B5" w:rsidRPr="00DF1255">
                    <w:rPr>
                      <w:rFonts w:cs="Arial"/>
                      <w:sz w:val="20"/>
                      <w:szCs w:val="20"/>
                    </w:rPr>
                    <w:t xml:space="preserve"> </w:t>
                  </w:r>
                </w:p>
              </w:tc>
            </w:tr>
            <w:tr w:rsidR="00C57822" w:rsidRPr="00DF1255" w14:paraId="7B60CCCA" w14:textId="77777777" w:rsidTr="00D16963">
              <w:tc>
                <w:tcPr>
                  <w:tcW w:w="4631" w:type="dxa"/>
                  <w:tcBorders>
                    <w:top w:val="nil"/>
                    <w:left w:val="nil"/>
                    <w:right w:val="nil"/>
                  </w:tcBorders>
                </w:tcPr>
                <w:p w14:paraId="3C77EC5B" w14:textId="743047EB" w:rsidR="00C57822" w:rsidRPr="00DF1255" w:rsidRDefault="00C57822" w:rsidP="00C57822">
                  <w:pPr>
                    <w:spacing w:before="10"/>
                    <w:rPr>
                      <w:rFonts w:cs="Arial"/>
                      <w:sz w:val="20"/>
                      <w:szCs w:val="20"/>
                    </w:rPr>
                  </w:pPr>
                  <w:r w:rsidRPr="00DF1255">
                    <w:rPr>
                      <w:rFonts w:cs="Arial"/>
                      <w:sz w:val="20"/>
                      <w:szCs w:val="20"/>
                    </w:rPr>
                    <w:t xml:space="preserve">% Change  </w:t>
                  </w:r>
                  <w:r w:rsidRPr="00DF1255">
                    <w:rPr>
                      <w:rFonts w:cs="Arial"/>
                      <w:sz w:val="18"/>
                      <w:szCs w:val="18"/>
                    </w:rPr>
                    <w:t xml:space="preserve">(compared to </w:t>
                  </w:r>
                  <w:r w:rsidR="00314498" w:rsidRPr="00DF1255">
                    <w:rPr>
                      <w:rFonts w:cs="Arial"/>
                      <w:sz w:val="18"/>
                      <w:szCs w:val="18"/>
                    </w:rPr>
                    <w:t>2022-23</w:t>
                  </w:r>
                  <w:r w:rsidRPr="00DF1255">
                    <w:rPr>
                      <w:rFonts w:cs="Arial"/>
                      <w:sz w:val="18"/>
                      <w:szCs w:val="18"/>
                    </w:rPr>
                    <w:t xml:space="preserve"> allocation)</w:t>
                  </w:r>
                  <w:r w:rsidRPr="00DF1255">
                    <w:rPr>
                      <w:rFonts w:cs="Arial"/>
                      <w:sz w:val="20"/>
                      <w:szCs w:val="20"/>
                    </w:rPr>
                    <w:t xml:space="preserve"> </w:t>
                  </w:r>
                </w:p>
              </w:tc>
              <w:tc>
                <w:tcPr>
                  <w:tcW w:w="1701" w:type="dxa"/>
                  <w:tcBorders>
                    <w:top w:val="nil"/>
                    <w:left w:val="nil"/>
                    <w:right w:val="nil"/>
                  </w:tcBorders>
                  <w:vAlign w:val="center"/>
                </w:tcPr>
                <w:p w14:paraId="5FB344BC" w14:textId="62BD4531" w:rsidR="00C57822" w:rsidRPr="00DF1255" w:rsidRDefault="00830983" w:rsidP="00830983">
                  <w:pPr>
                    <w:tabs>
                      <w:tab w:val="right" w:pos="1490"/>
                    </w:tabs>
                    <w:spacing w:before="10"/>
                    <w:rPr>
                      <w:rFonts w:cs="Arial"/>
                      <w:sz w:val="20"/>
                      <w:szCs w:val="20"/>
                    </w:rPr>
                  </w:pPr>
                  <w:r w:rsidRPr="00DF1255">
                    <w:rPr>
                      <w:rFonts w:cs="Arial"/>
                      <w:sz w:val="20"/>
                      <w:szCs w:val="20"/>
                    </w:rPr>
                    <w:tab/>
                  </w:r>
                  <w:r w:rsidR="005B263B" w:rsidRPr="00DF1255">
                    <w:rPr>
                      <w:rFonts w:cs="Arial"/>
                      <w:sz w:val="20"/>
                      <w:szCs w:val="20"/>
                    </w:rPr>
                    <w:t>9.6</w:t>
                  </w:r>
                  <w:r w:rsidR="00C57822" w:rsidRPr="00DF1255">
                    <w:rPr>
                      <w:rFonts w:cs="Arial"/>
                      <w:sz w:val="20"/>
                      <w:szCs w:val="20"/>
                    </w:rPr>
                    <w:t>%</w:t>
                  </w:r>
                  <w:r w:rsidR="001823E8" w:rsidRPr="00DF1255">
                    <w:rPr>
                      <w:rFonts w:cs="Arial"/>
                      <w:sz w:val="20"/>
                      <w:szCs w:val="20"/>
                    </w:rPr>
                    <w:t xml:space="preserve"> </w:t>
                  </w:r>
                </w:p>
              </w:tc>
            </w:tr>
            <w:tr w:rsidR="00C57822" w:rsidRPr="00DF1255" w14:paraId="149218A5" w14:textId="77777777" w:rsidTr="009A1556">
              <w:tc>
                <w:tcPr>
                  <w:tcW w:w="4631" w:type="dxa"/>
                  <w:tcBorders>
                    <w:top w:val="nil"/>
                    <w:left w:val="nil"/>
                    <w:right w:val="nil"/>
                  </w:tcBorders>
                </w:tcPr>
                <w:p w14:paraId="4B9D622F" w14:textId="02A789EE" w:rsidR="00C57822" w:rsidRPr="00DF1255" w:rsidRDefault="00C57822" w:rsidP="00C57822">
                  <w:pPr>
                    <w:spacing w:before="10"/>
                    <w:rPr>
                      <w:rFonts w:cs="Arial"/>
                      <w:sz w:val="20"/>
                      <w:szCs w:val="20"/>
                    </w:rPr>
                  </w:pPr>
                  <w:r w:rsidRPr="00DF1255">
                    <w:rPr>
                      <w:rFonts w:cs="Arial"/>
                      <w:sz w:val="20"/>
                      <w:szCs w:val="20"/>
                    </w:rPr>
                    <w:t xml:space="preserve">% Change  </w:t>
                  </w:r>
                  <w:r w:rsidRPr="00DF1255">
                    <w:rPr>
                      <w:rFonts w:cs="Arial"/>
                      <w:sz w:val="18"/>
                      <w:szCs w:val="18"/>
                    </w:rPr>
                    <w:t>(compared to adjusted allocation)</w:t>
                  </w:r>
                  <w:r w:rsidRPr="00DF1255">
                    <w:rPr>
                      <w:rFonts w:cs="Arial"/>
                      <w:sz w:val="20"/>
                      <w:szCs w:val="20"/>
                    </w:rPr>
                    <w:t xml:space="preserve"> </w:t>
                  </w:r>
                </w:p>
              </w:tc>
              <w:tc>
                <w:tcPr>
                  <w:tcW w:w="1701" w:type="dxa"/>
                  <w:tcBorders>
                    <w:top w:val="nil"/>
                    <w:left w:val="nil"/>
                    <w:right w:val="nil"/>
                  </w:tcBorders>
                  <w:vAlign w:val="center"/>
                </w:tcPr>
                <w:p w14:paraId="6FCC8834" w14:textId="36828883" w:rsidR="00C57822" w:rsidRPr="00DF1255" w:rsidRDefault="00830983" w:rsidP="00830983">
                  <w:pPr>
                    <w:tabs>
                      <w:tab w:val="right" w:pos="1490"/>
                    </w:tabs>
                    <w:spacing w:before="10"/>
                    <w:rPr>
                      <w:rFonts w:cs="Arial"/>
                      <w:sz w:val="20"/>
                      <w:szCs w:val="20"/>
                    </w:rPr>
                  </w:pPr>
                  <w:r w:rsidRPr="00DF1255">
                    <w:rPr>
                      <w:rFonts w:cs="Arial"/>
                      <w:sz w:val="20"/>
                      <w:szCs w:val="20"/>
                    </w:rPr>
                    <w:tab/>
                  </w:r>
                  <w:r w:rsidR="005B263B" w:rsidRPr="00DF1255">
                    <w:rPr>
                      <w:rFonts w:cs="Arial"/>
                      <w:sz w:val="20"/>
                      <w:szCs w:val="20"/>
                    </w:rPr>
                    <w:t>4.8</w:t>
                  </w:r>
                  <w:r w:rsidR="00C57822" w:rsidRPr="00DF1255">
                    <w:rPr>
                      <w:rFonts w:cs="Arial"/>
                      <w:sz w:val="20"/>
                      <w:szCs w:val="20"/>
                    </w:rPr>
                    <w:t>%</w:t>
                  </w:r>
                  <w:r w:rsidR="001823E8" w:rsidRPr="00DF1255">
                    <w:rPr>
                      <w:rFonts w:cs="Arial"/>
                      <w:sz w:val="20"/>
                      <w:szCs w:val="20"/>
                    </w:rPr>
                    <w:t xml:space="preserve"> </w:t>
                  </w:r>
                </w:p>
              </w:tc>
            </w:tr>
            <w:tr w:rsidR="00630365" w:rsidRPr="00DF1255" w14:paraId="020D3747" w14:textId="77777777" w:rsidTr="009A1556">
              <w:tc>
                <w:tcPr>
                  <w:tcW w:w="4631" w:type="dxa"/>
                  <w:tcBorders>
                    <w:left w:val="nil"/>
                    <w:bottom w:val="single" w:sz="8" w:space="0" w:color="C00000"/>
                    <w:right w:val="nil"/>
                  </w:tcBorders>
                </w:tcPr>
                <w:p w14:paraId="43C83F31" w14:textId="77777777" w:rsidR="00630365" w:rsidRPr="00DF1255" w:rsidRDefault="00630365" w:rsidP="00CA09A3">
                  <w:pPr>
                    <w:spacing w:before="10"/>
                    <w:rPr>
                      <w:rFonts w:cs="Arial"/>
                      <w:sz w:val="20"/>
                      <w:szCs w:val="20"/>
                    </w:rPr>
                  </w:pPr>
                </w:p>
              </w:tc>
              <w:tc>
                <w:tcPr>
                  <w:tcW w:w="1701" w:type="dxa"/>
                  <w:tcBorders>
                    <w:left w:val="nil"/>
                    <w:bottom w:val="single" w:sz="8" w:space="0" w:color="C00000"/>
                    <w:right w:val="nil"/>
                  </w:tcBorders>
                </w:tcPr>
                <w:p w14:paraId="742D1F0D"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6A8B95C5" w14:textId="77777777" w:rsidTr="009A1556">
              <w:tc>
                <w:tcPr>
                  <w:tcW w:w="4631" w:type="dxa"/>
                  <w:tcBorders>
                    <w:top w:val="single" w:sz="8" w:space="0" w:color="C00000"/>
                    <w:left w:val="nil"/>
                    <w:bottom w:val="nil"/>
                    <w:right w:val="nil"/>
                  </w:tcBorders>
                </w:tcPr>
                <w:p w14:paraId="500E5484" w14:textId="77777777" w:rsidR="00630365" w:rsidRPr="00DF1255" w:rsidRDefault="00630365" w:rsidP="00CA09A3">
                  <w:pPr>
                    <w:spacing w:before="10"/>
                    <w:rPr>
                      <w:rFonts w:cs="Arial"/>
                      <w:sz w:val="20"/>
                      <w:szCs w:val="20"/>
                    </w:rPr>
                  </w:pPr>
                </w:p>
              </w:tc>
              <w:tc>
                <w:tcPr>
                  <w:tcW w:w="1701" w:type="dxa"/>
                  <w:tcBorders>
                    <w:top w:val="single" w:sz="8" w:space="0" w:color="C00000"/>
                    <w:left w:val="nil"/>
                    <w:bottom w:val="nil"/>
                    <w:right w:val="nil"/>
                  </w:tcBorders>
                </w:tcPr>
                <w:p w14:paraId="50CD2EDC"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5F6ED053" w14:textId="77777777" w:rsidTr="00B0575D">
              <w:tc>
                <w:tcPr>
                  <w:tcW w:w="4631" w:type="dxa"/>
                  <w:tcBorders>
                    <w:top w:val="nil"/>
                    <w:left w:val="nil"/>
                    <w:bottom w:val="nil"/>
                    <w:right w:val="nil"/>
                  </w:tcBorders>
                </w:tcPr>
                <w:p w14:paraId="07FD9D55" w14:textId="77777777" w:rsidR="00630365" w:rsidRPr="00DF1255" w:rsidRDefault="00630365" w:rsidP="00CA09A3">
                  <w:pPr>
                    <w:spacing w:before="10"/>
                    <w:rPr>
                      <w:rFonts w:cs="Arial"/>
                      <w:b/>
                      <w:sz w:val="20"/>
                      <w:szCs w:val="20"/>
                    </w:rPr>
                  </w:pPr>
                  <w:r w:rsidRPr="00DF1255">
                    <w:rPr>
                      <w:rFonts w:cs="Arial"/>
                      <w:b/>
                      <w:sz w:val="20"/>
                      <w:szCs w:val="20"/>
                    </w:rPr>
                    <w:t>Local Roads Grants</w:t>
                  </w:r>
                </w:p>
              </w:tc>
              <w:tc>
                <w:tcPr>
                  <w:tcW w:w="1701" w:type="dxa"/>
                  <w:tcBorders>
                    <w:top w:val="nil"/>
                    <w:left w:val="nil"/>
                    <w:bottom w:val="nil"/>
                    <w:right w:val="nil"/>
                  </w:tcBorders>
                </w:tcPr>
                <w:p w14:paraId="27897589"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4639172C" w14:textId="77777777" w:rsidTr="00B0575D">
              <w:tc>
                <w:tcPr>
                  <w:tcW w:w="4631" w:type="dxa"/>
                  <w:tcBorders>
                    <w:top w:val="nil"/>
                    <w:left w:val="nil"/>
                    <w:bottom w:val="nil"/>
                    <w:right w:val="nil"/>
                  </w:tcBorders>
                </w:tcPr>
                <w:p w14:paraId="393AEBE6" w14:textId="77777777" w:rsidR="00630365" w:rsidRPr="00DF1255" w:rsidRDefault="00630365" w:rsidP="00CA09A3">
                  <w:pPr>
                    <w:spacing w:before="10"/>
                    <w:rPr>
                      <w:rFonts w:cs="Arial"/>
                      <w:sz w:val="20"/>
                      <w:szCs w:val="20"/>
                    </w:rPr>
                  </w:pPr>
                </w:p>
              </w:tc>
              <w:tc>
                <w:tcPr>
                  <w:tcW w:w="1701" w:type="dxa"/>
                  <w:tcBorders>
                    <w:top w:val="nil"/>
                    <w:left w:val="nil"/>
                    <w:bottom w:val="nil"/>
                    <w:right w:val="nil"/>
                  </w:tcBorders>
                </w:tcPr>
                <w:p w14:paraId="2478B80A"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3465B5" w:rsidRPr="00DF1255" w14:paraId="510AC3CB" w14:textId="77777777" w:rsidTr="009A1556">
              <w:tc>
                <w:tcPr>
                  <w:tcW w:w="4631" w:type="dxa"/>
                  <w:tcBorders>
                    <w:top w:val="nil"/>
                    <w:left w:val="nil"/>
                    <w:bottom w:val="nil"/>
                    <w:right w:val="nil"/>
                  </w:tcBorders>
                </w:tcPr>
                <w:p w14:paraId="173ACE06" w14:textId="7715E1E8" w:rsidR="003465B5" w:rsidRPr="00DF1255" w:rsidRDefault="003465B5" w:rsidP="003465B5">
                  <w:pPr>
                    <w:spacing w:before="10"/>
                    <w:rPr>
                      <w:rFonts w:cs="Arial"/>
                      <w:sz w:val="20"/>
                      <w:szCs w:val="20"/>
                    </w:rPr>
                  </w:pPr>
                  <w:r w:rsidRPr="00DF1255">
                    <w:rPr>
                      <w:rFonts w:cs="Arial"/>
                      <w:sz w:val="20"/>
                      <w:szCs w:val="20"/>
                    </w:rPr>
                    <w:t>2022-23 Allocation</w:t>
                  </w:r>
                </w:p>
              </w:tc>
              <w:tc>
                <w:tcPr>
                  <w:tcW w:w="1701" w:type="dxa"/>
                  <w:tcBorders>
                    <w:top w:val="nil"/>
                    <w:left w:val="nil"/>
                    <w:right w:val="nil"/>
                  </w:tcBorders>
                  <w:vAlign w:val="center"/>
                </w:tcPr>
                <w:p w14:paraId="45FE8A41" w14:textId="7D2F158C"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178,488,462</w:t>
                  </w:r>
                  <w:r w:rsidR="003465B5" w:rsidRPr="00DF1255">
                    <w:rPr>
                      <w:rFonts w:cs="Arial"/>
                      <w:sz w:val="20"/>
                      <w:szCs w:val="20"/>
                    </w:rPr>
                    <w:t xml:space="preserve"> </w:t>
                  </w:r>
                </w:p>
              </w:tc>
            </w:tr>
            <w:tr w:rsidR="003465B5" w:rsidRPr="00DF1255" w14:paraId="5E04B6D9" w14:textId="77777777" w:rsidTr="009A1556">
              <w:tc>
                <w:tcPr>
                  <w:tcW w:w="4631" w:type="dxa"/>
                  <w:tcBorders>
                    <w:top w:val="nil"/>
                    <w:left w:val="nil"/>
                    <w:bottom w:val="nil"/>
                    <w:right w:val="nil"/>
                  </w:tcBorders>
                </w:tcPr>
                <w:p w14:paraId="250616F8" w14:textId="199FBB01" w:rsidR="003465B5" w:rsidRPr="00DF1255" w:rsidRDefault="003465B5" w:rsidP="003465B5">
                  <w:pPr>
                    <w:spacing w:before="10"/>
                    <w:rPr>
                      <w:rFonts w:cs="Arial"/>
                      <w:sz w:val="20"/>
                      <w:szCs w:val="20"/>
                    </w:rPr>
                  </w:pPr>
                  <w:r w:rsidRPr="00DF1255">
                    <w:rPr>
                      <w:rFonts w:cs="Arial"/>
                      <w:sz w:val="20"/>
                      <w:szCs w:val="20"/>
                    </w:rPr>
                    <w:t>2022-23 Underpayment</w:t>
                  </w:r>
                </w:p>
              </w:tc>
              <w:tc>
                <w:tcPr>
                  <w:tcW w:w="1701" w:type="dxa"/>
                  <w:tcBorders>
                    <w:top w:val="nil"/>
                    <w:left w:val="nil"/>
                    <w:bottom w:val="single" w:sz="8" w:space="0" w:color="C00000"/>
                    <w:right w:val="nil"/>
                  </w:tcBorders>
                  <w:vAlign w:val="center"/>
                </w:tcPr>
                <w:p w14:paraId="75ABE1DC" w14:textId="71E8078F"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8,512,721</w:t>
                  </w:r>
                  <w:r w:rsidR="003465B5" w:rsidRPr="00DF1255">
                    <w:rPr>
                      <w:rFonts w:cs="Arial"/>
                      <w:sz w:val="20"/>
                      <w:szCs w:val="20"/>
                    </w:rPr>
                    <w:t xml:space="preserve"> </w:t>
                  </w:r>
                </w:p>
              </w:tc>
            </w:tr>
            <w:tr w:rsidR="003465B5" w:rsidRPr="00DF1255" w14:paraId="4B8DCDD2" w14:textId="77777777" w:rsidTr="009A1556">
              <w:tc>
                <w:tcPr>
                  <w:tcW w:w="4631" w:type="dxa"/>
                  <w:tcBorders>
                    <w:top w:val="nil"/>
                    <w:left w:val="nil"/>
                    <w:bottom w:val="nil"/>
                    <w:right w:val="nil"/>
                  </w:tcBorders>
                </w:tcPr>
                <w:p w14:paraId="75E77B78" w14:textId="66C05AB3" w:rsidR="003465B5" w:rsidRPr="00DF1255" w:rsidRDefault="003465B5" w:rsidP="003465B5">
                  <w:pPr>
                    <w:spacing w:before="10"/>
                    <w:rPr>
                      <w:rFonts w:cs="Arial"/>
                      <w:sz w:val="20"/>
                      <w:szCs w:val="20"/>
                    </w:rPr>
                  </w:pPr>
                  <w:r w:rsidRPr="00DF1255">
                    <w:rPr>
                      <w:rFonts w:cs="Arial"/>
                      <w:sz w:val="20"/>
                      <w:szCs w:val="20"/>
                    </w:rPr>
                    <w:t>2022-23 Adjusted Allocation</w:t>
                  </w:r>
                </w:p>
              </w:tc>
              <w:tc>
                <w:tcPr>
                  <w:tcW w:w="1701" w:type="dxa"/>
                  <w:tcBorders>
                    <w:top w:val="single" w:sz="8" w:space="0" w:color="C00000"/>
                    <w:left w:val="nil"/>
                    <w:right w:val="nil"/>
                  </w:tcBorders>
                  <w:vAlign w:val="center"/>
                </w:tcPr>
                <w:p w14:paraId="4C78A63A" w14:textId="5128CCED" w:rsidR="003465B5"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r>
                  <w:r w:rsidR="005B263B" w:rsidRPr="00DF1255">
                    <w:rPr>
                      <w:rFonts w:cs="Arial"/>
                      <w:b/>
                      <w:bCs/>
                      <w:sz w:val="20"/>
                      <w:szCs w:val="20"/>
                    </w:rPr>
                    <w:t>187,001,183</w:t>
                  </w:r>
                  <w:r w:rsidR="003465B5" w:rsidRPr="00DF1255">
                    <w:rPr>
                      <w:rFonts w:cs="Arial"/>
                      <w:b/>
                      <w:bCs/>
                      <w:sz w:val="20"/>
                      <w:szCs w:val="20"/>
                    </w:rPr>
                    <w:t xml:space="preserve"> </w:t>
                  </w:r>
                </w:p>
              </w:tc>
            </w:tr>
            <w:tr w:rsidR="003465B5" w:rsidRPr="00DF1255" w14:paraId="6D552224" w14:textId="77777777" w:rsidTr="00E502EE">
              <w:tc>
                <w:tcPr>
                  <w:tcW w:w="4631" w:type="dxa"/>
                  <w:tcBorders>
                    <w:top w:val="nil"/>
                    <w:left w:val="nil"/>
                    <w:bottom w:val="nil"/>
                    <w:right w:val="nil"/>
                  </w:tcBorders>
                </w:tcPr>
                <w:p w14:paraId="1A1DC776" w14:textId="77777777" w:rsidR="003465B5" w:rsidRPr="00DF1255" w:rsidRDefault="003465B5" w:rsidP="003465B5">
                  <w:pPr>
                    <w:spacing w:before="10"/>
                    <w:rPr>
                      <w:rFonts w:cs="Arial"/>
                      <w:sz w:val="20"/>
                      <w:szCs w:val="20"/>
                    </w:rPr>
                  </w:pPr>
                </w:p>
              </w:tc>
              <w:tc>
                <w:tcPr>
                  <w:tcW w:w="1701" w:type="dxa"/>
                  <w:tcBorders>
                    <w:left w:val="nil"/>
                    <w:bottom w:val="nil"/>
                    <w:right w:val="nil"/>
                  </w:tcBorders>
                </w:tcPr>
                <w:p w14:paraId="0379A900" w14:textId="5FE46478" w:rsidR="003465B5" w:rsidRPr="00DF1255" w:rsidRDefault="003465B5" w:rsidP="00830983">
                  <w:pPr>
                    <w:tabs>
                      <w:tab w:val="right" w:pos="1490"/>
                    </w:tabs>
                    <w:spacing w:before="10"/>
                    <w:rPr>
                      <w:rFonts w:cs="Arial"/>
                      <w:b/>
                      <w:bCs/>
                      <w:sz w:val="20"/>
                      <w:szCs w:val="20"/>
                    </w:rPr>
                  </w:pPr>
                  <w:r w:rsidRPr="00DF1255">
                    <w:rPr>
                      <w:rFonts w:cs="Arial"/>
                      <w:b/>
                      <w:bCs/>
                      <w:sz w:val="20"/>
                      <w:szCs w:val="20"/>
                    </w:rPr>
                    <w:t xml:space="preserve">  </w:t>
                  </w:r>
                </w:p>
              </w:tc>
            </w:tr>
            <w:tr w:rsidR="003465B5" w:rsidRPr="00DF1255" w14:paraId="01FB5017" w14:textId="77777777" w:rsidTr="00D16963">
              <w:tc>
                <w:tcPr>
                  <w:tcW w:w="4631" w:type="dxa"/>
                  <w:tcBorders>
                    <w:top w:val="nil"/>
                    <w:left w:val="nil"/>
                    <w:bottom w:val="nil"/>
                    <w:right w:val="nil"/>
                  </w:tcBorders>
                </w:tcPr>
                <w:p w14:paraId="760BA14E" w14:textId="474A7E88" w:rsidR="003465B5" w:rsidRPr="00DF1255" w:rsidRDefault="003465B5" w:rsidP="003465B5">
                  <w:pPr>
                    <w:spacing w:before="10"/>
                    <w:rPr>
                      <w:rFonts w:cs="Arial"/>
                      <w:sz w:val="20"/>
                      <w:szCs w:val="20"/>
                    </w:rPr>
                  </w:pPr>
                  <w:r w:rsidRPr="00DF1255">
                    <w:rPr>
                      <w:rFonts w:cs="Arial"/>
                      <w:sz w:val="20"/>
                      <w:szCs w:val="20"/>
                    </w:rPr>
                    <w:t>2023-24 Allocation</w:t>
                  </w:r>
                </w:p>
              </w:tc>
              <w:tc>
                <w:tcPr>
                  <w:tcW w:w="1701" w:type="dxa"/>
                  <w:tcBorders>
                    <w:top w:val="nil"/>
                    <w:left w:val="nil"/>
                    <w:bottom w:val="nil"/>
                    <w:right w:val="nil"/>
                  </w:tcBorders>
                  <w:vAlign w:val="center"/>
                </w:tcPr>
                <w:p w14:paraId="373832A2" w14:textId="6DBD93A4" w:rsidR="003465B5"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r>
                  <w:r w:rsidR="005B263B" w:rsidRPr="00DF1255">
                    <w:rPr>
                      <w:rFonts w:cs="Arial"/>
                      <w:b/>
                      <w:bCs/>
                      <w:sz w:val="20"/>
                      <w:szCs w:val="20"/>
                    </w:rPr>
                    <w:t>197,212,781</w:t>
                  </w:r>
                  <w:r w:rsidR="003465B5" w:rsidRPr="00DF1255">
                    <w:rPr>
                      <w:rFonts w:cs="Arial"/>
                      <w:b/>
                      <w:bCs/>
                      <w:sz w:val="20"/>
                      <w:szCs w:val="20"/>
                    </w:rPr>
                    <w:t xml:space="preserve"> </w:t>
                  </w:r>
                </w:p>
              </w:tc>
            </w:tr>
            <w:tr w:rsidR="003465B5" w:rsidRPr="00DF1255" w14:paraId="7BC99EA8" w14:textId="77777777" w:rsidTr="00D16963">
              <w:tc>
                <w:tcPr>
                  <w:tcW w:w="4631" w:type="dxa"/>
                  <w:tcBorders>
                    <w:top w:val="nil"/>
                    <w:left w:val="nil"/>
                    <w:bottom w:val="nil"/>
                    <w:right w:val="nil"/>
                  </w:tcBorders>
                </w:tcPr>
                <w:p w14:paraId="213C30AA" w14:textId="77777777" w:rsidR="003465B5" w:rsidRPr="00DF1255" w:rsidRDefault="003465B5" w:rsidP="003465B5">
                  <w:pPr>
                    <w:spacing w:before="10"/>
                    <w:rPr>
                      <w:rFonts w:cs="Arial"/>
                      <w:sz w:val="20"/>
                      <w:szCs w:val="20"/>
                    </w:rPr>
                  </w:pPr>
                </w:p>
              </w:tc>
              <w:tc>
                <w:tcPr>
                  <w:tcW w:w="1701" w:type="dxa"/>
                  <w:tcBorders>
                    <w:top w:val="nil"/>
                    <w:left w:val="nil"/>
                    <w:bottom w:val="nil"/>
                    <w:right w:val="nil"/>
                  </w:tcBorders>
                  <w:vAlign w:val="center"/>
                </w:tcPr>
                <w:p w14:paraId="1D23A6FB" w14:textId="6E40EDB2" w:rsidR="003465B5" w:rsidRPr="00DF1255" w:rsidRDefault="003465B5" w:rsidP="00830983">
                  <w:pPr>
                    <w:tabs>
                      <w:tab w:val="right" w:pos="1490"/>
                    </w:tabs>
                    <w:spacing w:before="10"/>
                    <w:rPr>
                      <w:rFonts w:cs="Arial"/>
                      <w:sz w:val="20"/>
                      <w:szCs w:val="20"/>
                    </w:rPr>
                  </w:pPr>
                  <w:r w:rsidRPr="00DF1255">
                    <w:rPr>
                      <w:rFonts w:cs="Arial"/>
                      <w:sz w:val="20"/>
                      <w:szCs w:val="20"/>
                    </w:rPr>
                    <w:t xml:space="preserve">  </w:t>
                  </w:r>
                </w:p>
              </w:tc>
            </w:tr>
            <w:tr w:rsidR="003465B5" w:rsidRPr="00DF1255" w14:paraId="76621CA4" w14:textId="77777777" w:rsidTr="00D16963">
              <w:tc>
                <w:tcPr>
                  <w:tcW w:w="4631" w:type="dxa"/>
                  <w:tcBorders>
                    <w:top w:val="nil"/>
                    <w:left w:val="nil"/>
                    <w:bottom w:val="nil"/>
                    <w:right w:val="nil"/>
                  </w:tcBorders>
                </w:tcPr>
                <w:p w14:paraId="00D88B12" w14:textId="33E581CF"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2022-23 allocation)</w:t>
                  </w:r>
                  <w:r w:rsidRPr="00DF1255">
                    <w:rPr>
                      <w:rFonts w:cs="Arial"/>
                      <w:sz w:val="20"/>
                      <w:szCs w:val="20"/>
                    </w:rPr>
                    <w:t xml:space="preserve"> </w:t>
                  </w:r>
                </w:p>
              </w:tc>
              <w:tc>
                <w:tcPr>
                  <w:tcW w:w="1701" w:type="dxa"/>
                  <w:tcBorders>
                    <w:top w:val="nil"/>
                    <w:left w:val="nil"/>
                    <w:bottom w:val="nil"/>
                    <w:right w:val="nil"/>
                  </w:tcBorders>
                  <w:vAlign w:val="center"/>
                </w:tcPr>
                <w:p w14:paraId="0E5BE4B8" w14:textId="555C6671"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 xml:space="preserve">18,724,319 </w:t>
                  </w:r>
                </w:p>
              </w:tc>
            </w:tr>
            <w:tr w:rsidR="003465B5" w:rsidRPr="00DF1255" w14:paraId="59B85382" w14:textId="77777777" w:rsidTr="00D16963">
              <w:tc>
                <w:tcPr>
                  <w:tcW w:w="4631" w:type="dxa"/>
                  <w:tcBorders>
                    <w:top w:val="nil"/>
                    <w:left w:val="nil"/>
                    <w:bottom w:val="nil"/>
                    <w:right w:val="nil"/>
                  </w:tcBorders>
                </w:tcPr>
                <w:p w14:paraId="2CF1B4F4" w14:textId="340F7DB1"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adjusted allocation)</w:t>
                  </w:r>
                  <w:r w:rsidRPr="00DF1255">
                    <w:rPr>
                      <w:rFonts w:cs="Arial"/>
                      <w:sz w:val="20"/>
                      <w:szCs w:val="20"/>
                    </w:rPr>
                    <w:t xml:space="preserve"> </w:t>
                  </w:r>
                </w:p>
              </w:tc>
              <w:tc>
                <w:tcPr>
                  <w:tcW w:w="1701" w:type="dxa"/>
                  <w:tcBorders>
                    <w:top w:val="nil"/>
                    <w:left w:val="nil"/>
                    <w:bottom w:val="nil"/>
                    <w:right w:val="nil"/>
                  </w:tcBorders>
                  <w:vAlign w:val="center"/>
                </w:tcPr>
                <w:p w14:paraId="4FB7D021" w14:textId="32024541"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 xml:space="preserve">10,211,598 </w:t>
                  </w:r>
                </w:p>
              </w:tc>
            </w:tr>
            <w:tr w:rsidR="003465B5" w:rsidRPr="00DF1255" w14:paraId="5029E03C" w14:textId="77777777" w:rsidTr="00D16963">
              <w:tc>
                <w:tcPr>
                  <w:tcW w:w="4631" w:type="dxa"/>
                  <w:tcBorders>
                    <w:top w:val="nil"/>
                    <w:left w:val="nil"/>
                    <w:bottom w:val="nil"/>
                    <w:right w:val="nil"/>
                  </w:tcBorders>
                </w:tcPr>
                <w:p w14:paraId="0F68940C" w14:textId="6B599F5F"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2022-23 allocation)</w:t>
                  </w:r>
                  <w:r w:rsidRPr="00DF1255">
                    <w:rPr>
                      <w:rFonts w:cs="Arial"/>
                      <w:sz w:val="20"/>
                      <w:szCs w:val="20"/>
                    </w:rPr>
                    <w:t xml:space="preserve"> </w:t>
                  </w:r>
                </w:p>
              </w:tc>
              <w:tc>
                <w:tcPr>
                  <w:tcW w:w="1701" w:type="dxa"/>
                  <w:tcBorders>
                    <w:top w:val="nil"/>
                    <w:left w:val="nil"/>
                    <w:bottom w:val="nil"/>
                    <w:right w:val="nil"/>
                  </w:tcBorders>
                  <w:vAlign w:val="center"/>
                </w:tcPr>
                <w:p w14:paraId="3A044077" w14:textId="2CF2AAE4" w:rsidR="003465B5" w:rsidRPr="00DF1255" w:rsidRDefault="00830983" w:rsidP="00830983">
                  <w:pPr>
                    <w:tabs>
                      <w:tab w:val="right" w:pos="1490"/>
                    </w:tabs>
                    <w:spacing w:before="10"/>
                    <w:rPr>
                      <w:rFonts w:cs="Arial"/>
                      <w:sz w:val="20"/>
                      <w:szCs w:val="20"/>
                    </w:rPr>
                  </w:pPr>
                  <w:r w:rsidRPr="00DF1255">
                    <w:rPr>
                      <w:rFonts w:cs="Arial"/>
                      <w:sz w:val="20"/>
                      <w:szCs w:val="20"/>
                    </w:rPr>
                    <w:tab/>
                  </w:r>
                  <w:r w:rsidR="005B263B" w:rsidRPr="00DF1255">
                    <w:rPr>
                      <w:rFonts w:cs="Arial"/>
                      <w:sz w:val="20"/>
                      <w:szCs w:val="20"/>
                    </w:rPr>
                    <w:t>10.5</w:t>
                  </w:r>
                  <w:r w:rsidR="003465B5" w:rsidRPr="00DF1255">
                    <w:rPr>
                      <w:rFonts w:cs="Arial"/>
                      <w:sz w:val="20"/>
                      <w:szCs w:val="20"/>
                    </w:rPr>
                    <w:t xml:space="preserve">% </w:t>
                  </w:r>
                </w:p>
              </w:tc>
            </w:tr>
            <w:tr w:rsidR="003465B5" w:rsidRPr="00DF1255" w14:paraId="0094EEE2" w14:textId="77777777" w:rsidTr="009A1556">
              <w:tc>
                <w:tcPr>
                  <w:tcW w:w="4631" w:type="dxa"/>
                  <w:tcBorders>
                    <w:top w:val="nil"/>
                    <w:left w:val="nil"/>
                    <w:right w:val="nil"/>
                  </w:tcBorders>
                </w:tcPr>
                <w:p w14:paraId="718C30D1" w14:textId="272B55AC"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adjusted allocation)</w:t>
                  </w:r>
                  <w:r w:rsidRPr="00DF1255">
                    <w:rPr>
                      <w:rFonts w:cs="Arial"/>
                      <w:sz w:val="20"/>
                      <w:szCs w:val="20"/>
                    </w:rPr>
                    <w:t xml:space="preserve"> </w:t>
                  </w:r>
                </w:p>
              </w:tc>
              <w:tc>
                <w:tcPr>
                  <w:tcW w:w="1701" w:type="dxa"/>
                  <w:tcBorders>
                    <w:top w:val="nil"/>
                    <w:left w:val="nil"/>
                    <w:right w:val="nil"/>
                  </w:tcBorders>
                  <w:vAlign w:val="center"/>
                </w:tcPr>
                <w:p w14:paraId="2A39A5A8" w14:textId="172285F0" w:rsidR="003465B5" w:rsidRPr="00DF1255" w:rsidRDefault="00830983" w:rsidP="00830983">
                  <w:pPr>
                    <w:tabs>
                      <w:tab w:val="right" w:pos="1490"/>
                    </w:tabs>
                    <w:spacing w:before="10"/>
                    <w:rPr>
                      <w:rFonts w:cs="Arial"/>
                      <w:sz w:val="20"/>
                      <w:szCs w:val="20"/>
                    </w:rPr>
                  </w:pPr>
                  <w:r w:rsidRPr="00DF1255">
                    <w:rPr>
                      <w:rFonts w:cs="Arial"/>
                      <w:sz w:val="20"/>
                      <w:szCs w:val="20"/>
                    </w:rPr>
                    <w:tab/>
                  </w:r>
                  <w:r w:rsidR="005B263B" w:rsidRPr="00DF1255">
                    <w:rPr>
                      <w:rFonts w:cs="Arial"/>
                      <w:sz w:val="20"/>
                      <w:szCs w:val="20"/>
                    </w:rPr>
                    <w:t>5.5</w:t>
                  </w:r>
                  <w:r w:rsidR="003465B5" w:rsidRPr="00DF1255">
                    <w:rPr>
                      <w:rFonts w:cs="Arial"/>
                      <w:sz w:val="20"/>
                      <w:szCs w:val="20"/>
                    </w:rPr>
                    <w:t xml:space="preserve">% </w:t>
                  </w:r>
                </w:p>
              </w:tc>
            </w:tr>
            <w:tr w:rsidR="00630365" w:rsidRPr="00DF1255" w14:paraId="6FC3BE3C" w14:textId="77777777" w:rsidTr="009A1556">
              <w:tc>
                <w:tcPr>
                  <w:tcW w:w="4631" w:type="dxa"/>
                  <w:tcBorders>
                    <w:top w:val="nil"/>
                    <w:left w:val="nil"/>
                    <w:bottom w:val="single" w:sz="8" w:space="0" w:color="C00000"/>
                    <w:right w:val="nil"/>
                  </w:tcBorders>
                </w:tcPr>
                <w:p w14:paraId="6C9D0733" w14:textId="77777777" w:rsidR="00630365" w:rsidRPr="00DF1255" w:rsidRDefault="00630365" w:rsidP="00CA09A3">
                  <w:pPr>
                    <w:spacing w:before="10"/>
                    <w:rPr>
                      <w:rFonts w:cs="Arial"/>
                      <w:sz w:val="20"/>
                      <w:szCs w:val="20"/>
                    </w:rPr>
                  </w:pPr>
                </w:p>
              </w:tc>
              <w:tc>
                <w:tcPr>
                  <w:tcW w:w="1701" w:type="dxa"/>
                  <w:tcBorders>
                    <w:top w:val="nil"/>
                    <w:left w:val="nil"/>
                    <w:bottom w:val="single" w:sz="8" w:space="0" w:color="C00000"/>
                    <w:right w:val="nil"/>
                  </w:tcBorders>
                </w:tcPr>
                <w:p w14:paraId="5F2A2B15"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0C1FA9A9" w14:textId="77777777" w:rsidTr="009A1556">
              <w:tc>
                <w:tcPr>
                  <w:tcW w:w="4631" w:type="dxa"/>
                  <w:tcBorders>
                    <w:top w:val="single" w:sz="8" w:space="0" w:color="C00000"/>
                    <w:left w:val="nil"/>
                    <w:bottom w:val="nil"/>
                    <w:right w:val="nil"/>
                  </w:tcBorders>
                </w:tcPr>
                <w:p w14:paraId="4365FC6E" w14:textId="77777777" w:rsidR="00630365" w:rsidRPr="00DF1255" w:rsidRDefault="00630365" w:rsidP="00CA09A3">
                  <w:pPr>
                    <w:spacing w:before="10"/>
                    <w:rPr>
                      <w:rFonts w:cs="Arial"/>
                      <w:sz w:val="20"/>
                      <w:szCs w:val="20"/>
                    </w:rPr>
                  </w:pPr>
                </w:p>
              </w:tc>
              <w:tc>
                <w:tcPr>
                  <w:tcW w:w="1701" w:type="dxa"/>
                  <w:tcBorders>
                    <w:top w:val="single" w:sz="8" w:space="0" w:color="C00000"/>
                    <w:left w:val="nil"/>
                    <w:bottom w:val="nil"/>
                    <w:right w:val="nil"/>
                  </w:tcBorders>
                </w:tcPr>
                <w:p w14:paraId="3A91F2E2"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62A6F231" w14:textId="77777777" w:rsidTr="00B0575D">
              <w:tc>
                <w:tcPr>
                  <w:tcW w:w="4631" w:type="dxa"/>
                  <w:tcBorders>
                    <w:top w:val="nil"/>
                    <w:left w:val="nil"/>
                    <w:bottom w:val="nil"/>
                    <w:right w:val="nil"/>
                  </w:tcBorders>
                </w:tcPr>
                <w:p w14:paraId="35BC7EE7" w14:textId="77777777" w:rsidR="00630365" w:rsidRPr="00DF1255" w:rsidRDefault="00630365" w:rsidP="00EE6BEE">
                  <w:pPr>
                    <w:spacing w:before="10"/>
                    <w:rPr>
                      <w:rFonts w:cs="Arial"/>
                      <w:b/>
                      <w:sz w:val="20"/>
                      <w:szCs w:val="20"/>
                    </w:rPr>
                  </w:pPr>
                  <w:r w:rsidRPr="00DF1255">
                    <w:rPr>
                      <w:rFonts w:cs="Arial"/>
                      <w:b/>
                      <w:sz w:val="20"/>
                      <w:szCs w:val="20"/>
                    </w:rPr>
                    <w:t>Total Financial Assistance Grants</w:t>
                  </w:r>
                </w:p>
              </w:tc>
              <w:tc>
                <w:tcPr>
                  <w:tcW w:w="1701" w:type="dxa"/>
                  <w:tcBorders>
                    <w:top w:val="nil"/>
                    <w:left w:val="nil"/>
                    <w:bottom w:val="nil"/>
                    <w:right w:val="nil"/>
                  </w:tcBorders>
                </w:tcPr>
                <w:p w14:paraId="1B5D3AD6"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420BF8B1" w14:textId="77777777" w:rsidTr="00B0575D">
              <w:tc>
                <w:tcPr>
                  <w:tcW w:w="4631" w:type="dxa"/>
                  <w:tcBorders>
                    <w:top w:val="nil"/>
                    <w:left w:val="nil"/>
                    <w:bottom w:val="nil"/>
                    <w:right w:val="nil"/>
                  </w:tcBorders>
                </w:tcPr>
                <w:p w14:paraId="39A62276" w14:textId="77777777" w:rsidR="00630365" w:rsidRPr="00DF1255" w:rsidRDefault="00630365" w:rsidP="00CA09A3">
                  <w:pPr>
                    <w:spacing w:before="10"/>
                    <w:rPr>
                      <w:rFonts w:cs="Arial"/>
                      <w:sz w:val="20"/>
                      <w:szCs w:val="20"/>
                    </w:rPr>
                  </w:pPr>
                </w:p>
              </w:tc>
              <w:tc>
                <w:tcPr>
                  <w:tcW w:w="1701" w:type="dxa"/>
                  <w:tcBorders>
                    <w:top w:val="nil"/>
                    <w:left w:val="nil"/>
                    <w:bottom w:val="nil"/>
                    <w:right w:val="nil"/>
                  </w:tcBorders>
                </w:tcPr>
                <w:p w14:paraId="3584C87B"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3465B5" w:rsidRPr="00DF1255" w14:paraId="6241C451" w14:textId="77777777" w:rsidTr="009A1556">
              <w:tc>
                <w:tcPr>
                  <w:tcW w:w="4631" w:type="dxa"/>
                  <w:tcBorders>
                    <w:top w:val="nil"/>
                    <w:left w:val="nil"/>
                    <w:bottom w:val="nil"/>
                    <w:right w:val="nil"/>
                  </w:tcBorders>
                </w:tcPr>
                <w:p w14:paraId="60506841" w14:textId="1206B4A1" w:rsidR="003465B5" w:rsidRPr="00DF1255" w:rsidRDefault="003465B5" w:rsidP="003465B5">
                  <w:pPr>
                    <w:spacing w:before="10"/>
                    <w:rPr>
                      <w:rFonts w:cs="Arial"/>
                      <w:sz w:val="20"/>
                      <w:szCs w:val="20"/>
                    </w:rPr>
                  </w:pPr>
                  <w:r w:rsidRPr="00DF1255">
                    <w:rPr>
                      <w:rFonts w:cs="Arial"/>
                      <w:sz w:val="20"/>
                      <w:szCs w:val="20"/>
                    </w:rPr>
                    <w:t>2022-23 Allocation</w:t>
                  </w:r>
                </w:p>
              </w:tc>
              <w:tc>
                <w:tcPr>
                  <w:tcW w:w="1701" w:type="dxa"/>
                  <w:tcBorders>
                    <w:top w:val="nil"/>
                    <w:left w:val="nil"/>
                    <w:right w:val="nil"/>
                  </w:tcBorders>
                  <w:vAlign w:val="center"/>
                </w:tcPr>
                <w:p w14:paraId="07BC6A2C" w14:textId="04C33D51"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680,353,73 3</w:t>
                  </w:r>
                </w:p>
              </w:tc>
            </w:tr>
            <w:tr w:rsidR="003465B5" w:rsidRPr="00DF1255" w14:paraId="77DE362A" w14:textId="77777777" w:rsidTr="009A1556">
              <w:tc>
                <w:tcPr>
                  <w:tcW w:w="4631" w:type="dxa"/>
                  <w:tcBorders>
                    <w:top w:val="nil"/>
                    <w:left w:val="nil"/>
                    <w:bottom w:val="nil"/>
                    <w:right w:val="nil"/>
                  </w:tcBorders>
                </w:tcPr>
                <w:p w14:paraId="10154952" w14:textId="56AC9DA6" w:rsidR="003465B5" w:rsidRPr="00DF1255" w:rsidRDefault="003465B5" w:rsidP="003465B5">
                  <w:pPr>
                    <w:spacing w:before="10"/>
                    <w:rPr>
                      <w:rFonts w:cs="Arial"/>
                      <w:sz w:val="20"/>
                      <w:szCs w:val="20"/>
                    </w:rPr>
                  </w:pPr>
                  <w:r w:rsidRPr="00DF1255">
                    <w:rPr>
                      <w:rFonts w:cs="Arial"/>
                      <w:sz w:val="20"/>
                      <w:szCs w:val="20"/>
                    </w:rPr>
                    <w:t>2022-23 Underpayment</w:t>
                  </w:r>
                </w:p>
              </w:tc>
              <w:tc>
                <w:tcPr>
                  <w:tcW w:w="1701" w:type="dxa"/>
                  <w:tcBorders>
                    <w:left w:val="nil"/>
                    <w:bottom w:val="single" w:sz="8" w:space="0" w:color="C00000"/>
                    <w:right w:val="nil"/>
                  </w:tcBorders>
                  <w:vAlign w:val="center"/>
                </w:tcPr>
                <w:p w14:paraId="1BAA85DD" w14:textId="77F2FAC5"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31,558,293</w:t>
                  </w:r>
                  <w:r w:rsidR="003465B5" w:rsidRPr="00DF1255">
                    <w:rPr>
                      <w:rFonts w:cs="Arial"/>
                      <w:sz w:val="20"/>
                      <w:szCs w:val="20"/>
                    </w:rPr>
                    <w:t xml:space="preserve"> </w:t>
                  </w:r>
                </w:p>
              </w:tc>
            </w:tr>
            <w:tr w:rsidR="003465B5" w:rsidRPr="00DF1255" w14:paraId="599D45CB" w14:textId="77777777" w:rsidTr="009A1556">
              <w:tc>
                <w:tcPr>
                  <w:tcW w:w="4631" w:type="dxa"/>
                  <w:tcBorders>
                    <w:top w:val="nil"/>
                    <w:left w:val="nil"/>
                    <w:bottom w:val="nil"/>
                    <w:right w:val="nil"/>
                  </w:tcBorders>
                </w:tcPr>
                <w:p w14:paraId="22D0E305" w14:textId="3431B8D4" w:rsidR="003465B5" w:rsidRPr="00DF1255" w:rsidRDefault="003465B5" w:rsidP="003465B5">
                  <w:pPr>
                    <w:spacing w:before="10"/>
                    <w:rPr>
                      <w:rFonts w:cs="Arial"/>
                      <w:sz w:val="20"/>
                      <w:szCs w:val="20"/>
                    </w:rPr>
                  </w:pPr>
                  <w:r w:rsidRPr="00DF1255">
                    <w:rPr>
                      <w:rFonts w:cs="Arial"/>
                      <w:sz w:val="20"/>
                      <w:szCs w:val="20"/>
                    </w:rPr>
                    <w:t>2022-23 Adjusted Allocation</w:t>
                  </w:r>
                </w:p>
              </w:tc>
              <w:tc>
                <w:tcPr>
                  <w:tcW w:w="1701" w:type="dxa"/>
                  <w:tcBorders>
                    <w:top w:val="single" w:sz="8" w:space="0" w:color="C00000"/>
                    <w:left w:val="nil"/>
                    <w:right w:val="nil"/>
                  </w:tcBorders>
                  <w:vAlign w:val="center"/>
                </w:tcPr>
                <w:p w14:paraId="42A1F0BC" w14:textId="06335F45" w:rsidR="003465B5"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r>
                  <w:r w:rsidR="005B263B" w:rsidRPr="00DF1255">
                    <w:rPr>
                      <w:rFonts w:cs="Arial"/>
                      <w:b/>
                      <w:bCs/>
                      <w:sz w:val="20"/>
                      <w:szCs w:val="20"/>
                    </w:rPr>
                    <w:t>711,912,026</w:t>
                  </w:r>
                  <w:r w:rsidR="003465B5" w:rsidRPr="00DF1255">
                    <w:rPr>
                      <w:rFonts w:cs="Arial"/>
                      <w:b/>
                      <w:bCs/>
                      <w:sz w:val="20"/>
                      <w:szCs w:val="20"/>
                    </w:rPr>
                    <w:t xml:space="preserve"> </w:t>
                  </w:r>
                </w:p>
              </w:tc>
            </w:tr>
            <w:tr w:rsidR="003465B5" w:rsidRPr="00DF1255" w14:paraId="5CB11CA9" w14:textId="77777777" w:rsidTr="0044269C">
              <w:tc>
                <w:tcPr>
                  <w:tcW w:w="4631" w:type="dxa"/>
                  <w:tcBorders>
                    <w:top w:val="nil"/>
                    <w:left w:val="nil"/>
                    <w:bottom w:val="nil"/>
                    <w:right w:val="nil"/>
                  </w:tcBorders>
                </w:tcPr>
                <w:p w14:paraId="018B735D" w14:textId="77777777" w:rsidR="003465B5" w:rsidRPr="00DF1255" w:rsidRDefault="003465B5" w:rsidP="003465B5">
                  <w:pPr>
                    <w:spacing w:before="10"/>
                    <w:rPr>
                      <w:rFonts w:cs="Arial"/>
                      <w:sz w:val="20"/>
                      <w:szCs w:val="20"/>
                    </w:rPr>
                  </w:pPr>
                </w:p>
              </w:tc>
              <w:tc>
                <w:tcPr>
                  <w:tcW w:w="1701" w:type="dxa"/>
                  <w:tcBorders>
                    <w:left w:val="nil"/>
                    <w:bottom w:val="nil"/>
                    <w:right w:val="nil"/>
                  </w:tcBorders>
                </w:tcPr>
                <w:p w14:paraId="5DD55880" w14:textId="20096402" w:rsidR="003465B5" w:rsidRPr="00DF1255" w:rsidRDefault="003465B5" w:rsidP="00830983">
                  <w:pPr>
                    <w:tabs>
                      <w:tab w:val="right" w:pos="1490"/>
                    </w:tabs>
                    <w:spacing w:before="10"/>
                    <w:rPr>
                      <w:rFonts w:cs="Arial"/>
                      <w:b/>
                      <w:bCs/>
                      <w:sz w:val="20"/>
                      <w:szCs w:val="20"/>
                    </w:rPr>
                  </w:pPr>
                  <w:r w:rsidRPr="00DF1255">
                    <w:rPr>
                      <w:rFonts w:cs="Arial"/>
                      <w:b/>
                      <w:bCs/>
                      <w:sz w:val="20"/>
                      <w:szCs w:val="20"/>
                    </w:rPr>
                    <w:t xml:space="preserve">  </w:t>
                  </w:r>
                </w:p>
              </w:tc>
            </w:tr>
            <w:tr w:rsidR="003465B5" w:rsidRPr="00DF1255" w14:paraId="105EEB38" w14:textId="77777777" w:rsidTr="00D16963">
              <w:tc>
                <w:tcPr>
                  <w:tcW w:w="4631" w:type="dxa"/>
                  <w:tcBorders>
                    <w:top w:val="nil"/>
                    <w:left w:val="nil"/>
                    <w:bottom w:val="nil"/>
                    <w:right w:val="nil"/>
                  </w:tcBorders>
                </w:tcPr>
                <w:p w14:paraId="11A575DC" w14:textId="5E7C2A6C" w:rsidR="003465B5" w:rsidRPr="00DF1255" w:rsidRDefault="003465B5" w:rsidP="003465B5">
                  <w:pPr>
                    <w:spacing w:before="10"/>
                    <w:rPr>
                      <w:rFonts w:cs="Arial"/>
                      <w:sz w:val="20"/>
                      <w:szCs w:val="20"/>
                    </w:rPr>
                  </w:pPr>
                  <w:r w:rsidRPr="00DF1255">
                    <w:rPr>
                      <w:rFonts w:cs="Arial"/>
                      <w:sz w:val="20"/>
                      <w:szCs w:val="20"/>
                    </w:rPr>
                    <w:t>2023-24 Allocation</w:t>
                  </w:r>
                </w:p>
              </w:tc>
              <w:tc>
                <w:tcPr>
                  <w:tcW w:w="1701" w:type="dxa"/>
                  <w:tcBorders>
                    <w:top w:val="nil"/>
                    <w:left w:val="nil"/>
                    <w:bottom w:val="nil"/>
                    <w:right w:val="nil"/>
                  </w:tcBorders>
                  <w:vAlign w:val="center"/>
                </w:tcPr>
                <w:p w14:paraId="13A73312" w14:textId="24A6D5B6" w:rsidR="003465B5"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r>
                  <w:r w:rsidR="005B263B" w:rsidRPr="00DF1255">
                    <w:rPr>
                      <w:rFonts w:cs="Arial"/>
                      <w:b/>
                      <w:bCs/>
                      <w:sz w:val="20"/>
                      <w:szCs w:val="20"/>
                    </w:rPr>
                    <w:t>747,377,237</w:t>
                  </w:r>
                  <w:r w:rsidR="003465B5" w:rsidRPr="00DF1255">
                    <w:rPr>
                      <w:rFonts w:cs="Arial"/>
                      <w:b/>
                      <w:bCs/>
                      <w:sz w:val="20"/>
                      <w:szCs w:val="20"/>
                    </w:rPr>
                    <w:t xml:space="preserve"> </w:t>
                  </w:r>
                </w:p>
              </w:tc>
            </w:tr>
            <w:tr w:rsidR="003465B5" w:rsidRPr="00DF1255" w14:paraId="0C5777D1" w14:textId="77777777" w:rsidTr="00D16963">
              <w:tc>
                <w:tcPr>
                  <w:tcW w:w="4631" w:type="dxa"/>
                  <w:tcBorders>
                    <w:top w:val="nil"/>
                    <w:left w:val="nil"/>
                    <w:bottom w:val="nil"/>
                    <w:right w:val="nil"/>
                  </w:tcBorders>
                </w:tcPr>
                <w:p w14:paraId="2472873B" w14:textId="77777777" w:rsidR="003465B5" w:rsidRPr="00DF1255" w:rsidRDefault="003465B5" w:rsidP="003465B5">
                  <w:pPr>
                    <w:spacing w:before="10"/>
                    <w:rPr>
                      <w:rFonts w:cs="Arial"/>
                      <w:sz w:val="20"/>
                      <w:szCs w:val="20"/>
                    </w:rPr>
                  </w:pPr>
                </w:p>
              </w:tc>
              <w:tc>
                <w:tcPr>
                  <w:tcW w:w="1701" w:type="dxa"/>
                  <w:tcBorders>
                    <w:top w:val="nil"/>
                    <w:left w:val="nil"/>
                    <w:bottom w:val="nil"/>
                    <w:right w:val="nil"/>
                  </w:tcBorders>
                  <w:vAlign w:val="center"/>
                </w:tcPr>
                <w:p w14:paraId="58BAABA3" w14:textId="5ECACC10" w:rsidR="003465B5" w:rsidRPr="00DF1255" w:rsidRDefault="003465B5" w:rsidP="00830983">
                  <w:pPr>
                    <w:tabs>
                      <w:tab w:val="right" w:pos="1490"/>
                    </w:tabs>
                    <w:spacing w:before="10"/>
                    <w:rPr>
                      <w:rFonts w:cs="Arial"/>
                      <w:sz w:val="20"/>
                      <w:szCs w:val="20"/>
                    </w:rPr>
                  </w:pPr>
                  <w:r w:rsidRPr="00DF1255">
                    <w:rPr>
                      <w:rFonts w:cs="Arial"/>
                      <w:sz w:val="20"/>
                      <w:szCs w:val="20"/>
                    </w:rPr>
                    <w:t xml:space="preserve">  </w:t>
                  </w:r>
                </w:p>
              </w:tc>
            </w:tr>
            <w:tr w:rsidR="003465B5" w:rsidRPr="00DF1255" w14:paraId="2ECD69EE" w14:textId="77777777" w:rsidTr="00D16963">
              <w:tc>
                <w:tcPr>
                  <w:tcW w:w="4631" w:type="dxa"/>
                  <w:tcBorders>
                    <w:top w:val="nil"/>
                    <w:left w:val="nil"/>
                    <w:bottom w:val="nil"/>
                    <w:right w:val="nil"/>
                  </w:tcBorders>
                </w:tcPr>
                <w:p w14:paraId="129C3A1C" w14:textId="0DD30E1C"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2022-23 allocation)</w:t>
                  </w:r>
                  <w:r w:rsidRPr="00DF1255">
                    <w:rPr>
                      <w:rFonts w:cs="Arial"/>
                      <w:sz w:val="20"/>
                      <w:szCs w:val="20"/>
                    </w:rPr>
                    <w:t xml:space="preserve"> </w:t>
                  </w:r>
                </w:p>
              </w:tc>
              <w:tc>
                <w:tcPr>
                  <w:tcW w:w="1701" w:type="dxa"/>
                  <w:tcBorders>
                    <w:top w:val="nil"/>
                    <w:left w:val="nil"/>
                    <w:bottom w:val="nil"/>
                    <w:right w:val="nil"/>
                  </w:tcBorders>
                  <w:vAlign w:val="center"/>
                </w:tcPr>
                <w:p w14:paraId="0E6E0BF5" w14:textId="7BA6900E"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67,023,504</w:t>
                  </w:r>
                  <w:r w:rsidR="003465B5" w:rsidRPr="00DF1255">
                    <w:rPr>
                      <w:rFonts w:cs="Arial"/>
                      <w:sz w:val="20"/>
                      <w:szCs w:val="20"/>
                    </w:rPr>
                    <w:t xml:space="preserve"> </w:t>
                  </w:r>
                </w:p>
              </w:tc>
            </w:tr>
            <w:tr w:rsidR="003465B5" w:rsidRPr="00DF1255" w14:paraId="02C34439" w14:textId="77777777" w:rsidTr="00D16963">
              <w:tc>
                <w:tcPr>
                  <w:tcW w:w="4631" w:type="dxa"/>
                  <w:tcBorders>
                    <w:top w:val="nil"/>
                    <w:left w:val="nil"/>
                    <w:bottom w:val="nil"/>
                    <w:right w:val="nil"/>
                  </w:tcBorders>
                </w:tcPr>
                <w:p w14:paraId="1965A495" w14:textId="1F5FCD38"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adjusted allocation)</w:t>
                  </w:r>
                  <w:r w:rsidRPr="00DF1255">
                    <w:rPr>
                      <w:rFonts w:cs="Arial"/>
                      <w:sz w:val="20"/>
                      <w:szCs w:val="20"/>
                    </w:rPr>
                    <w:t xml:space="preserve"> </w:t>
                  </w:r>
                </w:p>
              </w:tc>
              <w:tc>
                <w:tcPr>
                  <w:tcW w:w="1701" w:type="dxa"/>
                  <w:tcBorders>
                    <w:top w:val="nil"/>
                    <w:left w:val="nil"/>
                    <w:bottom w:val="nil"/>
                    <w:right w:val="nil"/>
                  </w:tcBorders>
                  <w:vAlign w:val="center"/>
                </w:tcPr>
                <w:p w14:paraId="6B67A8CA" w14:textId="3C1C019B" w:rsidR="003465B5"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35,465,211</w:t>
                  </w:r>
                  <w:r w:rsidR="003465B5" w:rsidRPr="00DF1255">
                    <w:rPr>
                      <w:rFonts w:cs="Arial"/>
                      <w:sz w:val="20"/>
                      <w:szCs w:val="20"/>
                    </w:rPr>
                    <w:t xml:space="preserve"> </w:t>
                  </w:r>
                </w:p>
              </w:tc>
            </w:tr>
            <w:tr w:rsidR="003465B5" w:rsidRPr="00DF1255" w14:paraId="3386B0F8" w14:textId="77777777" w:rsidTr="00D16963">
              <w:tc>
                <w:tcPr>
                  <w:tcW w:w="4631" w:type="dxa"/>
                  <w:tcBorders>
                    <w:top w:val="nil"/>
                    <w:left w:val="nil"/>
                    <w:bottom w:val="nil"/>
                    <w:right w:val="nil"/>
                  </w:tcBorders>
                </w:tcPr>
                <w:p w14:paraId="181CF57B" w14:textId="11D9CF64"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2022-23 allocation)</w:t>
                  </w:r>
                  <w:r w:rsidRPr="00DF1255">
                    <w:rPr>
                      <w:rFonts w:cs="Arial"/>
                      <w:sz w:val="20"/>
                      <w:szCs w:val="20"/>
                    </w:rPr>
                    <w:t xml:space="preserve"> </w:t>
                  </w:r>
                </w:p>
              </w:tc>
              <w:tc>
                <w:tcPr>
                  <w:tcW w:w="1701" w:type="dxa"/>
                  <w:tcBorders>
                    <w:top w:val="nil"/>
                    <w:left w:val="nil"/>
                    <w:right w:val="nil"/>
                  </w:tcBorders>
                  <w:vAlign w:val="center"/>
                </w:tcPr>
                <w:p w14:paraId="2A02410F" w14:textId="1F0604FA" w:rsidR="003465B5" w:rsidRPr="00DF1255" w:rsidRDefault="00830983" w:rsidP="00830983">
                  <w:pPr>
                    <w:tabs>
                      <w:tab w:val="right" w:pos="1490"/>
                    </w:tabs>
                    <w:spacing w:before="10"/>
                    <w:rPr>
                      <w:rFonts w:cs="Arial"/>
                      <w:sz w:val="20"/>
                      <w:szCs w:val="20"/>
                    </w:rPr>
                  </w:pPr>
                  <w:r w:rsidRPr="00DF1255">
                    <w:rPr>
                      <w:rFonts w:cs="Arial"/>
                      <w:sz w:val="20"/>
                      <w:szCs w:val="20"/>
                    </w:rPr>
                    <w:tab/>
                  </w:r>
                  <w:r w:rsidR="005B263B" w:rsidRPr="00DF1255">
                    <w:rPr>
                      <w:rFonts w:cs="Arial"/>
                      <w:sz w:val="20"/>
                      <w:szCs w:val="20"/>
                    </w:rPr>
                    <w:t>9.9</w:t>
                  </w:r>
                  <w:r w:rsidR="003465B5" w:rsidRPr="00DF1255">
                    <w:rPr>
                      <w:rFonts w:cs="Arial"/>
                      <w:sz w:val="20"/>
                      <w:szCs w:val="20"/>
                    </w:rPr>
                    <w:t xml:space="preserve">% </w:t>
                  </w:r>
                </w:p>
              </w:tc>
            </w:tr>
            <w:tr w:rsidR="003465B5" w:rsidRPr="00DF1255" w14:paraId="630C5CA6" w14:textId="77777777" w:rsidTr="009A1556">
              <w:tc>
                <w:tcPr>
                  <w:tcW w:w="4631" w:type="dxa"/>
                  <w:tcBorders>
                    <w:top w:val="nil"/>
                    <w:left w:val="nil"/>
                    <w:right w:val="nil"/>
                  </w:tcBorders>
                </w:tcPr>
                <w:p w14:paraId="513FEFBC" w14:textId="10CA55DF" w:rsidR="003465B5" w:rsidRPr="00DF1255" w:rsidRDefault="003465B5" w:rsidP="003465B5">
                  <w:pPr>
                    <w:spacing w:before="10"/>
                    <w:rPr>
                      <w:rFonts w:cs="Arial"/>
                      <w:sz w:val="20"/>
                      <w:szCs w:val="20"/>
                    </w:rPr>
                  </w:pPr>
                  <w:r w:rsidRPr="00DF1255">
                    <w:rPr>
                      <w:rFonts w:cs="Arial"/>
                      <w:sz w:val="20"/>
                      <w:szCs w:val="20"/>
                    </w:rPr>
                    <w:t xml:space="preserve">% Change  </w:t>
                  </w:r>
                  <w:r w:rsidRPr="00DF1255">
                    <w:rPr>
                      <w:rFonts w:cs="Arial"/>
                      <w:sz w:val="18"/>
                      <w:szCs w:val="18"/>
                    </w:rPr>
                    <w:t>(compared to adjusted allocation)</w:t>
                  </w:r>
                  <w:r w:rsidRPr="00DF1255">
                    <w:rPr>
                      <w:rFonts w:cs="Arial"/>
                      <w:sz w:val="20"/>
                      <w:szCs w:val="20"/>
                    </w:rPr>
                    <w:t xml:space="preserve"> </w:t>
                  </w:r>
                </w:p>
              </w:tc>
              <w:tc>
                <w:tcPr>
                  <w:tcW w:w="1701" w:type="dxa"/>
                  <w:tcBorders>
                    <w:top w:val="nil"/>
                    <w:left w:val="nil"/>
                    <w:right w:val="nil"/>
                  </w:tcBorders>
                  <w:vAlign w:val="center"/>
                </w:tcPr>
                <w:p w14:paraId="1CDCF0BE" w14:textId="43D5FB37" w:rsidR="003465B5" w:rsidRPr="00DF1255" w:rsidRDefault="00830983" w:rsidP="00830983">
                  <w:pPr>
                    <w:tabs>
                      <w:tab w:val="right" w:pos="1490"/>
                    </w:tabs>
                    <w:spacing w:before="10"/>
                    <w:rPr>
                      <w:rFonts w:cs="Arial"/>
                      <w:sz w:val="20"/>
                      <w:szCs w:val="20"/>
                    </w:rPr>
                  </w:pPr>
                  <w:r w:rsidRPr="00DF1255">
                    <w:rPr>
                      <w:rFonts w:cs="Arial"/>
                      <w:sz w:val="20"/>
                      <w:szCs w:val="20"/>
                    </w:rPr>
                    <w:tab/>
                  </w:r>
                  <w:r w:rsidR="005B263B" w:rsidRPr="00DF1255">
                    <w:rPr>
                      <w:rFonts w:cs="Arial"/>
                      <w:sz w:val="20"/>
                      <w:szCs w:val="20"/>
                    </w:rPr>
                    <w:t>5.0</w:t>
                  </w:r>
                  <w:r w:rsidR="003465B5" w:rsidRPr="00DF1255">
                    <w:rPr>
                      <w:rFonts w:cs="Arial"/>
                      <w:sz w:val="20"/>
                      <w:szCs w:val="20"/>
                    </w:rPr>
                    <w:t xml:space="preserve">% </w:t>
                  </w:r>
                </w:p>
              </w:tc>
            </w:tr>
            <w:tr w:rsidR="00630365" w:rsidRPr="00DF1255" w14:paraId="31C7AA95" w14:textId="77777777" w:rsidTr="009A1556">
              <w:tc>
                <w:tcPr>
                  <w:tcW w:w="4631" w:type="dxa"/>
                  <w:tcBorders>
                    <w:top w:val="nil"/>
                    <w:left w:val="nil"/>
                    <w:bottom w:val="single" w:sz="8" w:space="0" w:color="C00000"/>
                    <w:right w:val="nil"/>
                  </w:tcBorders>
                </w:tcPr>
                <w:p w14:paraId="6C4B2BE9" w14:textId="77777777" w:rsidR="00630365" w:rsidRPr="00DF1255" w:rsidRDefault="00630365" w:rsidP="00CA09A3">
                  <w:pPr>
                    <w:spacing w:before="10"/>
                    <w:rPr>
                      <w:rFonts w:cs="Arial"/>
                      <w:sz w:val="20"/>
                      <w:szCs w:val="20"/>
                    </w:rPr>
                  </w:pPr>
                </w:p>
              </w:tc>
              <w:tc>
                <w:tcPr>
                  <w:tcW w:w="1701" w:type="dxa"/>
                  <w:tcBorders>
                    <w:left w:val="nil"/>
                    <w:bottom w:val="single" w:sz="8" w:space="0" w:color="C00000"/>
                    <w:right w:val="nil"/>
                  </w:tcBorders>
                </w:tcPr>
                <w:p w14:paraId="1AE08128"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6B25E141" w14:textId="77777777" w:rsidTr="009A1556">
              <w:tc>
                <w:tcPr>
                  <w:tcW w:w="4631" w:type="dxa"/>
                  <w:tcBorders>
                    <w:top w:val="single" w:sz="8" w:space="0" w:color="C00000"/>
                    <w:left w:val="nil"/>
                    <w:bottom w:val="nil"/>
                    <w:right w:val="nil"/>
                  </w:tcBorders>
                </w:tcPr>
                <w:p w14:paraId="53E7E1CE" w14:textId="77777777" w:rsidR="00630365" w:rsidRPr="00DF1255" w:rsidRDefault="00630365" w:rsidP="00CA09A3">
                  <w:pPr>
                    <w:spacing w:before="10"/>
                    <w:rPr>
                      <w:rFonts w:cs="Arial"/>
                      <w:sz w:val="20"/>
                      <w:szCs w:val="20"/>
                    </w:rPr>
                  </w:pPr>
                </w:p>
              </w:tc>
              <w:tc>
                <w:tcPr>
                  <w:tcW w:w="1701" w:type="dxa"/>
                  <w:tcBorders>
                    <w:top w:val="single" w:sz="8" w:space="0" w:color="C00000"/>
                    <w:left w:val="nil"/>
                    <w:bottom w:val="nil"/>
                    <w:right w:val="nil"/>
                  </w:tcBorders>
                </w:tcPr>
                <w:p w14:paraId="01CE8736"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01D25095" w14:textId="77777777" w:rsidTr="00B0575D">
              <w:tc>
                <w:tcPr>
                  <w:tcW w:w="4631" w:type="dxa"/>
                  <w:tcBorders>
                    <w:top w:val="nil"/>
                    <w:left w:val="nil"/>
                    <w:bottom w:val="nil"/>
                    <w:right w:val="nil"/>
                  </w:tcBorders>
                </w:tcPr>
                <w:p w14:paraId="273F7520" w14:textId="748228CC" w:rsidR="00630365" w:rsidRPr="00DF1255" w:rsidRDefault="00314498" w:rsidP="001821E6">
                  <w:pPr>
                    <w:spacing w:before="10"/>
                    <w:rPr>
                      <w:rFonts w:cs="Arial"/>
                      <w:b/>
                      <w:sz w:val="20"/>
                      <w:szCs w:val="20"/>
                    </w:rPr>
                  </w:pPr>
                  <w:r w:rsidRPr="00DF1255">
                    <w:rPr>
                      <w:rFonts w:cs="Arial"/>
                      <w:b/>
                      <w:sz w:val="20"/>
                      <w:szCs w:val="20"/>
                    </w:rPr>
                    <w:t>2023-24</w:t>
                  </w:r>
                  <w:r w:rsidR="00630365" w:rsidRPr="00DF1255">
                    <w:rPr>
                      <w:rFonts w:cs="Arial"/>
                      <w:b/>
                      <w:sz w:val="20"/>
                      <w:szCs w:val="20"/>
                    </w:rPr>
                    <w:t xml:space="preserve"> Cash Payment</w:t>
                  </w:r>
                  <w:r w:rsidR="003760C2" w:rsidRPr="00DF1255">
                    <w:rPr>
                      <w:rFonts w:cs="Arial"/>
                      <w:b/>
                      <w:sz w:val="20"/>
                      <w:szCs w:val="20"/>
                    </w:rPr>
                    <w:t>s</w:t>
                  </w:r>
                </w:p>
              </w:tc>
              <w:tc>
                <w:tcPr>
                  <w:tcW w:w="1701" w:type="dxa"/>
                  <w:tcBorders>
                    <w:top w:val="nil"/>
                    <w:left w:val="nil"/>
                    <w:bottom w:val="nil"/>
                    <w:right w:val="nil"/>
                  </w:tcBorders>
                </w:tcPr>
                <w:p w14:paraId="487D166E"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630365" w:rsidRPr="00DF1255" w14:paraId="50E6A4F6" w14:textId="77777777" w:rsidTr="00B0575D">
              <w:tc>
                <w:tcPr>
                  <w:tcW w:w="4631" w:type="dxa"/>
                  <w:tcBorders>
                    <w:top w:val="nil"/>
                    <w:left w:val="nil"/>
                    <w:bottom w:val="nil"/>
                    <w:right w:val="nil"/>
                  </w:tcBorders>
                </w:tcPr>
                <w:p w14:paraId="7C6A16B4" w14:textId="77777777" w:rsidR="00630365" w:rsidRPr="00DF1255" w:rsidRDefault="00630365" w:rsidP="00CA09A3">
                  <w:pPr>
                    <w:spacing w:before="10"/>
                    <w:rPr>
                      <w:rFonts w:cs="Arial"/>
                      <w:sz w:val="20"/>
                      <w:szCs w:val="20"/>
                    </w:rPr>
                  </w:pPr>
                </w:p>
              </w:tc>
              <w:tc>
                <w:tcPr>
                  <w:tcW w:w="1701" w:type="dxa"/>
                  <w:tcBorders>
                    <w:top w:val="nil"/>
                    <w:left w:val="nil"/>
                    <w:bottom w:val="nil"/>
                    <w:right w:val="nil"/>
                  </w:tcBorders>
                </w:tcPr>
                <w:p w14:paraId="0CF5E88A" w14:textId="77777777" w:rsidR="00630365" w:rsidRPr="00DF1255" w:rsidRDefault="008F1520" w:rsidP="00830983">
                  <w:pPr>
                    <w:tabs>
                      <w:tab w:val="right" w:pos="1490"/>
                    </w:tabs>
                    <w:spacing w:before="10"/>
                    <w:rPr>
                      <w:rFonts w:cs="Arial"/>
                      <w:sz w:val="20"/>
                      <w:szCs w:val="20"/>
                    </w:rPr>
                  </w:pPr>
                  <w:r w:rsidRPr="00DF1255">
                    <w:rPr>
                      <w:rFonts w:cs="Arial"/>
                      <w:sz w:val="20"/>
                      <w:szCs w:val="20"/>
                    </w:rPr>
                    <w:t xml:space="preserve">  </w:t>
                  </w:r>
                </w:p>
              </w:tc>
            </w:tr>
            <w:tr w:rsidR="001823E8" w:rsidRPr="00DF1255" w14:paraId="6E48FF13" w14:textId="77777777" w:rsidTr="009A1556">
              <w:tc>
                <w:tcPr>
                  <w:tcW w:w="4631" w:type="dxa"/>
                  <w:tcBorders>
                    <w:top w:val="nil"/>
                    <w:left w:val="nil"/>
                    <w:bottom w:val="nil"/>
                    <w:right w:val="nil"/>
                  </w:tcBorders>
                </w:tcPr>
                <w:p w14:paraId="3B535F5D" w14:textId="578C6C43" w:rsidR="001823E8" w:rsidRPr="00DF1255" w:rsidRDefault="00314498" w:rsidP="001823E8">
                  <w:pPr>
                    <w:rPr>
                      <w:rFonts w:cs="Arial"/>
                      <w:sz w:val="20"/>
                      <w:szCs w:val="20"/>
                    </w:rPr>
                  </w:pPr>
                  <w:r w:rsidRPr="00DF1255">
                    <w:rPr>
                      <w:rFonts w:cs="Arial"/>
                      <w:sz w:val="20"/>
                      <w:szCs w:val="20"/>
                    </w:rPr>
                    <w:t>2023-24</w:t>
                  </w:r>
                  <w:r w:rsidR="001823E8" w:rsidRPr="00DF1255">
                    <w:rPr>
                      <w:rFonts w:cs="Arial"/>
                      <w:sz w:val="20"/>
                      <w:szCs w:val="20"/>
                    </w:rPr>
                    <w:t xml:space="preserve"> Allocation</w:t>
                  </w:r>
                </w:p>
              </w:tc>
              <w:tc>
                <w:tcPr>
                  <w:tcW w:w="1701" w:type="dxa"/>
                  <w:tcBorders>
                    <w:top w:val="nil"/>
                    <w:left w:val="nil"/>
                    <w:right w:val="nil"/>
                  </w:tcBorders>
                  <w:vAlign w:val="center"/>
                </w:tcPr>
                <w:p w14:paraId="087E3F24" w14:textId="41F6488E" w:rsidR="001823E8" w:rsidRPr="00DF1255" w:rsidRDefault="00830983" w:rsidP="00830983">
                  <w:pPr>
                    <w:tabs>
                      <w:tab w:val="right" w:pos="1490"/>
                    </w:tabs>
                    <w:spacing w:before="10"/>
                    <w:rPr>
                      <w:rFonts w:cs="Arial"/>
                      <w:sz w:val="20"/>
                      <w:szCs w:val="20"/>
                    </w:rPr>
                  </w:pPr>
                  <w:r w:rsidRPr="00DF1255">
                    <w:rPr>
                      <w:rFonts w:cs="Arial"/>
                      <w:sz w:val="20"/>
                      <w:szCs w:val="20"/>
                    </w:rPr>
                    <w:t>$</w:t>
                  </w:r>
                  <w:r w:rsidR="005B263B" w:rsidRPr="00DF1255">
                    <w:rPr>
                      <w:rFonts w:cs="Arial"/>
                      <w:sz w:val="20"/>
                      <w:szCs w:val="20"/>
                    </w:rPr>
                    <w:tab/>
                    <w:t>747,377,237</w:t>
                  </w:r>
                  <w:r w:rsidR="003465B5" w:rsidRPr="00DF1255">
                    <w:rPr>
                      <w:rFonts w:cs="Arial"/>
                      <w:sz w:val="20"/>
                      <w:szCs w:val="20"/>
                    </w:rPr>
                    <w:t xml:space="preserve"> </w:t>
                  </w:r>
                </w:p>
              </w:tc>
            </w:tr>
            <w:tr w:rsidR="001823E8" w:rsidRPr="00DF1255" w14:paraId="1B30AEC7" w14:textId="77777777" w:rsidTr="009A1556">
              <w:tc>
                <w:tcPr>
                  <w:tcW w:w="4631" w:type="dxa"/>
                  <w:tcBorders>
                    <w:top w:val="nil"/>
                    <w:left w:val="nil"/>
                    <w:bottom w:val="nil"/>
                    <w:right w:val="nil"/>
                  </w:tcBorders>
                </w:tcPr>
                <w:p w14:paraId="016E622F" w14:textId="553E3129" w:rsidR="001823E8" w:rsidRPr="00DF1255" w:rsidRDefault="00314498" w:rsidP="001823E8">
                  <w:pPr>
                    <w:rPr>
                      <w:rFonts w:cs="Arial"/>
                      <w:sz w:val="20"/>
                      <w:szCs w:val="20"/>
                    </w:rPr>
                  </w:pPr>
                  <w:r w:rsidRPr="00DF1255">
                    <w:rPr>
                      <w:rFonts w:cs="Arial"/>
                      <w:sz w:val="20"/>
                      <w:szCs w:val="20"/>
                    </w:rPr>
                    <w:t>2022-23</w:t>
                  </w:r>
                  <w:r w:rsidR="001823E8" w:rsidRPr="00DF1255">
                    <w:rPr>
                      <w:rFonts w:cs="Arial"/>
                      <w:sz w:val="20"/>
                      <w:szCs w:val="20"/>
                    </w:rPr>
                    <w:t xml:space="preserve"> Underpayment</w:t>
                  </w:r>
                </w:p>
              </w:tc>
              <w:tc>
                <w:tcPr>
                  <w:tcW w:w="1701" w:type="dxa"/>
                  <w:tcBorders>
                    <w:left w:val="nil"/>
                    <w:bottom w:val="single" w:sz="8" w:space="0" w:color="C00000"/>
                    <w:right w:val="nil"/>
                  </w:tcBorders>
                  <w:vAlign w:val="center"/>
                </w:tcPr>
                <w:p w14:paraId="02B9564E" w14:textId="11A897EB" w:rsidR="001823E8" w:rsidRPr="00DF1255" w:rsidRDefault="00830983" w:rsidP="00830983">
                  <w:pPr>
                    <w:tabs>
                      <w:tab w:val="right" w:pos="1490"/>
                    </w:tabs>
                    <w:spacing w:before="10"/>
                    <w:rPr>
                      <w:rFonts w:cs="Arial"/>
                      <w:sz w:val="20"/>
                      <w:szCs w:val="20"/>
                    </w:rPr>
                  </w:pPr>
                  <w:r w:rsidRPr="00DF1255">
                    <w:rPr>
                      <w:rFonts w:cs="Arial"/>
                      <w:sz w:val="20"/>
                      <w:szCs w:val="20"/>
                    </w:rPr>
                    <w:t>$</w:t>
                  </w:r>
                  <w:r w:rsidRPr="00DF1255">
                    <w:rPr>
                      <w:rFonts w:cs="Arial"/>
                      <w:sz w:val="20"/>
                      <w:szCs w:val="20"/>
                    </w:rPr>
                    <w:tab/>
                  </w:r>
                  <w:r w:rsidR="005B263B" w:rsidRPr="00DF1255">
                    <w:rPr>
                      <w:rFonts w:cs="Arial"/>
                      <w:sz w:val="20"/>
                      <w:szCs w:val="20"/>
                    </w:rPr>
                    <w:t>31,558,293</w:t>
                  </w:r>
                  <w:r w:rsidR="003465B5" w:rsidRPr="00DF1255">
                    <w:rPr>
                      <w:rFonts w:cs="Arial"/>
                      <w:sz w:val="20"/>
                      <w:szCs w:val="20"/>
                    </w:rPr>
                    <w:t xml:space="preserve"> </w:t>
                  </w:r>
                </w:p>
              </w:tc>
            </w:tr>
            <w:tr w:rsidR="003465B5" w:rsidRPr="00DF1255" w14:paraId="51531DB3" w14:textId="77777777" w:rsidTr="009A1556">
              <w:tc>
                <w:tcPr>
                  <w:tcW w:w="4631" w:type="dxa"/>
                  <w:tcBorders>
                    <w:top w:val="nil"/>
                    <w:left w:val="nil"/>
                    <w:right w:val="nil"/>
                  </w:tcBorders>
                </w:tcPr>
                <w:p w14:paraId="35ADCF5C" w14:textId="77777777" w:rsidR="003465B5" w:rsidRPr="00DF1255" w:rsidRDefault="003465B5" w:rsidP="003465B5">
                  <w:pPr>
                    <w:rPr>
                      <w:rFonts w:cs="Arial"/>
                      <w:sz w:val="20"/>
                      <w:szCs w:val="20"/>
                    </w:rPr>
                  </w:pPr>
                </w:p>
              </w:tc>
              <w:tc>
                <w:tcPr>
                  <w:tcW w:w="1701" w:type="dxa"/>
                  <w:tcBorders>
                    <w:top w:val="single" w:sz="8" w:space="0" w:color="C00000"/>
                    <w:left w:val="nil"/>
                    <w:right w:val="nil"/>
                  </w:tcBorders>
                  <w:vAlign w:val="center"/>
                </w:tcPr>
                <w:p w14:paraId="67F8DD6A" w14:textId="67A7667F" w:rsidR="003465B5" w:rsidRPr="00DF1255" w:rsidRDefault="00830983" w:rsidP="00830983">
                  <w:pPr>
                    <w:tabs>
                      <w:tab w:val="right" w:pos="1490"/>
                    </w:tabs>
                    <w:spacing w:before="10"/>
                    <w:rPr>
                      <w:rFonts w:cs="Arial"/>
                      <w:b/>
                      <w:bCs/>
                      <w:sz w:val="20"/>
                      <w:szCs w:val="20"/>
                    </w:rPr>
                  </w:pPr>
                  <w:r w:rsidRPr="00DF1255">
                    <w:rPr>
                      <w:rFonts w:cs="Arial"/>
                      <w:b/>
                      <w:bCs/>
                      <w:sz w:val="20"/>
                      <w:szCs w:val="20"/>
                    </w:rPr>
                    <w:t>$</w:t>
                  </w:r>
                  <w:r w:rsidRPr="00DF1255">
                    <w:rPr>
                      <w:rFonts w:cs="Arial"/>
                      <w:b/>
                      <w:bCs/>
                      <w:sz w:val="20"/>
                      <w:szCs w:val="20"/>
                    </w:rPr>
                    <w:tab/>
                  </w:r>
                  <w:r w:rsidR="005B263B" w:rsidRPr="00DF1255">
                    <w:rPr>
                      <w:rFonts w:cs="Arial"/>
                      <w:b/>
                      <w:bCs/>
                      <w:sz w:val="20"/>
                      <w:szCs w:val="20"/>
                    </w:rPr>
                    <w:t>778,935,530</w:t>
                  </w:r>
                  <w:r w:rsidR="003465B5" w:rsidRPr="00DF1255">
                    <w:rPr>
                      <w:rFonts w:cs="Arial"/>
                      <w:b/>
                      <w:bCs/>
                      <w:sz w:val="20"/>
                      <w:szCs w:val="20"/>
                    </w:rPr>
                    <w:t xml:space="preserve"> </w:t>
                  </w:r>
                </w:p>
              </w:tc>
            </w:tr>
            <w:tr w:rsidR="003465B5" w:rsidRPr="00DF1255" w14:paraId="0D36B064" w14:textId="77777777" w:rsidTr="009A1556">
              <w:tc>
                <w:tcPr>
                  <w:tcW w:w="4631" w:type="dxa"/>
                  <w:tcBorders>
                    <w:left w:val="nil"/>
                    <w:bottom w:val="single" w:sz="8" w:space="0" w:color="C00000"/>
                    <w:right w:val="nil"/>
                  </w:tcBorders>
                </w:tcPr>
                <w:p w14:paraId="7CA72EF8" w14:textId="77777777" w:rsidR="003465B5" w:rsidRPr="00DF1255" w:rsidRDefault="003465B5" w:rsidP="003465B5">
                  <w:pPr>
                    <w:spacing w:before="10"/>
                    <w:rPr>
                      <w:rFonts w:cs="Arial"/>
                      <w:sz w:val="20"/>
                      <w:szCs w:val="20"/>
                    </w:rPr>
                  </w:pPr>
                </w:p>
              </w:tc>
              <w:tc>
                <w:tcPr>
                  <w:tcW w:w="1701" w:type="dxa"/>
                  <w:tcBorders>
                    <w:left w:val="nil"/>
                    <w:bottom w:val="single" w:sz="8" w:space="0" w:color="C00000"/>
                    <w:right w:val="nil"/>
                  </w:tcBorders>
                </w:tcPr>
                <w:p w14:paraId="34C1E338" w14:textId="77777777" w:rsidR="003465B5" w:rsidRPr="00DF1255" w:rsidRDefault="003465B5" w:rsidP="003465B5">
                  <w:pPr>
                    <w:spacing w:before="10"/>
                    <w:jc w:val="right"/>
                    <w:rPr>
                      <w:rFonts w:cs="Arial"/>
                      <w:sz w:val="20"/>
                      <w:szCs w:val="20"/>
                    </w:rPr>
                  </w:pPr>
                  <w:r w:rsidRPr="00DF1255">
                    <w:rPr>
                      <w:rFonts w:cs="Arial"/>
                      <w:sz w:val="20"/>
                      <w:szCs w:val="20"/>
                    </w:rPr>
                    <w:t xml:space="preserve">  </w:t>
                  </w:r>
                </w:p>
              </w:tc>
            </w:tr>
            <w:tr w:rsidR="003465B5" w:rsidRPr="00DF1255" w14:paraId="0C74708B" w14:textId="77777777" w:rsidTr="009A1556">
              <w:tc>
                <w:tcPr>
                  <w:tcW w:w="4631" w:type="dxa"/>
                  <w:tcBorders>
                    <w:top w:val="single" w:sz="8" w:space="0" w:color="C00000"/>
                    <w:left w:val="nil"/>
                    <w:right w:val="nil"/>
                  </w:tcBorders>
                </w:tcPr>
                <w:p w14:paraId="61E62018" w14:textId="77777777" w:rsidR="003465B5" w:rsidRPr="00DF1255" w:rsidRDefault="003465B5" w:rsidP="003465B5">
                  <w:pPr>
                    <w:spacing w:before="10"/>
                    <w:rPr>
                      <w:rFonts w:cs="Arial"/>
                      <w:sz w:val="16"/>
                      <w:szCs w:val="16"/>
                    </w:rPr>
                  </w:pPr>
                  <w:r w:rsidRPr="00DF1255">
                    <w:rPr>
                      <w:rFonts w:cs="Arial"/>
                      <w:sz w:val="16"/>
                      <w:szCs w:val="16"/>
                    </w:rPr>
                    <w:t>* Includes natural disaster assistance grants</w:t>
                  </w:r>
                </w:p>
                <w:p w14:paraId="40FCFED6" w14:textId="0D50B7C2" w:rsidR="003465B5" w:rsidRPr="00DF1255" w:rsidRDefault="003465B5" w:rsidP="003465B5">
                  <w:pPr>
                    <w:jc w:val="both"/>
                    <w:rPr>
                      <w:rFonts w:cs="Arial"/>
                      <w:sz w:val="20"/>
                      <w:szCs w:val="20"/>
                    </w:rPr>
                  </w:pPr>
                </w:p>
                <w:p w14:paraId="6CA64AC4" w14:textId="428F315F" w:rsidR="003465B5" w:rsidRPr="00DF1255" w:rsidRDefault="003465B5" w:rsidP="003465B5">
                  <w:pPr>
                    <w:jc w:val="both"/>
                    <w:rPr>
                      <w:rFonts w:cs="Arial"/>
                      <w:sz w:val="20"/>
                      <w:szCs w:val="20"/>
                    </w:rPr>
                  </w:pPr>
                </w:p>
                <w:p w14:paraId="0A65E035" w14:textId="77777777" w:rsidR="003465B5" w:rsidRPr="00DF1255" w:rsidRDefault="003465B5" w:rsidP="003465B5">
                  <w:pPr>
                    <w:jc w:val="both"/>
                    <w:rPr>
                      <w:rFonts w:cs="Arial"/>
                      <w:sz w:val="20"/>
                      <w:szCs w:val="20"/>
                    </w:rPr>
                  </w:pPr>
                </w:p>
                <w:p w14:paraId="0619A607" w14:textId="4495C6EB" w:rsidR="003465B5" w:rsidRPr="00DF1255" w:rsidRDefault="003465B5" w:rsidP="003465B5">
                  <w:pPr>
                    <w:spacing w:before="10"/>
                    <w:rPr>
                      <w:rFonts w:cs="Arial"/>
                      <w:sz w:val="20"/>
                      <w:szCs w:val="20"/>
                    </w:rPr>
                  </w:pPr>
                </w:p>
              </w:tc>
              <w:tc>
                <w:tcPr>
                  <w:tcW w:w="1701" w:type="dxa"/>
                  <w:tcBorders>
                    <w:top w:val="single" w:sz="8" w:space="0" w:color="C00000"/>
                    <w:left w:val="nil"/>
                    <w:right w:val="nil"/>
                  </w:tcBorders>
                </w:tcPr>
                <w:p w14:paraId="210308C7" w14:textId="77777777" w:rsidR="003465B5" w:rsidRPr="00DF1255" w:rsidRDefault="003465B5" w:rsidP="003465B5">
                  <w:pPr>
                    <w:spacing w:before="10"/>
                    <w:jc w:val="right"/>
                    <w:rPr>
                      <w:rFonts w:cs="Arial"/>
                      <w:sz w:val="20"/>
                      <w:szCs w:val="20"/>
                    </w:rPr>
                  </w:pPr>
                  <w:r w:rsidRPr="00DF1255">
                    <w:rPr>
                      <w:rFonts w:cs="Arial"/>
                      <w:sz w:val="20"/>
                      <w:szCs w:val="20"/>
                    </w:rPr>
                    <w:t xml:space="preserve">  </w:t>
                  </w:r>
                </w:p>
              </w:tc>
            </w:tr>
          </w:tbl>
          <w:p w14:paraId="49BA9633" w14:textId="77777777" w:rsidR="00171574" w:rsidRPr="00DF1255" w:rsidRDefault="00171574" w:rsidP="00CA09A3">
            <w:pPr>
              <w:rPr>
                <w:rFonts w:cs="Arial"/>
                <w:sz w:val="20"/>
                <w:szCs w:val="20"/>
              </w:rPr>
            </w:pPr>
          </w:p>
        </w:tc>
      </w:tr>
      <w:tr w:rsidR="00630365" w:rsidRPr="000A2D62" w14:paraId="60DCE2A8" w14:textId="77777777" w:rsidTr="000441FD">
        <w:trPr>
          <w:cantSplit/>
        </w:trPr>
        <w:tc>
          <w:tcPr>
            <w:tcW w:w="2381" w:type="dxa"/>
            <w:tcBorders>
              <w:right w:val="single" w:sz="18" w:space="0" w:color="C00000"/>
            </w:tcBorders>
          </w:tcPr>
          <w:p w14:paraId="09D1FB95" w14:textId="3AE1D5A8" w:rsidR="00630365" w:rsidRPr="000441FD" w:rsidRDefault="00970AD7" w:rsidP="001E3E06">
            <w:pPr>
              <w:rPr>
                <w:rStyle w:val="StyleBoldSeaGreen"/>
                <w:rFonts w:cs="Arial"/>
                <w:color w:val="C00000"/>
              </w:rPr>
            </w:pPr>
            <w:r w:rsidRPr="000441FD">
              <w:rPr>
                <w:rStyle w:val="StyleBoldSeaGreen"/>
                <w:rFonts w:cs="Arial"/>
                <w:color w:val="C00000"/>
              </w:rPr>
              <w:t>Methodology Reviews and Changes</w:t>
            </w:r>
          </w:p>
        </w:tc>
        <w:tc>
          <w:tcPr>
            <w:tcW w:w="238" w:type="dxa"/>
            <w:tcBorders>
              <w:left w:val="single" w:sz="18" w:space="0" w:color="C00000"/>
            </w:tcBorders>
          </w:tcPr>
          <w:p w14:paraId="57AD473D" w14:textId="77777777" w:rsidR="00630365" w:rsidRPr="008363ED" w:rsidRDefault="00630365" w:rsidP="00CA09A3">
            <w:pPr>
              <w:rPr>
                <w:rFonts w:cs="Arial"/>
                <w:color w:val="000000"/>
                <w:sz w:val="20"/>
                <w:szCs w:val="20"/>
              </w:rPr>
            </w:pPr>
          </w:p>
        </w:tc>
        <w:tc>
          <w:tcPr>
            <w:tcW w:w="6691" w:type="dxa"/>
          </w:tcPr>
          <w:p w14:paraId="3026CF00" w14:textId="5AE33D5A" w:rsidR="00AA6F6D" w:rsidRPr="00901450" w:rsidRDefault="00970AD7" w:rsidP="00970AD7">
            <w:pPr>
              <w:ind w:right="92"/>
              <w:jc w:val="both"/>
              <w:rPr>
                <w:rFonts w:cs="Arial"/>
                <w:sz w:val="20"/>
                <w:szCs w:val="20"/>
              </w:rPr>
            </w:pPr>
            <w:r w:rsidRPr="008363ED">
              <w:rPr>
                <w:rFonts w:cs="Arial"/>
                <w:sz w:val="20"/>
                <w:szCs w:val="20"/>
              </w:rPr>
              <w:t xml:space="preserve">The Commission </w:t>
            </w:r>
            <w:r w:rsidR="00AA6F6D" w:rsidRPr="008363ED">
              <w:rPr>
                <w:rFonts w:cs="Arial"/>
                <w:sz w:val="20"/>
                <w:szCs w:val="20"/>
              </w:rPr>
              <w:t>has a continuous process of reviewing and adjusting its</w:t>
            </w:r>
            <w:r w:rsidR="000C13AA">
              <w:rPr>
                <w:rFonts w:cs="Arial"/>
                <w:sz w:val="20"/>
                <w:szCs w:val="20"/>
              </w:rPr>
              <w:t xml:space="preserve"> </w:t>
            </w:r>
            <w:r w:rsidR="000C13AA" w:rsidRPr="00901450">
              <w:rPr>
                <w:rFonts w:cs="Arial"/>
                <w:sz w:val="20"/>
                <w:szCs w:val="20"/>
              </w:rPr>
              <w:t xml:space="preserve">allocation </w:t>
            </w:r>
            <w:r w:rsidRPr="00901450">
              <w:rPr>
                <w:rFonts w:cs="Arial"/>
                <w:sz w:val="20"/>
                <w:szCs w:val="20"/>
              </w:rPr>
              <w:t>methodology</w:t>
            </w:r>
            <w:r w:rsidR="00AA6F6D" w:rsidRPr="00901450">
              <w:rPr>
                <w:rFonts w:cs="Arial"/>
                <w:sz w:val="20"/>
                <w:szCs w:val="20"/>
              </w:rPr>
              <w:t xml:space="preserve"> in consultation with councils.</w:t>
            </w:r>
          </w:p>
          <w:p w14:paraId="3BD5573D" w14:textId="77777777" w:rsidR="00AA6F6D" w:rsidRPr="00901450" w:rsidRDefault="00AA6F6D" w:rsidP="00970AD7">
            <w:pPr>
              <w:ind w:right="92"/>
              <w:jc w:val="both"/>
              <w:rPr>
                <w:rFonts w:cs="Arial"/>
                <w:sz w:val="20"/>
                <w:szCs w:val="20"/>
              </w:rPr>
            </w:pPr>
          </w:p>
          <w:p w14:paraId="2AFFECDB" w14:textId="56BD64EC" w:rsidR="000978DB" w:rsidRPr="0048138F" w:rsidRDefault="00AA6F6D" w:rsidP="00970AD7">
            <w:pPr>
              <w:ind w:right="92"/>
              <w:jc w:val="both"/>
              <w:rPr>
                <w:rFonts w:cs="Arial"/>
                <w:sz w:val="20"/>
                <w:szCs w:val="20"/>
              </w:rPr>
            </w:pPr>
            <w:r w:rsidRPr="0048138F">
              <w:rPr>
                <w:rFonts w:cs="Arial"/>
                <w:sz w:val="20"/>
                <w:szCs w:val="20"/>
              </w:rPr>
              <w:t xml:space="preserve">Prior to determining </w:t>
            </w:r>
            <w:r w:rsidR="000C13AA" w:rsidRPr="0048138F">
              <w:rPr>
                <w:rFonts w:cs="Arial"/>
                <w:sz w:val="20"/>
                <w:szCs w:val="20"/>
              </w:rPr>
              <w:t xml:space="preserve">its recommendations for </w:t>
            </w:r>
            <w:r w:rsidRPr="0048138F">
              <w:rPr>
                <w:rFonts w:cs="Arial"/>
                <w:sz w:val="20"/>
                <w:szCs w:val="20"/>
              </w:rPr>
              <w:t xml:space="preserve">the </w:t>
            </w:r>
            <w:r w:rsidR="00314498" w:rsidRPr="0048138F">
              <w:rPr>
                <w:rFonts w:cs="Arial"/>
                <w:sz w:val="20"/>
                <w:szCs w:val="20"/>
              </w:rPr>
              <w:t>2023-24</w:t>
            </w:r>
            <w:r w:rsidRPr="0048138F">
              <w:rPr>
                <w:rFonts w:cs="Arial"/>
                <w:sz w:val="20"/>
                <w:szCs w:val="20"/>
              </w:rPr>
              <w:t xml:space="preserve"> allocations, the Commission reviewed several key aspects of the formula</w:t>
            </w:r>
            <w:r w:rsidR="000978DB" w:rsidRPr="0048138F">
              <w:rPr>
                <w:rFonts w:cs="Arial"/>
                <w:sz w:val="20"/>
                <w:szCs w:val="20"/>
              </w:rPr>
              <w:t>.</w:t>
            </w:r>
          </w:p>
          <w:p w14:paraId="07F1605F" w14:textId="77777777" w:rsidR="000978DB" w:rsidRPr="0048138F" w:rsidRDefault="000978DB" w:rsidP="00970AD7">
            <w:pPr>
              <w:ind w:right="92"/>
              <w:jc w:val="both"/>
              <w:rPr>
                <w:rFonts w:cs="Arial"/>
                <w:sz w:val="20"/>
                <w:szCs w:val="20"/>
              </w:rPr>
            </w:pPr>
          </w:p>
          <w:p w14:paraId="048666D4" w14:textId="44D410CC" w:rsidR="000978DB" w:rsidRPr="0048138F" w:rsidRDefault="000978DB" w:rsidP="00970AD7">
            <w:pPr>
              <w:ind w:right="92"/>
              <w:jc w:val="both"/>
              <w:rPr>
                <w:rFonts w:cs="Arial"/>
                <w:sz w:val="20"/>
                <w:szCs w:val="20"/>
              </w:rPr>
            </w:pPr>
            <w:r w:rsidRPr="0048138F">
              <w:rPr>
                <w:rFonts w:cs="Arial"/>
                <w:sz w:val="20"/>
                <w:szCs w:val="20"/>
              </w:rPr>
              <w:t>As a result of that work, the Commission</w:t>
            </w:r>
            <w:r w:rsidR="00DF1255" w:rsidRPr="0048138F">
              <w:rPr>
                <w:rFonts w:cs="Arial"/>
                <w:sz w:val="20"/>
                <w:szCs w:val="20"/>
              </w:rPr>
              <w:t xml:space="preserve"> made several changes to the methodology used in the allocation of general purpose grants</w:t>
            </w:r>
            <w:r w:rsidR="0048138F" w:rsidRPr="0048138F">
              <w:rPr>
                <w:rFonts w:cs="Arial"/>
                <w:sz w:val="20"/>
                <w:szCs w:val="20"/>
              </w:rPr>
              <w:t xml:space="preserve"> as follows</w:t>
            </w:r>
            <w:r w:rsidR="00DF1255" w:rsidRPr="0048138F">
              <w:rPr>
                <w:rFonts w:cs="Arial"/>
                <w:sz w:val="20"/>
                <w:szCs w:val="20"/>
              </w:rPr>
              <w:t>:</w:t>
            </w:r>
            <w:r w:rsidRPr="0048138F">
              <w:rPr>
                <w:rFonts w:cs="Arial"/>
                <w:sz w:val="20"/>
                <w:szCs w:val="20"/>
              </w:rPr>
              <w:t xml:space="preserve"> </w:t>
            </w:r>
          </w:p>
          <w:p w14:paraId="5D000ED2" w14:textId="2711D316" w:rsidR="0048138F" w:rsidRPr="0048138F" w:rsidRDefault="0048138F" w:rsidP="0048138F">
            <w:pPr>
              <w:pStyle w:val="ListParagraph"/>
              <w:widowControl w:val="0"/>
              <w:numPr>
                <w:ilvl w:val="0"/>
                <w:numId w:val="27"/>
              </w:numPr>
              <w:overflowPunct w:val="0"/>
              <w:autoSpaceDE w:val="0"/>
              <w:autoSpaceDN w:val="0"/>
              <w:adjustRightInd w:val="0"/>
              <w:spacing w:before="120" w:after="60"/>
              <w:ind w:left="647" w:hanging="284"/>
              <w:contextualSpacing w:val="0"/>
              <w:jc w:val="both"/>
              <w:rPr>
                <w:rFonts w:cs="Arial"/>
                <w:sz w:val="20"/>
                <w:szCs w:val="20"/>
              </w:rPr>
            </w:pPr>
            <w:r w:rsidRPr="0048138F">
              <w:rPr>
                <w:rFonts w:cs="Arial"/>
                <w:sz w:val="20"/>
                <w:szCs w:val="20"/>
              </w:rPr>
              <w:t xml:space="preserve">the base population used in the Environment and Business &amp; Economic Services functions </w:t>
            </w:r>
            <w:r>
              <w:rPr>
                <w:rFonts w:cs="Arial"/>
                <w:sz w:val="20"/>
                <w:szCs w:val="20"/>
              </w:rPr>
              <w:t xml:space="preserve">was increased </w:t>
            </w:r>
            <w:r w:rsidRPr="0048138F">
              <w:rPr>
                <w:rFonts w:cs="Arial"/>
                <w:sz w:val="20"/>
                <w:szCs w:val="20"/>
              </w:rPr>
              <w:t>from 15,000 to 17,500 to take account of increasing ‘flag fall’ costs in providing these services;</w:t>
            </w:r>
          </w:p>
          <w:p w14:paraId="66457F6E" w14:textId="131DB6E3" w:rsidR="0048138F" w:rsidRPr="0048138F" w:rsidRDefault="0048138F" w:rsidP="0048138F">
            <w:pPr>
              <w:pStyle w:val="ListParagraph"/>
              <w:widowControl w:val="0"/>
              <w:numPr>
                <w:ilvl w:val="0"/>
                <w:numId w:val="27"/>
              </w:numPr>
              <w:overflowPunct w:val="0"/>
              <w:autoSpaceDE w:val="0"/>
              <w:autoSpaceDN w:val="0"/>
              <w:adjustRightInd w:val="0"/>
              <w:spacing w:after="60"/>
              <w:ind w:left="645" w:hanging="284"/>
              <w:contextualSpacing w:val="0"/>
              <w:jc w:val="both"/>
              <w:rPr>
                <w:rFonts w:cs="Arial"/>
                <w:sz w:val="20"/>
                <w:szCs w:val="20"/>
              </w:rPr>
            </w:pPr>
            <w:r>
              <w:rPr>
                <w:rFonts w:cs="Arial"/>
                <w:sz w:val="20"/>
                <w:szCs w:val="20"/>
              </w:rPr>
              <w:t>t</w:t>
            </w:r>
            <w:r w:rsidRPr="0048138F">
              <w:rPr>
                <w:rFonts w:cs="Arial"/>
                <w:sz w:val="20"/>
                <w:szCs w:val="20"/>
              </w:rPr>
              <w:t xml:space="preserve">he calculation of the number of non-permanent residents </w:t>
            </w:r>
            <w:r>
              <w:rPr>
                <w:rFonts w:cs="Arial"/>
                <w:sz w:val="20"/>
                <w:szCs w:val="20"/>
              </w:rPr>
              <w:t xml:space="preserve">in each council area was adjusted </w:t>
            </w:r>
            <w:r w:rsidRPr="0048138F">
              <w:rPr>
                <w:rFonts w:cs="Arial"/>
                <w:sz w:val="20"/>
                <w:szCs w:val="20"/>
              </w:rPr>
              <w:t>to take account of the increased usage of secondary dwellings during and post COVID; and</w:t>
            </w:r>
          </w:p>
          <w:p w14:paraId="13368371" w14:textId="086B2C41" w:rsidR="0048138F" w:rsidRPr="0048138F" w:rsidRDefault="0048138F" w:rsidP="0048138F">
            <w:pPr>
              <w:pStyle w:val="ListParagraph"/>
              <w:widowControl w:val="0"/>
              <w:numPr>
                <w:ilvl w:val="0"/>
                <w:numId w:val="27"/>
              </w:numPr>
              <w:overflowPunct w:val="0"/>
              <w:autoSpaceDE w:val="0"/>
              <w:autoSpaceDN w:val="0"/>
              <w:adjustRightInd w:val="0"/>
              <w:spacing w:after="60"/>
              <w:ind w:left="645" w:hanging="284"/>
              <w:contextualSpacing w:val="0"/>
              <w:jc w:val="both"/>
              <w:rPr>
                <w:rFonts w:cs="Arial"/>
                <w:sz w:val="20"/>
                <w:szCs w:val="20"/>
              </w:rPr>
            </w:pPr>
            <w:r w:rsidRPr="0048138F">
              <w:rPr>
                <w:rFonts w:cs="Arial"/>
                <w:sz w:val="20"/>
                <w:szCs w:val="20"/>
              </w:rPr>
              <w:t xml:space="preserve">a technical change </w:t>
            </w:r>
            <w:r>
              <w:rPr>
                <w:rFonts w:cs="Arial"/>
                <w:sz w:val="20"/>
                <w:szCs w:val="20"/>
              </w:rPr>
              <w:t xml:space="preserve">was made </w:t>
            </w:r>
            <w:r w:rsidRPr="0048138F">
              <w:rPr>
                <w:rFonts w:cs="Arial"/>
                <w:sz w:val="20"/>
                <w:szCs w:val="20"/>
              </w:rPr>
              <w:t>to the way in which the relative rate revenue raising capacity of each council is calculated, to ensure that councils with decreasing populations d</w:t>
            </w:r>
            <w:r>
              <w:rPr>
                <w:rFonts w:cs="Arial"/>
                <w:sz w:val="20"/>
                <w:szCs w:val="20"/>
              </w:rPr>
              <w:t>id</w:t>
            </w:r>
            <w:r w:rsidRPr="0048138F">
              <w:rPr>
                <w:rFonts w:cs="Arial"/>
                <w:sz w:val="20"/>
                <w:szCs w:val="20"/>
              </w:rPr>
              <w:t xml:space="preserve"> not receive an unintended advantage.</w:t>
            </w:r>
          </w:p>
          <w:p w14:paraId="65BCBCD9" w14:textId="77777777" w:rsidR="0048138F" w:rsidRDefault="0048138F" w:rsidP="00AA6F6D">
            <w:pPr>
              <w:ind w:right="92"/>
              <w:jc w:val="both"/>
              <w:rPr>
                <w:rFonts w:cs="Arial"/>
                <w:sz w:val="20"/>
                <w:szCs w:val="20"/>
              </w:rPr>
            </w:pPr>
          </w:p>
          <w:p w14:paraId="16CFAFFC" w14:textId="778934D5" w:rsidR="00643133" w:rsidRPr="008363ED" w:rsidRDefault="00AA6F6D" w:rsidP="00AA6F6D">
            <w:pPr>
              <w:ind w:right="92"/>
              <w:jc w:val="both"/>
              <w:rPr>
                <w:rFonts w:cs="Arial"/>
                <w:sz w:val="20"/>
                <w:szCs w:val="20"/>
              </w:rPr>
            </w:pPr>
            <w:r w:rsidRPr="00901450">
              <w:rPr>
                <w:rFonts w:cs="Arial"/>
                <w:sz w:val="20"/>
                <w:szCs w:val="20"/>
              </w:rPr>
              <w:t>As outlined</w:t>
            </w:r>
            <w:r w:rsidRPr="008363ED">
              <w:rPr>
                <w:rFonts w:cs="Arial"/>
                <w:sz w:val="20"/>
                <w:szCs w:val="20"/>
              </w:rPr>
              <w:t xml:space="preserve"> later in this report, the Commission also imposed  constraints on movements in grant outcomes for individual councils.</w:t>
            </w:r>
          </w:p>
          <w:p w14:paraId="66B0116B" w14:textId="75541D44" w:rsidR="00350A29" w:rsidRDefault="00350A29" w:rsidP="00CA09A3">
            <w:pPr>
              <w:jc w:val="both"/>
              <w:rPr>
                <w:rFonts w:cs="Arial"/>
                <w:sz w:val="20"/>
                <w:szCs w:val="20"/>
              </w:rPr>
            </w:pPr>
          </w:p>
          <w:p w14:paraId="36F3A5AD" w14:textId="77777777" w:rsidR="00660D49" w:rsidRDefault="00660D49" w:rsidP="00CA09A3">
            <w:pPr>
              <w:jc w:val="both"/>
              <w:rPr>
                <w:rFonts w:cs="Arial"/>
                <w:sz w:val="20"/>
                <w:szCs w:val="20"/>
              </w:rPr>
            </w:pPr>
          </w:p>
          <w:p w14:paraId="563C42D6" w14:textId="7D16971C" w:rsidR="000C4526" w:rsidRPr="008363ED" w:rsidRDefault="000C4526" w:rsidP="00CA09A3">
            <w:pPr>
              <w:jc w:val="both"/>
              <w:rPr>
                <w:rFonts w:cs="Arial"/>
                <w:sz w:val="20"/>
                <w:szCs w:val="20"/>
              </w:rPr>
            </w:pPr>
          </w:p>
        </w:tc>
      </w:tr>
    </w:tbl>
    <w:p w14:paraId="14EF36B0" w14:textId="36F6FBA0" w:rsidR="00350A29" w:rsidRDefault="00350A29">
      <w:pPr>
        <w:rPr>
          <w:rFonts w:cs="Arial"/>
          <w:color w:val="000000"/>
        </w:rPr>
      </w:pPr>
    </w:p>
    <w:p w14:paraId="0ED954BE" w14:textId="77777777" w:rsidR="00350A29" w:rsidRDefault="00350A29">
      <w:pPr>
        <w:rPr>
          <w:rFonts w:cs="Arial"/>
          <w:color w:val="000000"/>
        </w:rPr>
      </w:pPr>
    </w:p>
    <w:p w14:paraId="14F03BD9" w14:textId="0EEF5695" w:rsidR="00FE43C1" w:rsidRDefault="00FE43C1">
      <w:pPr>
        <w:rPr>
          <w:rFonts w:cs="Arial"/>
          <w:color w:val="000000"/>
        </w:rPr>
      </w:pPr>
      <w:r>
        <w:rPr>
          <w:rFonts w:cs="Arial"/>
          <w:color w:val="000000"/>
        </w:rPr>
        <w:br w:type="page"/>
      </w:r>
    </w:p>
    <w:p w14:paraId="5F34AE20" w14:textId="77777777" w:rsidR="000810AC" w:rsidRPr="003E21BB" w:rsidRDefault="000810AC" w:rsidP="00B755BB">
      <w:pPr>
        <w:pStyle w:val="StyleStyleNo1HeadingBottomSinglesolidlineSeaGreen2"/>
      </w:pPr>
      <w:r w:rsidRPr="003E21BB">
        <w:t>3.</w:t>
      </w:r>
      <w:r w:rsidRPr="003E21BB">
        <w:tab/>
        <w:t>Consultation</w:t>
      </w:r>
    </w:p>
    <w:p w14:paraId="0308E79B" w14:textId="77777777" w:rsidR="000810AC" w:rsidRDefault="000810AC" w:rsidP="000810AC">
      <w:pPr>
        <w:rPr>
          <w:rFonts w:cs="Arial"/>
          <w:color w:val="000000"/>
        </w:rPr>
      </w:pPr>
    </w:p>
    <w:p w14:paraId="07A9E0F5" w14:textId="77777777" w:rsidR="009D2CFD" w:rsidRPr="000A2D62" w:rsidRDefault="009D2CFD" w:rsidP="000810AC">
      <w:pPr>
        <w:rPr>
          <w:rFonts w:cs="Arial"/>
          <w:color w:val="000000"/>
        </w:rPr>
      </w:pPr>
    </w:p>
    <w:p w14:paraId="1B27BA9A" w14:textId="77777777" w:rsidR="000810AC" w:rsidRPr="000A2D62" w:rsidRDefault="000810AC" w:rsidP="000810AC">
      <w:pPr>
        <w:rPr>
          <w:rFonts w:cs="Arial"/>
          <w:color w:val="000000"/>
        </w:rPr>
      </w:pPr>
    </w:p>
    <w:p w14:paraId="5E2E54C4" w14:textId="57391C61" w:rsidR="000810AC" w:rsidRPr="000A2D62" w:rsidRDefault="000810AC" w:rsidP="000810AC">
      <w:pPr>
        <w:jc w:val="both"/>
        <w:rPr>
          <w:rFonts w:cs="Arial"/>
          <w:color w:val="000000"/>
          <w:sz w:val="20"/>
          <w:szCs w:val="20"/>
        </w:rPr>
      </w:pPr>
      <w:r w:rsidRPr="000A2D62">
        <w:rPr>
          <w:rFonts w:cs="Arial"/>
          <w:color w:val="000000"/>
          <w:sz w:val="20"/>
          <w:szCs w:val="20"/>
        </w:rPr>
        <w:t xml:space="preserve">The </w:t>
      </w:r>
      <w:r w:rsidR="008077F8">
        <w:rPr>
          <w:rFonts w:cs="Arial"/>
          <w:color w:val="000000"/>
          <w:sz w:val="20"/>
          <w:szCs w:val="20"/>
        </w:rPr>
        <w:t>Victorian Local Government Grants Commission</w:t>
      </w:r>
      <w:r w:rsidRPr="000A2D62">
        <w:rPr>
          <w:rFonts w:cs="Arial"/>
          <w:color w:val="000000"/>
          <w:sz w:val="20"/>
          <w:szCs w:val="20"/>
        </w:rPr>
        <w:t xml:space="preserve"> undertakes consultation with councils and other interested parties</w:t>
      </w:r>
      <w:r w:rsidR="00F060C0">
        <w:rPr>
          <w:rFonts w:cs="Arial"/>
          <w:color w:val="000000"/>
          <w:sz w:val="20"/>
          <w:szCs w:val="20"/>
        </w:rPr>
        <w:t xml:space="preserve">.  </w:t>
      </w:r>
      <w:r w:rsidRPr="000A2D62">
        <w:rPr>
          <w:rFonts w:cs="Arial"/>
          <w:color w:val="000000"/>
          <w:sz w:val="20"/>
          <w:szCs w:val="20"/>
        </w:rPr>
        <w:t xml:space="preserve">A number of forums are provided annually by the Commission for communication of </w:t>
      </w:r>
      <w:r w:rsidR="00BE5042">
        <w:rPr>
          <w:rFonts w:cs="Arial"/>
          <w:color w:val="000000"/>
          <w:sz w:val="20"/>
          <w:szCs w:val="20"/>
        </w:rPr>
        <w:t>the methodology it uses to develop its recommendations</w:t>
      </w:r>
      <w:r w:rsidRPr="000A2D62">
        <w:rPr>
          <w:rFonts w:cs="Arial"/>
          <w:color w:val="000000"/>
          <w:sz w:val="20"/>
          <w:szCs w:val="20"/>
        </w:rPr>
        <w:t>, making opportunities available for councils to provide input into the grants</w:t>
      </w:r>
      <w:r w:rsidR="00BE5042">
        <w:rPr>
          <w:rFonts w:cs="Arial"/>
          <w:color w:val="000000"/>
          <w:sz w:val="20"/>
          <w:szCs w:val="20"/>
        </w:rPr>
        <w:t xml:space="preserve"> allocation</w:t>
      </w:r>
      <w:r w:rsidRPr="000A2D62">
        <w:rPr>
          <w:rFonts w:cs="Arial"/>
          <w:color w:val="000000"/>
          <w:sz w:val="20"/>
          <w:szCs w:val="20"/>
        </w:rPr>
        <w:t xml:space="preserve"> process, as well as for the Commission to listen and respond to councils’ issues and concerns</w:t>
      </w:r>
      <w:r w:rsidR="00F060C0">
        <w:rPr>
          <w:rFonts w:cs="Arial"/>
          <w:color w:val="000000"/>
          <w:sz w:val="20"/>
          <w:szCs w:val="20"/>
        </w:rPr>
        <w:t xml:space="preserve">.  </w:t>
      </w:r>
      <w:r w:rsidR="005801EA">
        <w:rPr>
          <w:rFonts w:cs="Arial"/>
          <w:color w:val="000000"/>
          <w:sz w:val="20"/>
          <w:szCs w:val="20"/>
        </w:rPr>
        <w:t>T</w:t>
      </w:r>
      <w:r w:rsidR="009D2CFD">
        <w:rPr>
          <w:rFonts w:cs="Arial"/>
          <w:color w:val="000000"/>
          <w:sz w:val="20"/>
          <w:szCs w:val="20"/>
        </w:rPr>
        <w:t xml:space="preserve">he Commission strongly encourages as many elected </w:t>
      </w:r>
      <w:r w:rsidR="00BE5042">
        <w:rPr>
          <w:rFonts w:cs="Arial"/>
          <w:color w:val="000000"/>
          <w:sz w:val="20"/>
          <w:szCs w:val="20"/>
        </w:rPr>
        <w:t>c</w:t>
      </w:r>
      <w:r w:rsidR="005801EA">
        <w:rPr>
          <w:rFonts w:cs="Arial"/>
          <w:color w:val="000000"/>
          <w:sz w:val="20"/>
          <w:szCs w:val="20"/>
        </w:rPr>
        <w:t xml:space="preserve">ouncillors as possible </w:t>
      </w:r>
      <w:r w:rsidR="009D2CFD">
        <w:rPr>
          <w:rFonts w:cs="Arial"/>
          <w:color w:val="000000"/>
          <w:sz w:val="20"/>
          <w:szCs w:val="20"/>
        </w:rPr>
        <w:t>to attend these meetings as a way of broadening their knowledge of the wider local government sector.</w:t>
      </w:r>
    </w:p>
    <w:p w14:paraId="10FB683D" w14:textId="695283B1" w:rsidR="009D2CFD" w:rsidRDefault="009D2CFD" w:rsidP="000810AC">
      <w:pPr>
        <w:jc w:val="both"/>
        <w:rPr>
          <w:rFonts w:cs="Arial"/>
          <w:color w:val="000000"/>
          <w:sz w:val="20"/>
          <w:szCs w:val="20"/>
        </w:rPr>
      </w:pPr>
    </w:p>
    <w:p w14:paraId="1D931CAE" w14:textId="77777777" w:rsidR="0088513C" w:rsidRPr="000A2D62" w:rsidRDefault="0088513C" w:rsidP="000810AC">
      <w:pPr>
        <w:jc w:val="both"/>
        <w:rPr>
          <w:rFonts w:cs="Arial"/>
          <w:color w:val="000000"/>
          <w:sz w:val="20"/>
          <w:szCs w:val="20"/>
        </w:rPr>
      </w:pPr>
    </w:p>
    <w:tbl>
      <w:tblPr>
        <w:tblW w:w="9288" w:type="dxa"/>
        <w:tblLayout w:type="fixed"/>
        <w:tblLook w:val="01E0" w:firstRow="1" w:lastRow="1" w:firstColumn="1" w:lastColumn="1" w:noHBand="0" w:noVBand="0"/>
      </w:tblPr>
      <w:tblGrid>
        <w:gridCol w:w="2380"/>
        <w:gridCol w:w="236"/>
        <w:gridCol w:w="6672"/>
      </w:tblGrid>
      <w:tr w:rsidR="00CF511E" w:rsidRPr="000A2D62" w14:paraId="3F12A735" w14:textId="77777777" w:rsidTr="00660D49">
        <w:trPr>
          <w:cantSplit/>
        </w:trPr>
        <w:tc>
          <w:tcPr>
            <w:tcW w:w="2380" w:type="dxa"/>
            <w:tcBorders>
              <w:right w:val="single" w:sz="18" w:space="0" w:color="C00000"/>
            </w:tcBorders>
          </w:tcPr>
          <w:p w14:paraId="17DAA149" w14:textId="6ACA0235" w:rsidR="00CF511E" w:rsidRPr="00660D49" w:rsidRDefault="00CF511E" w:rsidP="00CF511E">
            <w:pPr>
              <w:rPr>
                <w:rStyle w:val="StyleBoldSeaGreen"/>
                <w:color w:val="C00000"/>
              </w:rPr>
            </w:pPr>
            <w:r w:rsidRPr="00660D49">
              <w:rPr>
                <w:rStyle w:val="StyleBoldSeaGreen"/>
                <w:color w:val="C00000"/>
              </w:rPr>
              <w:t xml:space="preserve">Council </w:t>
            </w:r>
            <w:r w:rsidR="00FD2C9F" w:rsidRPr="00660D49">
              <w:rPr>
                <w:rStyle w:val="StyleBoldSeaGreen"/>
                <w:color w:val="C00000"/>
              </w:rPr>
              <w:t>Meetings</w:t>
            </w:r>
          </w:p>
        </w:tc>
        <w:tc>
          <w:tcPr>
            <w:tcW w:w="236" w:type="dxa"/>
            <w:tcBorders>
              <w:left w:val="single" w:sz="18" w:space="0" w:color="C00000"/>
            </w:tcBorders>
          </w:tcPr>
          <w:p w14:paraId="396A3F0B" w14:textId="28379106" w:rsidR="00CF511E" w:rsidRPr="000A2D62" w:rsidRDefault="00CF511E" w:rsidP="00CF511E">
            <w:pPr>
              <w:rPr>
                <w:rFonts w:cs="Arial"/>
                <w:color w:val="000000"/>
                <w:sz w:val="20"/>
                <w:szCs w:val="20"/>
              </w:rPr>
            </w:pPr>
          </w:p>
        </w:tc>
        <w:tc>
          <w:tcPr>
            <w:tcW w:w="6672" w:type="dxa"/>
          </w:tcPr>
          <w:p w14:paraId="3C015473" w14:textId="6FAB14E6" w:rsidR="00CF511E" w:rsidRPr="00133F2B" w:rsidRDefault="00CF511E" w:rsidP="00CF511E">
            <w:pPr>
              <w:jc w:val="both"/>
              <w:rPr>
                <w:rFonts w:cs="Arial"/>
                <w:sz w:val="20"/>
                <w:szCs w:val="20"/>
              </w:rPr>
            </w:pPr>
            <w:r w:rsidRPr="00133F2B">
              <w:rPr>
                <w:rFonts w:cs="Arial"/>
                <w:sz w:val="20"/>
                <w:szCs w:val="20"/>
              </w:rPr>
              <w:t>The Commission holds a number of individual meetings with councils each year</w:t>
            </w:r>
            <w:r w:rsidR="00F060C0">
              <w:rPr>
                <w:rFonts w:cs="Arial"/>
                <w:sz w:val="20"/>
                <w:szCs w:val="20"/>
              </w:rPr>
              <w:t xml:space="preserve">.  </w:t>
            </w:r>
            <w:r w:rsidRPr="00133F2B">
              <w:rPr>
                <w:rFonts w:cs="Arial"/>
                <w:sz w:val="20"/>
                <w:szCs w:val="20"/>
              </w:rPr>
              <w:t>The purpose of these meetings is to provide councils with a detailed overview of the Commission’s role and methodology, and how the grant outcomes are determined</w:t>
            </w:r>
            <w:r w:rsidR="00F060C0">
              <w:rPr>
                <w:rFonts w:cs="Arial"/>
                <w:sz w:val="20"/>
                <w:szCs w:val="20"/>
              </w:rPr>
              <w:t xml:space="preserve">.  </w:t>
            </w:r>
            <w:r w:rsidRPr="00133F2B">
              <w:rPr>
                <w:rFonts w:cs="Arial"/>
                <w:sz w:val="20"/>
                <w:szCs w:val="20"/>
              </w:rPr>
              <w:t>The meetings also enable the Commission to gain a greater understanding of the issues facing individual councils.</w:t>
            </w:r>
          </w:p>
          <w:p w14:paraId="1A11963F" w14:textId="77777777" w:rsidR="00CF511E" w:rsidRPr="00133F2B" w:rsidRDefault="00CF511E" w:rsidP="00CF511E">
            <w:pPr>
              <w:jc w:val="both"/>
              <w:rPr>
                <w:rFonts w:cs="Arial"/>
                <w:sz w:val="20"/>
                <w:szCs w:val="20"/>
              </w:rPr>
            </w:pPr>
          </w:p>
          <w:p w14:paraId="2FBDB9E4" w14:textId="302417E0" w:rsidR="00CF511E" w:rsidRPr="00133F2B" w:rsidRDefault="00CF511E" w:rsidP="009D2CFD">
            <w:pPr>
              <w:spacing w:after="40"/>
              <w:jc w:val="both"/>
              <w:rPr>
                <w:rFonts w:cs="Arial"/>
                <w:sz w:val="20"/>
                <w:szCs w:val="20"/>
              </w:rPr>
            </w:pPr>
            <w:r w:rsidRPr="00BF6494">
              <w:rPr>
                <w:rFonts w:cs="Arial"/>
                <w:sz w:val="20"/>
                <w:szCs w:val="20"/>
              </w:rPr>
              <w:t>In</w:t>
            </w:r>
            <w:r w:rsidR="001F1FE2" w:rsidRPr="00BF6494">
              <w:rPr>
                <w:rFonts w:cs="Arial"/>
                <w:sz w:val="20"/>
                <w:szCs w:val="20"/>
              </w:rPr>
              <w:t xml:space="preserve"> </w:t>
            </w:r>
            <w:r w:rsidR="00314498" w:rsidRPr="00BF6494">
              <w:rPr>
                <w:rFonts w:cs="Arial"/>
                <w:sz w:val="20"/>
                <w:szCs w:val="20"/>
              </w:rPr>
              <w:t>2023-24</w:t>
            </w:r>
            <w:r w:rsidRPr="00BF6494">
              <w:rPr>
                <w:rFonts w:cs="Arial"/>
                <w:sz w:val="20"/>
                <w:szCs w:val="20"/>
              </w:rPr>
              <w:t xml:space="preserve">, the Commission </w:t>
            </w:r>
            <w:r w:rsidR="00E17B63" w:rsidRPr="00BF6494">
              <w:rPr>
                <w:rFonts w:cs="Arial"/>
                <w:sz w:val="20"/>
                <w:szCs w:val="20"/>
              </w:rPr>
              <w:t xml:space="preserve">continued its program of individual meetings with councils as </w:t>
            </w:r>
            <w:r w:rsidR="005B0E9D" w:rsidRPr="00BF6494">
              <w:rPr>
                <w:rFonts w:cs="Arial"/>
                <w:sz w:val="20"/>
                <w:szCs w:val="20"/>
              </w:rPr>
              <w:t xml:space="preserve">part of </w:t>
            </w:r>
            <w:r w:rsidR="00E17B63" w:rsidRPr="00BF6494">
              <w:rPr>
                <w:rFonts w:cs="Arial"/>
                <w:sz w:val="20"/>
                <w:szCs w:val="20"/>
              </w:rPr>
              <w:t xml:space="preserve">its </w:t>
            </w:r>
            <w:r w:rsidR="005B0E9D" w:rsidRPr="00BF6494">
              <w:rPr>
                <w:rFonts w:cs="Arial"/>
                <w:sz w:val="20"/>
                <w:szCs w:val="20"/>
              </w:rPr>
              <w:t>commitment to meet with every Victorian council on a four</w:t>
            </w:r>
            <w:r w:rsidR="00862934" w:rsidRPr="00BF6494">
              <w:rPr>
                <w:rFonts w:cs="Arial"/>
                <w:sz w:val="20"/>
                <w:szCs w:val="20"/>
              </w:rPr>
              <w:t>-</w:t>
            </w:r>
            <w:r w:rsidR="005B0E9D" w:rsidRPr="00BF6494">
              <w:rPr>
                <w:rFonts w:cs="Arial"/>
                <w:sz w:val="20"/>
                <w:szCs w:val="20"/>
              </w:rPr>
              <w:t xml:space="preserve">year </w:t>
            </w:r>
            <w:r w:rsidR="00862934" w:rsidRPr="00BF6494">
              <w:rPr>
                <w:rFonts w:cs="Arial"/>
                <w:sz w:val="20"/>
                <w:szCs w:val="20"/>
              </w:rPr>
              <w:t>cycle.</w:t>
            </w:r>
          </w:p>
          <w:p w14:paraId="1C9132DA" w14:textId="77777777" w:rsidR="00EE27F4" w:rsidRPr="00133F2B" w:rsidRDefault="00EE27F4" w:rsidP="009D2CFD">
            <w:pPr>
              <w:spacing w:after="40"/>
              <w:jc w:val="both"/>
              <w:rPr>
                <w:rFonts w:cs="Arial"/>
                <w:sz w:val="20"/>
                <w:szCs w:val="20"/>
              </w:rPr>
            </w:pPr>
          </w:p>
          <w:p w14:paraId="09589291" w14:textId="66C81D16" w:rsidR="00CF511E" w:rsidRPr="00133F2B" w:rsidRDefault="00CF511E" w:rsidP="00CF511E">
            <w:pPr>
              <w:jc w:val="both"/>
              <w:rPr>
                <w:rFonts w:cs="Arial"/>
                <w:sz w:val="2"/>
                <w:szCs w:val="20"/>
              </w:rPr>
            </w:pPr>
          </w:p>
          <w:tbl>
            <w:tblPr>
              <w:tblW w:w="6521" w:type="dxa"/>
              <w:tblLayout w:type="fixed"/>
              <w:tblLook w:val="0000" w:firstRow="0" w:lastRow="0" w:firstColumn="0" w:lastColumn="0" w:noHBand="0" w:noVBand="0"/>
            </w:tblPr>
            <w:tblGrid>
              <w:gridCol w:w="2483"/>
              <w:gridCol w:w="1770"/>
              <w:gridCol w:w="2268"/>
            </w:tblGrid>
            <w:tr w:rsidR="00133F2B" w:rsidRPr="00F96363" w14:paraId="570823D3" w14:textId="77777777" w:rsidTr="008F362A">
              <w:trPr>
                <w:trHeight w:val="255"/>
              </w:trPr>
              <w:tc>
                <w:tcPr>
                  <w:tcW w:w="2483" w:type="dxa"/>
                  <w:tcBorders>
                    <w:top w:val="single" w:sz="8" w:space="0" w:color="C00000"/>
                    <w:bottom w:val="single" w:sz="8" w:space="0" w:color="C00000"/>
                  </w:tcBorders>
                  <w:shd w:val="clear" w:color="auto" w:fill="auto"/>
                  <w:noWrap/>
                  <w:vAlign w:val="bottom"/>
                </w:tcPr>
                <w:p w14:paraId="25FB6F16" w14:textId="77777777" w:rsidR="00CF511E" w:rsidRPr="00660D49" w:rsidRDefault="00CF511E" w:rsidP="00DC68D1">
                  <w:pPr>
                    <w:spacing w:before="40" w:after="40"/>
                    <w:rPr>
                      <w:rFonts w:cs="Arial"/>
                      <w:sz w:val="18"/>
                      <w:szCs w:val="18"/>
                    </w:rPr>
                  </w:pPr>
                  <w:r w:rsidRPr="00660D49">
                    <w:rPr>
                      <w:rFonts w:eastAsia="Times New Roman" w:cs="Arial"/>
                      <w:b/>
                      <w:bCs/>
                      <w:sz w:val="18"/>
                      <w:szCs w:val="18"/>
                    </w:rPr>
                    <w:t>Individual Council Meeting</w:t>
                  </w:r>
                </w:p>
              </w:tc>
              <w:tc>
                <w:tcPr>
                  <w:tcW w:w="1770" w:type="dxa"/>
                  <w:tcBorders>
                    <w:top w:val="single" w:sz="8" w:space="0" w:color="C00000"/>
                    <w:bottom w:val="single" w:sz="8" w:space="0" w:color="C00000"/>
                  </w:tcBorders>
                  <w:shd w:val="clear" w:color="auto" w:fill="auto"/>
                  <w:noWrap/>
                  <w:vAlign w:val="bottom"/>
                </w:tcPr>
                <w:p w14:paraId="39E1717D" w14:textId="77777777" w:rsidR="00CF511E" w:rsidRPr="00660D49" w:rsidRDefault="00CF511E" w:rsidP="00A560BC">
                  <w:pPr>
                    <w:spacing w:before="40" w:after="40"/>
                    <w:jc w:val="center"/>
                    <w:rPr>
                      <w:rFonts w:cs="Arial"/>
                      <w:sz w:val="18"/>
                      <w:szCs w:val="18"/>
                    </w:rPr>
                  </w:pPr>
                  <w:r w:rsidRPr="00660D49">
                    <w:rPr>
                      <w:rFonts w:eastAsia="Times New Roman" w:cs="Arial"/>
                      <w:b/>
                      <w:sz w:val="18"/>
                      <w:szCs w:val="18"/>
                    </w:rPr>
                    <w:t>Venue</w:t>
                  </w:r>
                </w:p>
              </w:tc>
              <w:tc>
                <w:tcPr>
                  <w:tcW w:w="2268" w:type="dxa"/>
                  <w:tcBorders>
                    <w:top w:val="single" w:sz="8" w:space="0" w:color="C00000"/>
                    <w:bottom w:val="single" w:sz="8" w:space="0" w:color="C00000"/>
                  </w:tcBorders>
                  <w:shd w:val="clear" w:color="auto" w:fill="auto"/>
                  <w:noWrap/>
                  <w:vAlign w:val="bottom"/>
                </w:tcPr>
                <w:p w14:paraId="18CBA1BA" w14:textId="77777777" w:rsidR="00CF511E" w:rsidRPr="00660D49" w:rsidRDefault="00CF511E" w:rsidP="00DC68D1">
                  <w:pPr>
                    <w:spacing w:before="40" w:after="40"/>
                    <w:jc w:val="right"/>
                    <w:rPr>
                      <w:rFonts w:cs="Arial"/>
                      <w:sz w:val="18"/>
                      <w:szCs w:val="18"/>
                    </w:rPr>
                  </w:pPr>
                  <w:r w:rsidRPr="00660D49">
                    <w:rPr>
                      <w:rFonts w:eastAsia="Times New Roman" w:cs="Arial"/>
                      <w:b/>
                      <w:sz w:val="18"/>
                      <w:szCs w:val="18"/>
                    </w:rPr>
                    <w:t>Date</w:t>
                  </w:r>
                </w:p>
              </w:tc>
            </w:tr>
            <w:tr w:rsidR="00660D49" w:rsidRPr="00F96363" w14:paraId="56CB1635" w14:textId="77777777" w:rsidTr="008F362A">
              <w:trPr>
                <w:trHeight w:val="255"/>
              </w:trPr>
              <w:tc>
                <w:tcPr>
                  <w:tcW w:w="2483" w:type="dxa"/>
                  <w:tcBorders>
                    <w:top w:val="single" w:sz="8" w:space="0" w:color="C00000"/>
                  </w:tcBorders>
                  <w:shd w:val="clear" w:color="auto" w:fill="auto"/>
                  <w:noWrap/>
                </w:tcPr>
                <w:p w14:paraId="30595413" w14:textId="17807D94" w:rsidR="00660D49" w:rsidRPr="00660D49" w:rsidRDefault="00660D49" w:rsidP="00660D49">
                  <w:pPr>
                    <w:spacing w:before="40" w:after="40"/>
                    <w:rPr>
                      <w:rFonts w:cs="Arial"/>
                      <w:sz w:val="18"/>
                      <w:szCs w:val="18"/>
                    </w:rPr>
                  </w:pPr>
                  <w:r w:rsidRPr="00660D49">
                    <w:rPr>
                      <w:rFonts w:cs="Arial"/>
                      <w:sz w:val="18"/>
                      <w:szCs w:val="18"/>
                    </w:rPr>
                    <w:t xml:space="preserve">Mornington Peninsula (S) </w:t>
                  </w:r>
                </w:p>
              </w:tc>
              <w:tc>
                <w:tcPr>
                  <w:tcW w:w="1770" w:type="dxa"/>
                  <w:tcBorders>
                    <w:top w:val="single" w:sz="8" w:space="0" w:color="C00000"/>
                  </w:tcBorders>
                  <w:shd w:val="clear" w:color="auto" w:fill="auto"/>
                  <w:noWrap/>
                </w:tcPr>
                <w:p w14:paraId="6DFB33E4" w14:textId="375E48D2" w:rsidR="00660D49" w:rsidRPr="00CB1EEB" w:rsidRDefault="00660D49" w:rsidP="00660D49">
                  <w:pPr>
                    <w:spacing w:before="40" w:after="40"/>
                    <w:jc w:val="center"/>
                    <w:rPr>
                      <w:rFonts w:cs="Arial"/>
                      <w:i/>
                      <w:iCs/>
                      <w:sz w:val="18"/>
                      <w:szCs w:val="18"/>
                    </w:rPr>
                  </w:pPr>
                  <w:r w:rsidRPr="00CB1EEB">
                    <w:rPr>
                      <w:rFonts w:cs="Arial"/>
                      <w:i/>
                      <w:iCs/>
                      <w:sz w:val="18"/>
                      <w:szCs w:val="18"/>
                    </w:rPr>
                    <w:t>Virtual</w:t>
                  </w:r>
                </w:p>
              </w:tc>
              <w:tc>
                <w:tcPr>
                  <w:tcW w:w="2268" w:type="dxa"/>
                  <w:tcBorders>
                    <w:top w:val="single" w:sz="8" w:space="0" w:color="C00000"/>
                  </w:tcBorders>
                  <w:shd w:val="clear" w:color="auto" w:fill="auto"/>
                  <w:noWrap/>
                </w:tcPr>
                <w:p w14:paraId="5902AD9C" w14:textId="371C60A7" w:rsidR="00660D49" w:rsidRPr="00660D49" w:rsidRDefault="00660D49" w:rsidP="00660D49">
                  <w:pPr>
                    <w:spacing w:before="40" w:after="40"/>
                    <w:jc w:val="right"/>
                    <w:rPr>
                      <w:rFonts w:cs="Arial"/>
                      <w:sz w:val="18"/>
                      <w:szCs w:val="18"/>
                    </w:rPr>
                  </w:pPr>
                  <w:r w:rsidRPr="00660D49">
                    <w:rPr>
                      <w:rFonts w:cs="Arial"/>
                      <w:sz w:val="18"/>
                      <w:szCs w:val="18"/>
                    </w:rPr>
                    <w:t>5 October 2022</w:t>
                  </w:r>
                </w:p>
              </w:tc>
            </w:tr>
            <w:tr w:rsidR="00660D49" w:rsidRPr="00F96363" w14:paraId="7F2999CC" w14:textId="77777777" w:rsidTr="00660D49">
              <w:trPr>
                <w:trHeight w:val="255"/>
              </w:trPr>
              <w:tc>
                <w:tcPr>
                  <w:tcW w:w="2483" w:type="dxa"/>
                  <w:shd w:val="clear" w:color="auto" w:fill="auto"/>
                  <w:noWrap/>
                </w:tcPr>
                <w:p w14:paraId="4AE750C9" w14:textId="56B4C1A1" w:rsidR="00660D49" w:rsidRPr="00660D49" w:rsidRDefault="00660D49" w:rsidP="00660D49">
                  <w:pPr>
                    <w:spacing w:before="40" w:after="40"/>
                    <w:rPr>
                      <w:rFonts w:cs="Arial"/>
                      <w:sz w:val="18"/>
                      <w:szCs w:val="18"/>
                    </w:rPr>
                  </w:pPr>
                  <w:r w:rsidRPr="00660D49">
                    <w:rPr>
                      <w:rFonts w:cs="Arial"/>
                      <w:sz w:val="18"/>
                      <w:szCs w:val="18"/>
                    </w:rPr>
                    <w:t xml:space="preserve">Cardinia (S) </w:t>
                  </w:r>
                </w:p>
              </w:tc>
              <w:tc>
                <w:tcPr>
                  <w:tcW w:w="1770" w:type="dxa"/>
                  <w:shd w:val="clear" w:color="auto" w:fill="auto"/>
                  <w:noWrap/>
                </w:tcPr>
                <w:p w14:paraId="271310F4" w14:textId="77BF3B1F" w:rsidR="00660D49" w:rsidRPr="00660D49" w:rsidRDefault="00BC7BBC" w:rsidP="00660D49">
                  <w:pPr>
                    <w:spacing w:before="40" w:after="40"/>
                    <w:jc w:val="center"/>
                    <w:rPr>
                      <w:rFonts w:cs="Arial"/>
                      <w:sz w:val="18"/>
                      <w:szCs w:val="18"/>
                    </w:rPr>
                  </w:pPr>
                  <w:r w:rsidRPr="00CB1EEB">
                    <w:rPr>
                      <w:rFonts w:cs="Arial"/>
                      <w:i/>
                      <w:iCs/>
                      <w:sz w:val="18"/>
                      <w:szCs w:val="18"/>
                    </w:rPr>
                    <w:t>Virtual</w:t>
                  </w:r>
                </w:p>
              </w:tc>
              <w:tc>
                <w:tcPr>
                  <w:tcW w:w="2268" w:type="dxa"/>
                  <w:shd w:val="clear" w:color="auto" w:fill="auto"/>
                  <w:noWrap/>
                </w:tcPr>
                <w:p w14:paraId="217E23A1" w14:textId="7CFDE14D" w:rsidR="00660D49" w:rsidRPr="00660D49" w:rsidRDefault="00660D49" w:rsidP="00660D49">
                  <w:pPr>
                    <w:spacing w:before="40" w:after="40"/>
                    <w:jc w:val="right"/>
                    <w:rPr>
                      <w:rFonts w:cs="Arial"/>
                      <w:sz w:val="18"/>
                      <w:szCs w:val="18"/>
                    </w:rPr>
                  </w:pPr>
                  <w:r w:rsidRPr="00660D49">
                    <w:rPr>
                      <w:rFonts w:cs="Arial"/>
                      <w:sz w:val="18"/>
                      <w:szCs w:val="18"/>
                    </w:rPr>
                    <w:t>5 October 2022</w:t>
                  </w:r>
                </w:p>
              </w:tc>
            </w:tr>
            <w:tr w:rsidR="00660D49" w:rsidRPr="00F96363" w14:paraId="5BC2CD9E" w14:textId="77777777" w:rsidTr="00660D49">
              <w:trPr>
                <w:trHeight w:val="255"/>
              </w:trPr>
              <w:tc>
                <w:tcPr>
                  <w:tcW w:w="2483" w:type="dxa"/>
                  <w:shd w:val="clear" w:color="auto" w:fill="auto"/>
                  <w:noWrap/>
                </w:tcPr>
                <w:p w14:paraId="34698AB4" w14:textId="32B9412F" w:rsidR="00660D49" w:rsidRPr="00660D49" w:rsidRDefault="00660D49" w:rsidP="00660D49">
                  <w:pPr>
                    <w:spacing w:before="40" w:after="40"/>
                    <w:rPr>
                      <w:rFonts w:cs="Arial"/>
                      <w:sz w:val="18"/>
                      <w:szCs w:val="18"/>
                    </w:rPr>
                  </w:pPr>
                  <w:r w:rsidRPr="00660D49">
                    <w:rPr>
                      <w:rFonts w:cs="Arial"/>
                      <w:sz w:val="18"/>
                      <w:szCs w:val="18"/>
                    </w:rPr>
                    <w:t xml:space="preserve">Hindmarsh (S) </w:t>
                  </w:r>
                </w:p>
              </w:tc>
              <w:tc>
                <w:tcPr>
                  <w:tcW w:w="1770" w:type="dxa"/>
                  <w:shd w:val="clear" w:color="auto" w:fill="auto"/>
                  <w:noWrap/>
                </w:tcPr>
                <w:p w14:paraId="4FFAEF76" w14:textId="08066572" w:rsidR="00660D49" w:rsidRPr="00660D49" w:rsidRDefault="00660D49" w:rsidP="00660D49">
                  <w:pPr>
                    <w:spacing w:before="40" w:after="40"/>
                    <w:jc w:val="center"/>
                    <w:rPr>
                      <w:rFonts w:cs="Arial"/>
                      <w:sz w:val="18"/>
                      <w:szCs w:val="18"/>
                    </w:rPr>
                  </w:pPr>
                  <w:r w:rsidRPr="00660D49">
                    <w:rPr>
                      <w:rFonts w:cs="Arial"/>
                      <w:sz w:val="18"/>
                      <w:szCs w:val="18"/>
                    </w:rPr>
                    <w:t>Nhill</w:t>
                  </w:r>
                </w:p>
              </w:tc>
              <w:tc>
                <w:tcPr>
                  <w:tcW w:w="2268" w:type="dxa"/>
                  <w:shd w:val="clear" w:color="auto" w:fill="auto"/>
                  <w:noWrap/>
                </w:tcPr>
                <w:p w14:paraId="68C15410" w14:textId="786E70D2" w:rsidR="00660D49" w:rsidRPr="00660D49" w:rsidRDefault="00660D49" w:rsidP="00660D49">
                  <w:pPr>
                    <w:spacing w:before="40" w:after="40"/>
                    <w:jc w:val="right"/>
                    <w:rPr>
                      <w:rFonts w:cs="Arial"/>
                      <w:sz w:val="18"/>
                      <w:szCs w:val="18"/>
                    </w:rPr>
                  </w:pPr>
                  <w:r w:rsidRPr="00660D49">
                    <w:rPr>
                      <w:rFonts w:cs="Arial"/>
                      <w:sz w:val="18"/>
                      <w:szCs w:val="18"/>
                    </w:rPr>
                    <w:t>11 October 2022</w:t>
                  </w:r>
                </w:p>
              </w:tc>
            </w:tr>
            <w:tr w:rsidR="00660D49" w:rsidRPr="00F96363" w14:paraId="3014D748" w14:textId="77777777" w:rsidTr="00660D49">
              <w:trPr>
                <w:trHeight w:val="255"/>
              </w:trPr>
              <w:tc>
                <w:tcPr>
                  <w:tcW w:w="2483" w:type="dxa"/>
                  <w:shd w:val="clear" w:color="auto" w:fill="auto"/>
                  <w:noWrap/>
                </w:tcPr>
                <w:p w14:paraId="48A87F49" w14:textId="3FEB2126" w:rsidR="00660D49" w:rsidRPr="00660D49" w:rsidRDefault="00660D49" w:rsidP="00660D49">
                  <w:pPr>
                    <w:spacing w:before="40" w:after="40"/>
                    <w:rPr>
                      <w:rFonts w:cs="Arial"/>
                      <w:sz w:val="18"/>
                      <w:szCs w:val="18"/>
                    </w:rPr>
                  </w:pPr>
                  <w:r w:rsidRPr="00660D49">
                    <w:rPr>
                      <w:rFonts w:cs="Arial"/>
                      <w:sz w:val="18"/>
                      <w:szCs w:val="18"/>
                    </w:rPr>
                    <w:t xml:space="preserve">Northern Grampians (S) </w:t>
                  </w:r>
                </w:p>
              </w:tc>
              <w:tc>
                <w:tcPr>
                  <w:tcW w:w="1770" w:type="dxa"/>
                  <w:shd w:val="clear" w:color="auto" w:fill="auto"/>
                  <w:noWrap/>
                </w:tcPr>
                <w:p w14:paraId="0327EB31" w14:textId="3A638832" w:rsidR="00660D49" w:rsidRPr="00660D49" w:rsidRDefault="00660D49" w:rsidP="00660D49">
                  <w:pPr>
                    <w:spacing w:before="40" w:after="40"/>
                    <w:jc w:val="center"/>
                    <w:rPr>
                      <w:rFonts w:cs="Arial"/>
                      <w:sz w:val="18"/>
                      <w:szCs w:val="18"/>
                    </w:rPr>
                  </w:pPr>
                  <w:r w:rsidRPr="00660D49">
                    <w:rPr>
                      <w:rFonts w:cs="Arial"/>
                      <w:sz w:val="18"/>
                      <w:szCs w:val="18"/>
                    </w:rPr>
                    <w:t>Stawell</w:t>
                  </w:r>
                </w:p>
              </w:tc>
              <w:tc>
                <w:tcPr>
                  <w:tcW w:w="2268" w:type="dxa"/>
                  <w:shd w:val="clear" w:color="auto" w:fill="auto"/>
                  <w:noWrap/>
                </w:tcPr>
                <w:p w14:paraId="2D7657D8" w14:textId="176CB464" w:rsidR="00660D49" w:rsidRPr="00660D49" w:rsidRDefault="00660D49" w:rsidP="00660D49">
                  <w:pPr>
                    <w:spacing w:before="40" w:after="40"/>
                    <w:jc w:val="right"/>
                    <w:rPr>
                      <w:rFonts w:cs="Arial"/>
                      <w:sz w:val="18"/>
                      <w:szCs w:val="18"/>
                    </w:rPr>
                  </w:pPr>
                  <w:r w:rsidRPr="00660D49">
                    <w:rPr>
                      <w:rFonts w:cs="Arial"/>
                      <w:sz w:val="18"/>
                      <w:szCs w:val="18"/>
                    </w:rPr>
                    <w:t>12 October 2022</w:t>
                  </w:r>
                </w:p>
              </w:tc>
            </w:tr>
            <w:tr w:rsidR="00660D49" w:rsidRPr="00F96363" w14:paraId="1A42647F" w14:textId="77777777" w:rsidTr="00660D49">
              <w:trPr>
                <w:trHeight w:val="255"/>
              </w:trPr>
              <w:tc>
                <w:tcPr>
                  <w:tcW w:w="2483" w:type="dxa"/>
                  <w:shd w:val="clear" w:color="auto" w:fill="auto"/>
                  <w:noWrap/>
                </w:tcPr>
                <w:p w14:paraId="6CFAD094" w14:textId="40512C15" w:rsidR="00660D49" w:rsidRPr="00660D49" w:rsidRDefault="00660D49" w:rsidP="00660D49">
                  <w:pPr>
                    <w:spacing w:before="40" w:after="40"/>
                    <w:rPr>
                      <w:rFonts w:cs="Arial"/>
                      <w:sz w:val="18"/>
                      <w:szCs w:val="18"/>
                    </w:rPr>
                  </w:pPr>
                  <w:r w:rsidRPr="00660D49">
                    <w:rPr>
                      <w:rFonts w:cs="Arial"/>
                      <w:sz w:val="18"/>
                      <w:szCs w:val="18"/>
                    </w:rPr>
                    <w:t xml:space="preserve">Ararat (RC) </w:t>
                  </w:r>
                </w:p>
              </w:tc>
              <w:tc>
                <w:tcPr>
                  <w:tcW w:w="1770" w:type="dxa"/>
                  <w:shd w:val="clear" w:color="auto" w:fill="auto"/>
                  <w:noWrap/>
                </w:tcPr>
                <w:p w14:paraId="6D209FD8" w14:textId="0514ED9C" w:rsidR="00660D49" w:rsidRPr="00660D49" w:rsidRDefault="00660D49" w:rsidP="00660D49">
                  <w:pPr>
                    <w:spacing w:before="40" w:after="40"/>
                    <w:jc w:val="center"/>
                    <w:rPr>
                      <w:rFonts w:cs="Arial"/>
                      <w:sz w:val="18"/>
                      <w:szCs w:val="18"/>
                    </w:rPr>
                  </w:pPr>
                  <w:r w:rsidRPr="00660D49">
                    <w:rPr>
                      <w:rFonts w:cs="Arial"/>
                      <w:sz w:val="18"/>
                      <w:szCs w:val="18"/>
                    </w:rPr>
                    <w:t>Ararat</w:t>
                  </w:r>
                </w:p>
              </w:tc>
              <w:tc>
                <w:tcPr>
                  <w:tcW w:w="2268" w:type="dxa"/>
                  <w:shd w:val="clear" w:color="auto" w:fill="auto"/>
                  <w:noWrap/>
                </w:tcPr>
                <w:p w14:paraId="17A118D5" w14:textId="0EEC3432" w:rsidR="00660D49" w:rsidRPr="00660D49" w:rsidRDefault="00660D49" w:rsidP="00660D49">
                  <w:pPr>
                    <w:spacing w:before="40" w:after="40"/>
                    <w:jc w:val="right"/>
                    <w:rPr>
                      <w:rFonts w:cs="Arial"/>
                      <w:sz w:val="18"/>
                      <w:szCs w:val="18"/>
                    </w:rPr>
                  </w:pPr>
                  <w:r w:rsidRPr="00660D49">
                    <w:rPr>
                      <w:rFonts w:cs="Arial"/>
                      <w:sz w:val="18"/>
                      <w:szCs w:val="18"/>
                    </w:rPr>
                    <w:t>12 October 2022</w:t>
                  </w:r>
                </w:p>
              </w:tc>
            </w:tr>
            <w:tr w:rsidR="00660D49" w:rsidRPr="00F96363" w14:paraId="1DF01746" w14:textId="77777777" w:rsidTr="00660D49">
              <w:trPr>
                <w:trHeight w:val="255"/>
              </w:trPr>
              <w:tc>
                <w:tcPr>
                  <w:tcW w:w="2483" w:type="dxa"/>
                  <w:shd w:val="clear" w:color="auto" w:fill="auto"/>
                  <w:noWrap/>
                </w:tcPr>
                <w:p w14:paraId="35306B00" w14:textId="169B1053" w:rsidR="00660D49" w:rsidRPr="00660D49" w:rsidRDefault="00660D49" w:rsidP="00660D49">
                  <w:pPr>
                    <w:spacing w:before="40" w:after="40"/>
                    <w:rPr>
                      <w:rFonts w:cs="Arial"/>
                      <w:sz w:val="18"/>
                      <w:szCs w:val="18"/>
                    </w:rPr>
                  </w:pPr>
                  <w:r w:rsidRPr="00660D49">
                    <w:rPr>
                      <w:rFonts w:cs="Arial"/>
                      <w:sz w:val="18"/>
                      <w:szCs w:val="18"/>
                    </w:rPr>
                    <w:t xml:space="preserve">Greater Geelong (C) </w:t>
                  </w:r>
                </w:p>
              </w:tc>
              <w:tc>
                <w:tcPr>
                  <w:tcW w:w="1770" w:type="dxa"/>
                  <w:shd w:val="clear" w:color="auto" w:fill="auto"/>
                  <w:noWrap/>
                </w:tcPr>
                <w:p w14:paraId="1D85AC1B" w14:textId="55CDEF6E" w:rsidR="00660D49" w:rsidRPr="00660D49" w:rsidRDefault="00660D49" w:rsidP="00660D49">
                  <w:pPr>
                    <w:spacing w:before="40" w:after="40"/>
                    <w:jc w:val="center"/>
                    <w:rPr>
                      <w:rFonts w:cs="Arial"/>
                      <w:sz w:val="18"/>
                      <w:szCs w:val="18"/>
                    </w:rPr>
                  </w:pPr>
                  <w:r w:rsidRPr="00660D49">
                    <w:rPr>
                      <w:rFonts w:cs="Arial"/>
                      <w:sz w:val="18"/>
                      <w:szCs w:val="18"/>
                    </w:rPr>
                    <w:t>Geelong</w:t>
                  </w:r>
                </w:p>
              </w:tc>
              <w:tc>
                <w:tcPr>
                  <w:tcW w:w="2268" w:type="dxa"/>
                  <w:shd w:val="clear" w:color="auto" w:fill="auto"/>
                  <w:noWrap/>
                </w:tcPr>
                <w:p w14:paraId="2C2837C4" w14:textId="58674067" w:rsidR="00660D49" w:rsidRPr="00660D49" w:rsidRDefault="00660D49" w:rsidP="00660D49">
                  <w:pPr>
                    <w:spacing w:before="40" w:after="40"/>
                    <w:jc w:val="right"/>
                    <w:rPr>
                      <w:rFonts w:cs="Arial"/>
                      <w:sz w:val="18"/>
                      <w:szCs w:val="18"/>
                    </w:rPr>
                  </w:pPr>
                  <w:r w:rsidRPr="00660D49">
                    <w:rPr>
                      <w:rFonts w:cs="Arial"/>
                      <w:sz w:val="18"/>
                      <w:szCs w:val="18"/>
                    </w:rPr>
                    <w:t>24 October 2022</w:t>
                  </w:r>
                </w:p>
              </w:tc>
            </w:tr>
            <w:tr w:rsidR="00660D49" w:rsidRPr="00F96363" w14:paraId="2084609E" w14:textId="77777777" w:rsidTr="00660D49">
              <w:trPr>
                <w:trHeight w:val="255"/>
              </w:trPr>
              <w:tc>
                <w:tcPr>
                  <w:tcW w:w="2483" w:type="dxa"/>
                  <w:shd w:val="clear" w:color="auto" w:fill="auto"/>
                  <w:noWrap/>
                </w:tcPr>
                <w:p w14:paraId="7099BB04" w14:textId="0C1E8969" w:rsidR="00660D49" w:rsidRPr="00660D49" w:rsidRDefault="00660D49" w:rsidP="00660D49">
                  <w:pPr>
                    <w:spacing w:before="40" w:after="40"/>
                    <w:rPr>
                      <w:rFonts w:cs="Arial"/>
                      <w:sz w:val="18"/>
                      <w:szCs w:val="18"/>
                    </w:rPr>
                  </w:pPr>
                  <w:r w:rsidRPr="00660D49">
                    <w:rPr>
                      <w:rFonts w:cs="Arial"/>
                      <w:sz w:val="18"/>
                      <w:szCs w:val="18"/>
                    </w:rPr>
                    <w:t xml:space="preserve">Yarra Ranges (S) </w:t>
                  </w:r>
                </w:p>
              </w:tc>
              <w:tc>
                <w:tcPr>
                  <w:tcW w:w="1770" w:type="dxa"/>
                  <w:shd w:val="clear" w:color="auto" w:fill="auto"/>
                  <w:noWrap/>
                </w:tcPr>
                <w:p w14:paraId="54A86BCF" w14:textId="0A8A3A65" w:rsidR="00660D49" w:rsidRPr="00660D49" w:rsidRDefault="00660D49" w:rsidP="00660D49">
                  <w:pPr>
                    <w:spacing w:before="40" w:after="40"/>
                    <w:jc w:val="center"/>
                    <w:rPr>
                      <w:rFonts w:cs="Arial"/>
                      <w:sz w:val="18"/>
                      <w:szCs w:val="18"/>
                    </w:rPr>
                  </w:pPr>
                  <w:r w:rsidRPr="00660D49">
                    <w:rPr>
                      <w:rFonts w:cs="Arial"/>
                      <w:sz w:val="18"/>
                      <w:szCs w:val="18"/>
                    </w:rPr>
                    <w:t>Lilydale</w:t>
                  </w:r>
                </w:p>
              </w:tc>
              <w:tc>
                <w:tcPr>
                  <w:tcW w:w="2268" w:type="dxa"/>
                  <w:shd w:val="clear" w:color="auto" w:fill="auto"/>
                  <w:noWrap/>
                </w:tcPr>
                <w:p w14:paraId="5C3CB8A4" w14:textId="73EEDF79" w:rsidR="00660D49" w:rsidRPr="00660D49" w:rsidRDefault="00660D49" w:rsidP="00660D49">
                  <w:pPr>
                    <w:spacing w:before="40" w:after="40"/>
                    <w:jc w:val="right"/>
                    <w:rPr>
                      <w:rFonts w:cs="Arial"/>
                      <w:sz w:val="18"/>
                      <w:szCs w:val="18"/>
                    </w:rPr>
                  </w:pPr>
                  <w:r w:rsidRPr="00660D49">
                    <w:rPr>
                      <w:rFonts w:cs="Arial"/>
                      <w:sz w:val="18"/>
                      <w:szCs w:val="18"/>
                    </w:rPr>
                    <w:t>25 October 2022</w:t>
                  </w:r>
                </w:p>
              </w:tc>
            </w:tr>
            <w:tr w:rsidR="00660D49" w:rsidRPr="00F96363" w14:paraId="6BCE528A" w14:textId="77777777" w:rsidTr="00660D49">
              <w:trPr>
                <w:trHeight w:val="255"/>
              </w:trPr>
              <w:tc>
                <w:tcPr>
                  <w:tcW w:w="2483" w:type="dxa"/>
                  <w:shd w:val="clear" w:color="auto" w:fill="auto"/>
                  <w:noWrap/>
                </w:tcPr>
                <w:p w14:paraId="6D6734BD" w14:textId="33FECC5C" w:rsidR="00660D49" w:rsidRPr="00660D49" w:rsidRDefault="00660D49" w:rsidP="00660D49">
                  <w:pPr>
                    <w:spacing w:before="40" w:after="40"/>
                    <w:rPr>
                      <w:rFonts w:cs="Arial"/>
                      <w:sz w:val="18"/>
                      <w:szCs w:val="18"/>
                    </w:rPr>
                  </w:pPr>
                  <w:r w:rsidRPr="00660D49">
                    <w:rPr>
                      <w:rFonts w:cs="Arial"/>
                      <w:sz w:val="18"/>
                      <w:szCs w:val="18"/>
                    </w:rPr>
                    <w:t xml:space="preserve">Indigo (S) </w:t>
                  </w:r>
                </w:p>
              </w:tc>
              <w:tc>
                <w:tcPr>
                  <w:tcW w:w="1770" w:type="dxa"/>
                  <w:shd w:val="clear" w:color="auto" w:fill="auto"/>
                  <w:noWrap/>
                </w:tcPr>
                <w:p w14:paraId="2B5F191E" w14:textId="50F2A2B6" w:rsidR="00660D49" w:rsidRPr="00660D49" w:rsidRDefault="00660D49" w:rsidP="00660D49">
                  <w:pPr>
                    <w:spacing w:before="40" w:after="40"/>
                    <w:jc w:val="center"/>
                    <w:rPr>
                      <w:rFonts w:cs="Arial"/>
                      <w:sz w:val="18"/>
                      <w:szCs w:val="18"/>
                    </w:rPr>
                  </w:pPr>
                  <w:r w:rsidRPr="00660D49">
                    <w:rPr>
                      <w:rFonts w:cs="Arial"/>
                      <w:sz w:val="18"/>
                      <w:szCs w:val="18"/>
                    </w:rPr>
                    <w:t>Beechworth</w:t>
                  </w:r>
                </w:p>
              </w:tc>
              <w:tc>
                <w:tcPr>
                  <w:tcW w:w="2268" w:type="dxa"/>
                  <w:shd w:val="clear" w:color="auto" w:fill="auto"/>
                  <w:noWrap/>
                </w:tcPr>
                <w:p w14:paraId="7A536172" w14:textId="0759104A" w:rsidR="00660D49" w:rsidRPr="00660D49" w:rsidRDefault="00660D49" w:rsidP="00660D49">
                  <w:pPr>
                    <w:spacing w:before="40" w:after="40"/>
                    <w:jc w:val="right"/>
                    <w:rPr>
                      <w:rFonts w:cs="Arial"/>
                      <w:sz w:val="18"/>
                      <w:szCs w:val="18"/>
                    </w:rPr>
                  </w:pPr>
                  <w:r w:rsidRPr="00660D49">
                    <w:rPr>
                      <w:rFonts w:cs="Arial"/>
                      <w:sz w:val="18"/>
                      <w:szCs w:val="18"/>
                    </w:rPr>
                    <w:t>9 March 2023</w:t>
                  </w:r>
                </w:p>
              </w:tc>
            </w:tr>
            <w:tr w:rsidR="00660D49" w:rsidRPr="00F96363" w14:paraId="7AF3328D" w14:textId="77777777" w:rsidTr="00660D49">
              <w:trPr>
                <w:trHeight w:val="255"/>
              </w:trPr>
              <w:tc>
                <w:tcPr>
                  <w:tcW w:w="2483" w:type="dxa"/>
                  <w:shd w:val="clear" w:color="auto" w:fill="auto"/>
                  <w:noWrap/>
                </w:tcPr>
                <w:p w14:paraId="49486FC0" w14:textId="7ED29722" w:rsidR="00660D49" w:rsidRPr="00660D49" w:rsidRDefault="00660D49" w:rsidP="00660D49">
                  <w:pPr>
                    <w:spacing w:before="40" w:after="40"/>
                    <w:rPr>
                      <w:rFonts w:cs="Arial"/>
                      <w:sz w:val="18"/>
                      <w:szCs w:val="18"/>
                    </w:rPr>
                  </w:pPr>
                  <w:r w:rsidRPr="00660D49">
                    <w:rPr>
                      <w:rFonts w:cs="Arial"/>
                      <w:sz w:val="18"/>
                      <w:szCs w:val="18"/>
                    </w:rPr>
                    <w:t xml:space="preserve">Wodonga (C) </w:t>
                  </w:r>
                </w:p>
              </w:tc>
              <w:tc>
                <w:tcPr>
                  <w:tcW w:w="1770" w:type="dxa"/>
                  <w:shd w:val="clear" w:color="auto" w:fill="auto"/>
                  <w:noWrap/>
                </w:tcPr>
                <w:p w14:paraId="7AF3EFD0" w14:textId="6FFCF2A7" w:rsidR="00660D49" w:rsidRPr="00660D49" w:rsidRDefault="00660D49" w:rsidP="00660D49">
                  <w:pPr>
                    <w:spacing w:before="40" w:after="40"/>
                    <w:jc w:val="center"/>
                    <w:rPr>
                      <w:rFonts w:cs="Arial"/>
                      <w:sz w:val="18"/>
                      <w:szCs w:val="18"/>
                    </w:rPr>
                  </w:pPr>
                  <w:r w:rsidRPr="00660D49">
                    <w:rPr>
                      <w:rFonts w:cs="Arial"/>
                      <w:sz w:val="18"/>
                      <w:szCs w:val="18"/>
                    </w:rPr>
                    <w:t>Wodonga</w:t>
                  </w:r>
                </w:p>
              </w:tc>
              <w:tc>
                <w:tcPr>
                  <w:tcW w:w="2268" w:type="dxa"/>
                  <w:shd w:val="clear" w:color="auto" w:fill="auto"/>
                  <w:noWrap/>
                </w:tcPr>
                <w:p w14:paraId="7B44014F" w14:textId="55F5E1E2" w:rsidR="00660D49" w:rsidRPr="00660D49" w:rsidRDefault="00660D49" w:rsidP="00660D49">
                  <w:pPr>
                    <w:spacing w:before="40" w:after="40"/>
                    <w:jc w:val="right"/>
                    <w:rPr>
                      <w:rFonts w:cs="Arial"/>
                      <w:sz w:val="18"/>
                      <w:szCs w:val="18"/>
                    </w:rPr>
                  </w:pPr>
                  <w:r w:rsidRPr="00660D49">
                    <w:rPr>
                      <w:rFonts w:cs="Arial"/>
                      <w:sz w:val="18"/>
                      <w:szCs w:val="18"/>
                    </w:rPr>
                    <w:t>9 March 2023</w:t>
                  </w:r>
                </w:p>
              </w:tc>
            </w:tr>
            <w:tr w:rsidR="00660D49" w:rsidRPr="00F96363" w14:paraId="3FA165F5" w14:textId="77777777" w:rsidTr="00660D49">
              <w:trPr>
                <w:trHeight w:val="255"/>
              </w:trPr>
              <w:tc>
                <w:tcPr>
                  <w:tcW w:w="2483" w:type="dxa"/>
                  <w:shd w:val="clear" w:color="auto" w:fill="auto"/>
                  <w:noWrap/>
                </w:tcPr>
                <w:p w14:paraId="6DC9F98F" w14:textId="54E7869F" w:rsidR="00660D49" w:rsidRPr="00660D49" w:rsidRDefault="00660D49" w:rsidP="00660D49">
                  <w:pPr>
                    <w:spacing w:before="40" w:after="40"/>
                    <w:rPr>
                      <w:rFonts w:cs="Arial"/>
                      <w:sz w:val="18"/>
                      <w:szCs w:val="18"/>
                    </w:rPr>
                  </w:pPr>
                  <w:r w:rsidRPr="00660D49">
                    <w:rPr>
                      <w:rFonts w:cs="Arial"/>
                      <w:sz w:val="18"/>
                      <w:szCs w:val="18"/>
                    </w:rPr>
                    <w:t xml:space="preserve">Towong (S) </w:t>
                  </w:r>
                </w:p>
              </w:tc>
              <w:tc>
                <w:tcPr>
                  <w:tcW w:w="1770" w:type="dxa"/>
                  <w:shd w:val="clear" w:color="auto" w:fill="auto"/>
                  <w:noWrap/>
                </w:tcPr>
                <w:p w14:paraId="7877DC08" w14:textId="512474B3" w:rsidR="00660D49" w:rsidRPr="00660D49" w:rsidRDefault="00660D49" w:rsidP="00660D49">
                  <w:pPr>
                    <w:spacing w:before="40" w:after="40"/>
                    <w:jc w:val="center"/>
                    <w:rPr>
                      <w:rFonts w:cs="Arial"/>
                      <w:sz w:val="18"/>
                      <w:szCs w:val="18"/>
                    </w:rPr>
                  </w:pPr>
                  <w:r w:rsidRPr="00660D49">
                    <w:rPr>
                      <w:rFonts w:cs="Arial"/>
                      <w:sz w:val="18"/>
                      <w:szCs w:val="18"/>
                    </w:rPr>
                    <w:t>Tallangatta</w:t>
                  </w:r>
                </w:p>
              </w:tc>
              <w:tc>
                <w:tcPr>
                  <w:tcW w:w="2268" w:type="dxa"/>
                  <w:shd w:val="clear" w:color="auto" w:fill="auto"/>
                  <w:noWrap/>
                </w:tcPr>
                <w:p w14:paraId="29410D21" w14:textId="7E9DE94A" w:rsidR="00660D49" w:rsidRPr="00660D49" w:rsidRDefault="00660D49" w:rsidP="00660D49">
                  <w:pPr>
                    <w:spacing w:before="40" w:after="40"/>
                    <w:jc w:val="right"/>
                    <w:rPr>
                      <w:rFonts w:cs="Arial"/>
                      <w:sz w:val="18"/>
                      <w:szCs w:val="18"/>
                    </w:rPr>
                  </w:pPr>
                  <w:r w:rsidRPr="00660D49">
                    <w:rPr>
                      <w:rFonts w:cs="Arial"/>
                      <w:sz w:val="18"/>
                      <w:szCs w:val="18"/>
                    </w:rPr>
                    <w:t>10 March 2023</w:t>
                  </w:r>
                </w:p>
              </w:tc>
            </w:tr>
            <w:tr w:rsidR="00660D49" w:rsidRPr="00F96363" w14:paraId="6E3045A3" w14:textId="77777777" w:rsidTr="00660D49">
              <w:trPr>
                <w:trHeight w:val="255"/>
              </w:trPr>
              <w:tc>
                <w:tcPr>
                  <w:tcW w:w="2483" w:type="dxa"/>
                  <w:shd w:val="clear" w:color="auto" w:fill="auto"/>
                  <w:noWrap/>
                </w:tcPr>
                <w:p w14:paraId="6F08E18F" w14:textId="0B0BBC2A" w:rsidR="00660D49" w:rsidRPr="00660D49" w:rsidRDefault="00660D49" w:rsidP="00660D49">
                  <w:pPr>
                    <w:spacing w:before="40" w:after="40"/>
                    <w:rPr>
                      <w:rFonts w:cs="Arial"/>
                      <w:sz w:val="18"/>
                      <w:szCs w:val="18"/>
                    </w:rPr>
                  </w:pPr>
                  <w:r w:rsidRPr="00660D49">
                    <w:rPr>
                      <w:rFonts w:cs="Arial"/>
                      <w:sz w:val="18"/>
                      <w:szCs w:val="18"/>
                    </w:rPr>
                    <w:t xml:space="preserve">South Gippsland (S) </w:t>
                  </w:r>
                </w:p>
              </w:tc>
              <w:tc>
                <w:tcPr>
                  <w:tcW w:w="1770" w:type="dxa"/>
                  <w:shd w:val="clear" w:color="auto" w:fill="auto"/>
                  <w:noWrap/>
                </w:tcPr>
                <w:p w14:paraId="42C21A85" w14:textId="5C3E4989" w:rsidR="00660D49" w:rsidRPr="00660D49" w:rsidRDefault="00660D49" w:rsidP="00660D49">
                  <w:pPr>
                    <w:spacing w:before="40" w:after="40"/>
                    <w:jc w:val="center"/>
                    <w:rPr>
                      <w:rFonts w:cs="Arial"/>
                      <w:sz w:val="18"/>
                      <w:szCs w:val="18"/>
                    </w:rPr>
                  </w:pPr>
                  <w:r w:rsidRPr="00660D49">
                    <w:rPr>
                      <w:rFonts w:cs="Arial"/>
                      <w:sz w:val="18"/>
                      <w:szCs w:val="18"/>
                    </w:rPr>
                    <w:t>Leongatha</w:t>
                  </w:r>
                </w:p>
              </w:tc>
              <w:tc>
                <w:tcPr>
                  <w:tcW w:w="2268" w:type="dxa"/>
                  <w:shd w:val="clear" w:color="auto" w:fill="auto"/>
                  <w:noWrap/>
                </w:tcPr>
                <w:p w14:paraId="2B8025A0" w14:textId="5C97E209" w:rsidR="00660D49" w:rsidRPr="00660D49" w:rsidRDefault="00660D49" w:rsidP="00660D49">
                  <w:pPr>
                    <w:spacing w:before="40" w:after="40"/>
                    <w:jc w:val="right"/>
                    <w:rPr>
                      <w:rFonts w:cs="Arial"/>
                      <w:sz w:val="18"/>
                      <w:szCs w:val="18"/>
                    </w:rPr>
                  </w:pPr>
                  <w:r w:rsidRPr="00660D49">
                    <w:rPr>
                      <w:rFonts w:cs="Arial"/>
                      <w:sz w:val="18"/>
                      <w:szCs w:val="18"/>
                    </w:rPr>
                    <w:t>16 March 2023</w:t>
                  </w:r>
                </w:p>
              </w:tc>
            </w:tr>
            <w:tr w:rsidR="00660D49" w:rsidRPr="00F96363" w14:paraId="1A0C4BEF" w14:textId="77777777" w:rsidTr="00660D49">
              <w:trPr>
                <w:trHeight w:val="255"/>
              </w:trPr>
              <w:tc>
                <w:tcPr>
                  <w:tcW w:w="2483" w:type="dxa"/>
                  <w:shd w:val="clear" w:color="auto" w:fill="auto"/>
                  <w:noWrap/>
                </w:tcPr>
                <w:p w14:paraId="5BA99B5C" w14:textId="49C7683B" w:rsidR="00660D49" w:rsidRPr="00660D49" w:rsidRDefault="00660D49" w:rsidP="00660D49">
                  <w:pPr>
                    <w:spacing w:before="40" w:after="40"/>
                    <w:rPr>
                      <w:rFonts w:cs="Arial"/>
                      <w:sz w:val="18"/>
                      <w:szCs w:val="18"/>
                    </w:rPr>
                  </w:pPr>
                  <w:r w:rsidRPr="00660D49">
                    <w:rPr>
                      <w:rFonts w:cs="Arial"/>
                      <w:sz w:val="18"/>
                      <w:szCs w:val="18"/>
                    </w:rPr>
                    <w:t xml:space="preserve">Wellington (S) </w:t>
                  </w:r>
                </w:p>
              </w:tc>
              <w:tc>
                <w:tcPr>
                  <w:tcW w:w="1770" w:type="dxa"/>
                  <w:shd w:val="clear" w:color="auto" w:fill="auto"/>
                  <w:noWrap/>
                </w:tcPr>
                <w:p w14:paraId="14B9F2A3" w14:textId="01F68E08" w:rsidR="00660D49" w:rsidRPr="00660D49" w:rsidRDefault="00660D49" w:rsidP="00660D49">
                  <w:pPr>
                    <w:spacing w:before="40" w:after="40"/>
                    <w:jc w:val="center"/>
                    <w:rPr>
                      <w:rFonts w:cs="Arial"/>
                      <w:sz w:val="18"/>
                      <w:szCs w:val="18"/>
                    </w:rPr>
                  </w:pPr>
                  <w:r w:rsidRPr="00660D49">
                    <w:rPr>
                      <w:rFonts w:cs="Arial"/>
                      <w:sz w:val="18"/>
                      <w:szCs w:val="18"/>
                    </w:rPr>
                    <w:t>Sale</w:t>
                  </w:r>
                </w:p>
              </w:tc>
              <w:tc>
                <w:tcPr>
                  <w:tcW w:w="2268" w:type="dxa"/>
                  <w:shd w:val="clear" w:color="auto" w:fill="auto"/>
                  <w:noWrap/>
                </w:tcPr>
                <w:p w14:paraId="3C9E255E" w14:textId="6AB38047" w:rsidR="00660D49" w:rsidRPr="00660D49" w:rsidRDefault="00660D49" w:rsidP="00660D49">
                  <w:pPr>
                    <w:spacing w:before="40" w:after="40"/>
                    <w:jc w:val="right"/>
                    <w:rPr>
                      <w:rFonts w:cs="Arial"/>
                      <w:sz w:val="18"/>
                      <w:szCs w:val="18"/>
                    </w:rPr>
                  </w:pPr>
                  <w:r w:rsidRPr="00660D49">
                    <w:rPr>
                      <w:rFonts w:cs="Arial"/>
                      <w:sz w:val="18"/>
                      <w:szCs w:val="18"/>
                    </w:rPr>
                    <w:t>16 March 2023</w:t>
                  </w:r>
                </w:p>
              </w:tc>
            </w:tr>
            <w:tr w:rsidR="00660D49" w:rsidRPr="00F96363" w14:paraId="6EF06079" w14:textId="77777777" w:rsidTr="00660D49">
              <w:trPr>
                <w:trHeight w:val="255"/>
              </w:trPr>
              <w:tc>
                <w:tcPr>
                  <w:tcW w:w="2483" w:type="dxa"/>
                  <w:shd w:val="clear" w:color="auto" w:fill="auto"/>
                  <w:noWrap/>
                </w:tcPr>
                <w:p w14:paraId="334C405F" w14:textId="034D068E" w:rsidR="00660D49" w:rsidRPr="00660D49" w:rsidRDefault="00660D49" w:rsidP="00660D49">
                  <w:pPr>
                    <w:spacing w:before="40" w:after="40"/>
                    <w:rPr>
                      <w:rFonts w:cs="Arial"/>
                      <w:sz w:val="18"/>
                      <w:szCs w:val="18"/>
                    </w:rPr>
                  </w:pPr>
                  <w:r w:rsidRPr="00660D49">
                    <w:rPr>
                      <w:rFonts w:cs="Arial"/>
                      <w:sz w:val="18"/>
                      <w:szCs w:val="18"/>
                    </w:rPr>
                    <w:t xml:space="preserve">East Gippsland (S) </w:t>
                  </w:r>
                </w:p>
              </w:tc>
              <w:tc>
                <w:tcPr>
                  <w:tcW w:w="1770" w:type="dxa"/>
                  <w:shd w:val="clear" w:color="auto" w:fill="auto"/>
                  <w:noWrap/>
                </w:tcPr>
                <w:p w14:paraId="0F4E5874" w14:textId="3D012923" w:rsidR="00660D49" w:rsidRPr="00660D49" w:rsidRDefault="00660D49" w:rsidP="00660D49">
                  <w:pPr>
                    <w:spacing w:before="40" w:after="40"/>
                    <w:jc w:val="center"/>
                    <w:rPr>
                      <w:rFonts w:cs="Arial"/>
                      <w:sz w:val="18"/>
                      <w:szCs w:val="18"/>
                    </w:rPr>
                  </w:pPr>
                  <w:r w:rsidRPr="00660D49">
                    <w:rPr>
                      <w:rFonts w:cs="Arial"/>
                      <w:sz w:val="18"/>
                      <w:szCs w:val="18"/>
                    </w:rPr>
                    <w:t>Bairnsdale</w:t>
                  </w:r>
                </w:p>
              </w:tc>
              <w:tc>
                <w:tcPr>
                  <w:tcW w:w="2268" w:type="dxa"/>
                  <w:shd w:val="clear" w:color="auto" w:fill="auto"/>
                  <w:noWrap/>
                </w:tcPr>
                <w:p w14:paraId="4BA408BF" w14:textId="7093FC5B" w:rsidR="00660D49" w:rsidRPr="00660D49" w:rsidRDefault="00660D49" w:rsidP="00660D49">
                  <w:pPr>
                    <w:spacing w:before="40" w:after="40"/>
                    <w:jc w:val="right"/>
                    <w:rPr>
                      <w:rFonts w:cs="Arial"/>
                      <w:sz w:val="18"/>
                      <w:szCs w:val="18"/>
                    </w:rPr>
                  </w:pPr>
                  <w:r w:rsidRPr="00660D49">
                    <w:rPr>
                      <w:rFonts w:cs="Arial"/>
                      <w:sz w:val="18"/>
                      <w:szCs w:val="18"/>
                    </w:rPr>
                    <w:t>17 March 2023</w:t>
                  </w:r>
                </w:p>
              </w:tc>
            </w:tr>
            <w:tr w:rsidR="00660D49" w:rsidRPr="002D342C" w14:paraId="5CDC8F32" w14:textId="77777777" w:rsidTr="00660D49">
              <w:trPr>
                <w:trHeight w:val="255"/>
              </w:trPr>
              <w:tc>
                <w:tcPr>
                  <w:tcW w:w="2483" w:type="dxa"/>
                  <w:shd w:val="clear" w:color="auto" w:fill="auto"/>
                  <w:noWrap/>
                </w:tcPr>
                <w:p w14:paraId="7FB0B645" w14:textId="78451B54" w:rsidR="00660D49" w:rsidRPr="002D342C" w:rsidRDefault="00660D49" w:rsidP="00660D49">
                  <w:pPr>
                    <w:spacing w:before="40" w:after="40"/>
                    <w:rPr>
                      <w:rFonts w:cs="Arial"/>
                      <w:sz w:val="18"/>
                      <w:szCs w:val="18"/>
                    </w:rPr>
                  </w:pPr>
                  <w:r w:rsidRPr="002D342C">
                    <w:rPr>
                      <w:rFonts w:cs="Arial"/>
                      <w:sz w:val="18"/>
                      <w:szCs w:val="18"/>
                    </w:rPr>
                    <w:t xml:space="preserve">Macedon Ranges (S)  # </w:t>
                  </w:r>
                </w:p>
              </w:tc>
              <w:tc>
                <w:tcPr>
                  <w:tcW w:w="1770" w:type="dxa"/>
                  <w:shd w:val="clear" w:color="auto" w:fill="auto"/>
                  <w:noWrap/>
                </w:tcPr>
                <w:p w14:paraId="394D6E3A" w14:textId="0E36517E" w:rsidR="00660D49" w:rsidRPr="002D342C" w:rsidRDefault="00660D49" w:rsidP="00660D49">
                  <w:pPr>
                    <w:spacing w:before="40" w:after="40"/>
                    <w:jc w:val="center"/>
                    <w:rPr>
                      <w:rFonts w:cs="Arial"/>
                      <w:sz w:val="18"/>
                      <w:szCs w:val="18"/>
                    </w:rPr>
                  </w:pPr>
                  <w:r w:rsidRPr="002D342C">
                    <w:rPr>
                      <w:rFonts w:cs="Arial"/>
                      <w:sz w:val="18"/>
                      <w:szCs w:val="18"/>
                    </w:rPr>
                    <w:t>Kyneton</w:t>
                  </w:r>
                </w:p>
              </w:tc>
              <w:tc>
                <w:tcPr>
                  <w:tcW w:w="2268" w:type="dxa"/>
                  <w:shd w:val="clear" w:color="auto" w:fill="auto"/>
                  <w:noWrap/>
                </w:tcPr>
                <w:p w14:paraId="6A8A75F8" w14:textId="54E0F882" w:rsidR="00660D49" w:rsidRPr="002D342C" w:rsidRDefault="00660D49" w:rsidP="00660D49">
                  <w:pPr>
                    <w:spacing w:before="40" w:after="40"/>
                    <w:jc w:val="right"/>
                    <w:rPr>
                      <w:rFonts w:cs="Arial"/>
                      <w:sz w:val="18"/>
                      <w:szCs w:val="18"/>
                    </w:rPr>
                  </w:pPr>
                  <w:r w:rsidRPr="002D342C">
                    <w:rPr>
                      <w:rFonts w:cs="Arial"/>
                      <w:sz w:val="18"/>
                      <w:szCs w:val="18"/>
                    </w:rPr>
                    <w:t>29 March 2023</w:t>
                  </w:r>
                </w:p>
              </w:tc>
            </w:tr>
            <w:tr w:rsidR="00660D49" w:rsidRPr="002D342C" w14:paraId="152CF105" w14:textId="77777777" w:rsidTr="00660D49">
              <w:trPr>
                <w:trHeight w:val="255"/>
              </w:trPr>
              <w:tc>
                <w:tcPr>
                  <w:tcW w:w="2483" w:type="dxa"/>
                  <w:shd w:val="clear" w:color="auto" w:fill="auto"/>
                  <w:noWrap/>
                </w:tcPr>
                <w:p w14:paraId="63BEF519" w14:textId="55AA73BC" w:rsidR="00660D49" w:rsidRPr="002D342C" w:rsidRDefault="00660D49" w:rsidP="00660D49">
                  <w:pPr>
                    <w:spacing w:before="40" w:after="40"/>
                    <w:rPr>
                      <w:rFonts w:cs="Arial"/>
                      <w:sz w:val="18"/>
                      <w:szCs w:val="18"/>
                    </w:rPr>
                  </w:pPr>
                  <w:r w:rsidRPr="002D342C">
                    <w:rPr>
                      <w:rFonts w:cs="Arial"/>
                      <w:sz w:val="18"/>
                      <w:szCs w:val="18"/>
                    </w:rPr>
                    <w:t xml:space="preserve">Southern Grampians (S) </w:t>
                  </w:r>
                </w:p>
              </w:tc>
              <w:tc>
                <w:tcPr>
                  <w:tcW w:w="1770" w:type="dxa"/>
                  <w:shd w:val="clear" w:color="auto" w:fill="auto"/>
                  <w:noWrap/>
                </w:tcPr>
                <w:p w14:paraId="2FCDBDAA" w14:textId="0726CB57" w:rsidR="00660D49" w:rsidRPr="002D342C" w:rsidRDefault="00660D49" w:rsidP="00660D49">
                  <w:pPr>
                    <w:spacing w:before="40" w:after="40"/>
                    <w:jc w:val="center"/>
                    <w:rPr>
                      <w:rFonts w:cs="Arial"/>
                      <w:sz w:val="18"/>
                      <w:szCs w:val="18"/>
                    </w:rPr>
                  </w:pPr>
                  <w:r w:rsidRPr="002D342C">
                    <w:rPr>
                      <w:rFonts w:cs="Arial"/>
                      <w:sz w:val="18"/>
                      <w:szCs w:val="18"/>
                    </w:rPr>
                    <w:t>Hamilton</w:t>
                  </w:r>
                </w:p>
              </w:tc>
              <w:tc>
                <w:tcPr>
                  <w:tcW w:w="2268" w:type="dxa"/>
                  <w:shd w:val="clear" w:color="auto" w:fill="auto"/>
                  <w:noWrap/>
                </w:tcPr>
                <w:p w14:paraId="02F1E6B9" w14:textId="76538C7D" w:rsidR="00660D49" w:rsidRPr="002D342C" w:rsidRDefault="00660D49" w:rsidP="00660D49">
                  <w:pPr>
                    <w:spacing w:before="40" w:after="40"/>
                    <w:jc w:val="right"/>
                    <w:rPr>
                      <w:rFonts w:cs="Arial"/>
                      <w:sz w:val="18"/>
                      <w:szCs w:val="18"/>
                    </w:rPr>
                  </w:pPr>
                  <w:r w:rsidRPr="002D342C">
                    <w:rPr>
                      <w:rFonts w:cs="Arial"/>
                      <w:sz w:val="18"/>
                      <w:szCs w:val="18"/>
                    </w:rPr>
                    <w:t>5 April 2023</w:t>
                  </w:r>
                </w:p>
              </w:tc>
            </w:tr>
            <w:tr w:rsidR="00660D49" w:rsidRPr="002D342C" w14:paraId="13916981" w14:textId="77777777" w:rsidTr="008F362A">
              <w:trPr>
                <w:trHeight w:val="255"/>
              </w:trPr>
              <w:tc>
                <w:tcPr>
                  <w:tcW w:w="2483" w:type="dxa"/>
                  <w:shd w:val="clear" w:color="auto" w:fill="auto"/>
                  <w:noWrap/>
                </w:tcPr>
                <w:p w14:paraId="0F8A6001" w14:textId="7E4186FA" w:rsidR="00660D49" w:rsidRPr="002D342C" w:rsidRDefault="00660D49" w:rsidP="00660D49">
                  <w:pPr>
                    <w:spacing w:before="40" w:after="40"/>
                    <w:rPr>
                      <w:rFonts w:cs="Arial"/>
                      <w:sz w:val="18"/>
                      <w:szCs w:val="18"/>
                    </w:rPr>
                  </w:pPr>
                  <w:r w:rsidRPr="002D342C">
                    <w:rPr>
                      <w:rFonts w:cs="Arial"/>
                      <w:sz w:val="18"/>
                      <w:szCs w:val="18"/>
                    </w:rPr>
                    <w:t xml:space="preserve">Moyne (S) </w:t>
                  </w:r>
                </w:p>
              </w:tc>
              <w:tc>
                <w:tcPr>
                  <w:tcW w:w="1770" w:type="dxa"/>
                  <w:shd w:val="clear" w:color="auto" w:fill="auto"/>
                  <w:noWrap/>
                </w:tcPr>
                <w:p w14:paraId="4A91C4EE" w14:textId="32E4107E" w:rsidR="00660D49" w:rsidRPr="002D342C" w:rsidRDefault="00660D49" w:rsidP="00660D49">
                  <w:pPr>
                    <w:spacing w:before="40" w:after="40"/>
                    <w:jc w:val="center"/>
                    <w:rPr>
                      <w:rFonts w:cs="Arial"/>
                      <w:sz w:val="18"/>
                      <w:szCs w:val="18"/>
                    </w:rPr>
                  </w:pPr>
                  <w:r w:rsidRPr="002D342C">
                    <w:rPr>
                      <w:rFonts w:cs="Arial"/>
                      <w:sz w:val="18"/>
                      <w:szCs w:val="18"/>
                    </w:rPr>
                    <w:t>Port Fairy</w:t>
                  </w:r>
                </w:p>
              </w:tc>
              <w:tc>
                <w:tcPr>
                  <w:tcW w:w="2268" w:type="dxa"/>
                  <w:shd w:val="clear" w:color="auto" w:fill="auto"/>
                  <w:noWrap/>
                </w:tcPr>
                <w:p w14:paraId="553CABA3" w14:textId="72598C5C" w:rsidR="00660D49" w:rsidRPr="002D342C" w:rsidRDefault="00660D49" w:rsidP="00660D49">
                  <w:pPr>
                    <w:spacing w:before="40" w:after="40"/>
                    <w:jc w:val="right"/>
                    <w:rPr>
                      <w:rFonts w:cs="Arial"/>
                      <w:sz w:val="18"/>
                      <w:szCs w:val="18"/>
                    </w:rPr>
                  </w:pPr>
                  <w:r w:rsidRPr="002D342C">
                    <w:rPr>
                      <w:rFonts w:cs="Arial"/>
                      <w:sz w:val="18"/>
                      <w:szCs w:val="18"/>
                    </w:rPr>
                    <w:t>5 April 2023</w:t>
                  </w:r>
                </w:p>
              </w:tc>
            </w:tr>
            <w:tr w:rsidR="000A465B" w:rsidRPr="002D342C" w14:paraId="39DD2540" w14:textId="77777777" w:rsidTr="008F362A">
              <w:trPr>
                <w:trHeight w:val="255"/>
              </w:trPr>
              <w:tc>
                <w:tcPr>
                  <w:tcW w:w="2483" w:type="dxa"/>
                  <w:tcBorders>
                    <w:bottom w:val="single" w:sz="8" w:space="0" w:color="C00000"/>
                  </w:tcBorders>
                  <w:shd w:val="clear" w:color="auto" w:fill="auto"/>
                  <w:noWrap/>
                </w:tcPr>
                <w:p w14:paraId="1AE1658D" w14:textId="321EA75C" w:rsidR="000A465B" w:rsidRPr="002D342C" w:rsidRDefault="000A465B" w:rsidP="000A465B">
                  <w:pPr>
                    <w:spacing w:before="40" w:after="40"/>
                    <w:rPr>
                      <w:rFonts w:cs="Arial"/>
                      <w:sz w:val="18"/>
                      <w:szCs w:val="18"/>
                    </w:rPr>
                  </w:pPr>
                  <w:r w:rsidRPr="002D342C">
                    <w:rPr>
                      <w:rFonts w:cs="Arial"/>
                      <w:sz w:val="18"/>
                      <w:szCs w:val="18"/>
                    </w:rPr>
                    <w:t xml:space="preserve">Warrnambool (C) </w:t>
                  </w:r>
                </w:p>
              </w:tc>
              <w:tc>
                <w:tcPr>
                  <w:tcW w:w="1770" w:type="dxa"/>
                  <w:tcBorders>
                    <w:bottom w:val="single" w:sz="8" w:space="0" w:color="C00000"/>
                  </w:tcBorders>
                  <w:shd w:val="clear" w:color="auto" w:fill="auto"/>
                  <w:noWrap/>
                </w:tcPr>
                <w:p w14:paraId="54018CAA" w14:textId="7CD38C30" w:rsidR="000A465B" w:rsidRPr="002D342C" w:rsidRDefault="000A465B" w:rsidP="000A465B">
                  <w:pPr>
                    <w:spacing w:before="40" w:after="40"/>
                    <w:jc w:val="center"/>
                    <w:rPr>
                      <w:rFonts w:cs="Arial"/>
                      <w:sz w:val="18"/>
                      <w:szCs w:val="18"/>
                    </w:rPr>
                  </w:pPr>
                  <w:r w:rsidRPr="002D342C">
                    <w:rPr>
                      <w:rFonts w:cs="Arial"/>
                      <w:sz w:val="18"/>
                      <w:szCs w:val="18"/>
                    </w:rPr>
                    <w:t>Warrnambool</w:t>
                  </w:r>
                </w:p>
              </w:tc>
              <w:tc>
                <w:tcPr>
                  <w:tcW w:w="2268" w:type="dxa"/>
                  <w:tcBorders>
                    <w:bottom w:val="single" w:sz="8" w:space="0" w:color="C00000"/>
                  </w:tcBorders>
                  <w:shd w:val="clear" w:color="auto" w:fill="auto"/>
                  <w:noWrap/>
                </w:tcPr>
                <w:p w14:paraId="5A7E49AC" w14:textId="16193430" w:rsidR="000A465B" w:rsidRPr="002D342C" w:rsidRDefault="000A465B" w:rsidP="000A465B">
                  <w:pPr>
                    <w:spacing w:before="40" w:after="40"/>
                    <w:jc w:val="right"/>
                    <w:rPr>
                      <w:rFonts w:cs="Arial"/>
                      <w:sz w:val="18"/>
                      <w:szCs w:val="18"/>
                    </w:rPr>
                  </w:pPr>
                  <w:r w:rsidRPr="002D342C">
                    <w:rPr>
                      <w:rFonts w:cs="Arial"/>
                      <w:sz w:val="18"/>
                      <w:szCs w:val="18"/>
                    </w:rPr>
                    <w:t>6 April 2023</w:t>
                  </w:r>
                </w:p>
              </w:tc>
            </w:tr>
          </w:tbl>
          <w:p w14:paraId="6BA1C1D0" w14:textId="55721B7B" w:rsidR="001F1FE2" w:rsidRPr="002D342C" w:rsidRDefault="001F1FE2" w:rsidP="00647E90">
            <w:pPr>
              <w:jc w:val="both"/>
              <w:rPr>
                <w:rFonts w:cs="Arial"/>
                <w:sz w:val="20"/>
                <w:szCs w:val="20"/>
              </w:rPr>
            </w:pPr>
          </w:p>
          <w:p w14:paraId="159518F3" w14:textId="77777777" w:rsidR="00660D49" w:rsidRPr="002D342C" w:rsidRDefault="00660D49" w:rsidP="00647E90">
            <w:pPr>
              <w:jc w:val="both"/>
              <w:rPr>
                <w:rFonts w:cs="Arial"/>
                <w:sz w:val="20"/>
                <w:szCs w:val="20"/>
              </w:rPr>
            </w:pPr>
          </w:p>
          <w:p w14:paraId="2F45A84D" w14:textId="4352F214" w:rsidR="00647E90" w:rsidRPr="002D342C" w:rsidRDefault="00647E90" w:rsidP="00647E90">
            <w:pPr>
              <w:jc w:val="both"/>
              <w:rPr>
                <w:rFonts w:cs="Arial"/>
                <w:sz w:val="20"/>
                <w:szCs w:val="20"/>
              </w:rPr>
            </w:pPr>
            <w:r w:rsidRPr="00CB1EEB">
              <w:rPr>
                <w:rFonts w:cs="Arial"/>
                <w:sz w:val="20"/>
                <w:szCs w:val="20"/>
              </w:rPr>
              <w:t xml:space="preserve">During </w:t>
            </w:r>
            <w:r w:rsidR="00314498" w:rsidRPr="00CB1EEB">
              <w:rPr>
                <w:rFonts w:cs="Arial"/>
                <w:sz w:val="20"/>
                <w:szCs w:val="20"/>
              </w:rPr>
              <w:t>20</w:t>
            </w:r>
            <w:r w:rsidR="00901450" w:rsidRPr="00CB1EEB">
              <w:rPr>
                <w:rFonts w:cs="Arial"/>
                <w:sz w:val="20"/>
                <w:szCs w:val="20"/>
              </w:rPr>
              <w:t>22-</w:t>
            </w:r>
            <w:r w:rsidR="00314498" w:rsidRPr="00CB1EEB">
              <w:rPr>
                <w:rFonts w:cs="Arial"/>
                <w:sz w:val="20"/>
                <w:szCs w:val="20"/>
              </w:rPr>
              <w:t>23</w:t>
            </w:r>
            <w:r w:rsidRPr="00CB1EEB">
              <w:rPr>
                <w:rFonts w:cs="Arial"/>
                <w:sz w:val="20"/>
                <w:szCs w:val="20"/>
              </w:rPr>
              <w:t xml:space="preserve">, approximately </w:t>
            </w:r>
            <w:r w:rsidR="00137279" w:rsidRPr="00CB1EEB">
              <w:rPr>
                <w:rFonts w:cs="Arial"/>
                <w:sz w:val="20"/>
                <w:szCs w:val="20"/>
              </w:rPr>
              <w:t>120</w:t>
            </w:r>
            <w:r w:rsidRPr="00CB1EEB">
              <w:rPr>
                <w:rFonts w:cs="Arial"/>
                <w:sz w:val="20"/>
                <w:szCs w:val="20"/>
              </w:rPr>
              <w:t xml:space="preserve"> </w:t>
            </w:r>
            <w:r w:rsidR="00BE5042" w:rsidRPr="00CB1EEB">
              <w:rPr>
                <w:rFonts w:cs="Arial"/>
                <w:sz w:val="20"/>
                <w:szCs w:val="20"/>
              </w:rPr>
              <w:t xml:space="preserve">individuals </w:t>
            </w:r>
            <w:r w:rsidRPr="00CB1EEB">
              <w:rPr>
                <w:rFonts w:cs="Arial"/>
                <w:sz w:val="20"/>
                <w:szCs w:val="20"/>
              </w:rPr>
              <w:t>attend</w:t>
            </w:r>
            <w:r w:rsidR="00137279" w:rsidRPr="00CB1EEB">
              <w:rPr>
                <w:rFonts w:cs="Arial"/>
                <w:sz w:val="20"/>
                <w:szCs w:val="20"/>
              </w:rPr>
              <w:t>ed</w:t>
            </w:r>
            <w:r w:rsidRPr="00CB1EEB">
              <w:rPr>
                <w:rFonts w:cs="Arial"/>
                <w:sz w:val="20"/>
                <w:szCs w:val="20"/>
              </w:rPr>
              <w:t xml:space="preserve"> </w:t>
            </w:r>
            <w:r w:rsidR="00BE5042" w:rsidRPr="00CB1EEB">
              <w:rPr>
                <w:rFonts w:cs="Arial"/>
                <w:sz w:val="20"/>
                <w:szCs w:val="20"/>
              </w:rPr>
              <w:t>the 1</w:t>
            </w:r>
            <w:r w:rsidR="00CB1EEB" w:rsidRPr="00CB1EEB">
              <w:rPr>
                <w:rFonts w:cs="Arial"/>
                <w:sz w:val="20"/>
                <w:szCs w:val="20"/>
              </w:rPr>
              <w:t>7</w:t>
            </w:r>
            <w:r w:rsidR="00BF6494" w:rsidRPr="00CB1EEB">
              <w:rPr>
                <w:rFonts w:cs="Arial"/>
                <w:sz w:val="20"/>
                <w:szCs w:val="20"/>
              </w:rPr>
              <w:t xml:space="preserve"> </w:t>
            </w:r>
            <w:r w:rsidR="00BE5042" w:rsidRPr="00CB1EEB">
              <w:rPr>
                <w:rFonts w:cs="Arial"/>
                <w:sz w:val="20"/>
                <w:szCs w:val="20"/>
              </w:rPr>
              <w:t xml:space="preserve">meetings that were held with individual </w:t>
            </w:r>
            <w:r w:rsidR="00137279" w:rsidRPr="00CB1EEB">
              <w:rPr>
                <w:rFonts w:cs="Arial"/>
                <w:sz w:val="20"/>
                <w:szCs w:val="20"/>
              </w:rPr>
              <w:t>council</w:t>
            </w:r>
            <w:r w:rsidR="00BE5042" w:rsidRPr="00CB1EEB">
              <w:rPr>
                <w:rFonts w:cs="Arial"/>
                <w:sz w:val="20"/>
                <w:szCs w:val="20"/>
              </w:rPr>
              <w:t>s</w:t>
            </w:r>
            <w:r w:rsidR="00F060C0" w:rsidRPr="00CB1EEB">
              <w:rPr>
                <w:rFonts w:cs="Arial"/>
                <w:sz w:val="20"/>
                <w:szCs w:val="20"/>
              </w:rPr>
              <w:t xml:space="preserve">.  </w:t>
            </w:r>
            <w:r w:rsidRPr="00CB1EEB">
              <w:rPr>
                <w:rFonts w:cs="Arial"/>
                <w:sz w:val="20"/>
                <w:szCs w:val="20"/>
              </w:rPr>
              <w:t>Attendance co</w:t>
            </w:r>
            <w:r w:rsidR="00BE5042" w:rsidRPr="00CB1EEB">
              <w:rPr>
                <w:rFonts w:cs="Arial"/>
                <w:sz w:val="20"/>
                <w:szCs w:val="20"/>
              </w:rPr>
              <w:t xml:space="preserve">mprised </w:t>
            </w:r>
            <w:r w:rsidRPr="00CB1EEB">
              <w:rPr>
                <w:rFonts w:cs="Arial"/>
                <w:sz w:val="20"/>
                <w:szCs w:val="20"/>
              </w:rPr>
              <w:t>councillors (</w:t>
            </w:r>
            <w:r w:rsidR="002D342C" w:rsidRPr="00CB1EEB">
              <w:rPr>
                <w:rFonts w:cs="Arial"/>
                <w:sz w:val="20"/>
                <w:szCs w:val="20"/>
              </w:rPr>
              <w:t>4</w:t>
            </w:r>
            <w:r w:rsidR="00494EBA" w:rsidRPr="00CB1EEB">
              <w:rPr>
                <w:rFonts w:cs="Arial"/>
                <w:sz w:val="20"/>
                <w:szCs w:val="20"/>
              </w:rPr>
              <w:t>5</w:t>
            </w:r>
            <w:r w:rsidRPr="00CB1EEB">
              <w:rPr>
                <w:rFonts w:cs="Arial"/>
                <w:sz w:val="20"/>
                <w:szCs w:val="20"/>
              </w:rPr>
              <w:t>%), chief executive officers and other council staff</w:t>
            </w:r>
            <w:r w:rsidR="00F060C0" w:rsidRPr="00CB1EEB">
              <w:rPr>
                <w:rFonts w:cs="Arial"/>
                <w:sz w:val="20"/>
                <w:szCs w:val="20"/>
              </w:rPr>
              <w:t>.</w:t>
            </w:r>
            <w:r w:rsidR="00F060C0" w:rsidRPr="002D342C">
              <w:rPr>
                <w:rFonts w:cs="Arial"/>
                <w:sz w:val="20"/>
                <w:szCs w:val="20"/>
              </w:rPr>
              <w:t xml:space="preserve">  </w:t>
            </w:r>
          </w:p>
          <w:p w14:paraId="03462122" w14:textId="180914B9" w:rsidR="00452E28" w:rsidRDefault="00452E28" w:rsidP="003A6A04">
            <w:pPr>
              <w:jc w:val="both"/>
              <w:rPr>
                <w:rFonts w:cs="Arial"/>
                <w:sz w:val="20"/>
                <w:szCs w:val="20"/>
              </w:rPr>
            </w:pPr>
          </w:p>
          <w:p w14:paraId="2F6CAF2F" w14:textId="77897DD4" w:rsidR="005C3CAD" w:rsidRDefault="005C3CAD" w:rsidP="003A6A04">
            <w:pPr>
              <w:jc w:val="both"/>
              <w:rPr>
                <w:rFonts w:cs="Arial"/>
                <w:sz w:val="20"/>
                <w:szCs w:val="20"/>
              </w:rPr>
            </w:pPr>
          </w:p>
          <w:p w14:paraId="70AD3376" w14:textId="3F9C230A" w:rsidR="005C3CAD" w:rsidRDefault="005C3CAD" w:rsidP="003A6A04">
            <w:pPr>
              <w:jc w:val="both"/>
              <w:rPr>
                <w:rFonts w:cs="Arial"/>
                <w:sz w:val="20"/>
                <w:szCs w:val="20"/>
              </w:rPr>
            </w:pPr>
          </w:p>
          <w:p w14:paraId="63F90322" w14:textId="62FA1AA6" w:rsidR="005C3CAD" w:rsidRDefault="005C3CAD" w:rsidP="003A6A04">
            <w:pPr>
              <w:jc w:val="both"/>
              <w:rPr>
                <w:rFonts w:cs="Arial"/>
                <w:sz w:val="20"/>
                <w:szCs w:val="20"/>
              </w:rPr>
            </w:pPr>
          </w:p>
          <w:p w14:paraId="2FDD3057" w14:textId="539451DF" w:rsidR="005C3CAD" w:rsidRDefault="005C3CAD" w:rsidP="003A6A04">
            <w:pPr>
              <w:jc w:val="both"/>
              <w:rPr>
                <w:rFonts w:cs="Arial"/>
                <w:sz w:val="20"/>
                <w:szCs w:val="20"/>
              </w:rPr>
            </w:pPr>
          </w:p>
          <w:p w14:paraId="7C15B0CC" w14:textId="672C8BAD" w:rsidR="005C3CAD" w:rsidRDefault="005C3CAD" w:rsidP="003A6A04">
            <w:pPr>
              <w:jc w:val="both"/>
              <w:rPr>
                <w:rFonts w:cs="Arial"/>
                <w:sz w:val="20"/>
                <w:szCs w:val="20"/>
              </w:rPr>
            </w:pPr>
          </w:p>
          <w:p w14:paraId="640D7082" w14:textId="77777777" w:rsidR="005C3CAD" w:rsidRDefault="005C3CAD" w:rsidP="003A6A04">
            <w:pPr>
              <w:jc w:val="both"/>
              <w:rPr>
                <w:rFonts w:cs="Arial"/>
                <w:sz w:val="20"/>
                <w:szCs w:val="20"/>
              </w:rPr>
            </w:pPr>
          </w:p>
          <w:p w14:paraId="0EADDD62" w14:textId="1BC99E96" w:rsidR="00A560BC" w:rsidRPr="00133F2B" w:rsidRDefault="00A560BC" w:rsidP="003A6A04">
            <w:pPr>
              <w:jc w:val="both"/>
              <w:rPr>
                <w:rFonts w:cs="Arial"/>
                <w:sz w:val="20"/>
                <w:szCs w:val="20"/>
              </w:rPr>
            </w:pPr>
          </w:p>
        </w:tc>
      </w:tr>
      <w:tr w:rsidR="00CF511E" w:rsidRPr="000A2D62" w14:paraId="6FF85B83" w14:textId="77777777" w:rsidTr="00660D49">
        <w:trPr>
          <w:cantSplit/>
        </w:trPr>
        <w:tc>
          <w:tcPr>
            <w:tcW w:w="2380" w:type="dxa"/>
            <w:tcBorders>
              <w:right w:val="single" w:sz="18" w:space="0" w:color="C00000"/>
            </w:tcBorders>
          </w:tcPr>
          <w:p w14:paraId="49A57558" w14:textId="6A2D66C1" w:rsidR="005B0E9D" w:rsidRPr="00660D49" w:rsidRDefault="00901450" w:rsidP="00630365">
            <w:pPr>
              <w:rPr>
                <w:rStyle w:val="StyleBoldSeaGreen"/>
                <w:color w:val="C00000"/>
              </w:rPr>
            </w:pPr>
            <w:r w:rsidRPr="004F3D11">
              <w:rPr>
                <w:rStyle w:val="StyleBoldSeaGreen"/>
                <w:color w:val="C00000"/>
              </w:rPr>
              <w:t xml:space="preserve">Statewide </w:t>
            </w:r>
            <w:r w:rsidR="00CF511E" w:rsidRPr="004F3D11">
              <w:rPr>
                <w:rStyle w:val="StyleBoldSeaGreen"/>
                <w:color w:val="C00000"/>
              </w:rPr>
              <w:t>Information Sessions</w:t>
            </w:r>
          </w:p>
        </w:tc>
        <w:tc>
          <w:tcPr>
            <w:tcW w:w="236" w:type="dxa"/>
            <w:tcBorders>
              <w:left w:val="single" w:sz="18" w:space="0" w:color="C00000"/>
            </w:tcBorders>
          </w:tcPr>
          <w:p w14:paraId="6B9389AE" w14:textId="77777777" w:rsidR="00CF511E" w:rsidRPr="000A2D62" w:rsidRDefault="00CF511E" w:rsidP="00CF511E">
            <w:pPr>
              <w:rPr>
                <w:rFonts w:cs="Arial"/>
                <w:color w:val="000000"/>
                <w:sz w:val="20"/>
                <w:szCs w:val="20"/>
              </w:rPr>
            </w:pPr>
          </w:p>
        </w:tc>
        <w:tc>
          <w:tcPr>
            <w:tcW w:w="6672" w:type="dxa"/>
          </w:tcPr>
          <w:p w14:paraId="7F5103A2" w14:textId="650185B3" w:rsidR="00137279" w:rsidRPr="004F3D11" w:rsidRDefault="00137279" w:rsidP="00137279">
            <w:pPr>
              <w:jc w:val="both"/>
              <w:rPr>
                <w:rFonts w:cs="Arial"/>
                <w:sz w:val="20"/>
                <w:szCs w:val="20"/>
              </w:rPr>
            </w:pPr>
            <w:r w:rsidRPr="00F96363">
              <w:rPr>
                <w:rFonts w:cs="Arial"/>
                <w:sz w:val="20"/>
                <w:szCs w:val="20"/>
              </w:rPr>
              <w:t xml:space="preserve">The Commission </w:t>
            </w:r>
            <w:r w:rsidR="00BE5042" w:rsidRPr="00F96363">
              <w:rPr>
                <w:rFonts w:cs="Arial"/>
                <w:sz w:val="20"/>
                <w:szCs w:val="20"/>
              </w:rPr>
              <w:t xml:space="preserve">also </w:t>
            </w:r>
            <w:r w:rsidRPr="00F96363">
              <w:rPr>
                <w:rFonts w:cs="Arial"/>
                <w:sz w:val="20"/>
                <w:szCs w:val="20"/>
              </w:rPr>
              <w:t>held</w:t>
            </w:r>
            <w:r w:rsidR="00901450">
              <w:rPr>
                <w:rFonts w:cs="Arial"/>
                <w:sz w:val="20"/>
                <w:szCs w:val="20"/>
              </w:rPr>
              <w:t xml:space="preserve"> statewide</w:t>
            </w:r>
            <w:r w:rsidRPr="00F96363">
              <w:rPr>
                <w:rFonts w:cs="Arial"/>
                <w:sz w:val="20"/>
                <w:szCs w:val="20"/>
              </w:rPr>
              <w:t xml:space="preserve"> information sessions to provide an overview of the methodology </w:t>
            </w:r>
            <w:r w:rsidR="00BE5042" w:rsidRPr="00F96363">
              <w:rPr>
                <w:rFonts w:cs="Arial"/>
                <w:sz w:val="20"/>
                <w:szCs w:val="20"/>
              </w:rPr>
              <w:t xml:space="preserve">in developing its recommendations </w:t>
            </w:r>
            <w:r w:rsidRPr="00F96363">
              <w:rPr>
                <w:rFonts w:cs="Arial"/>
                <w:sz w:val="20"/>
                <w:szCs w:val="20"/>
              </w:rPr>
              <w:t xml:space="preserve">for the  </w:t>
            </w:r>
            <w:r w:rsidRPr="004F3D11">
              <w:rPr>
                <w:rFonts w:cs="Arial"/>
                <w:sz w:val="20"/>
                <w:szCs w:val="20"/>
              </w:rPr>
              <w:t>allocations and the Commission’s work program.</w:t>
            </w:r>
          </w:p>
          <w:p w14:paraId="516E9104" w14:textId="77777777" w:rsidR="001823E8" w:rsidRPr="004F3D11" w:rsidRDefault="001823E8" w:rsidP="00137279">
            <w:pPr>
              <w:jc w:val="both"/>
              <w:rPr>
                <w:rFonts w:cs="Arial"/>
                <w:sz w:val="20"/>
                <w:szCs w:val="20"/>
              </w:rPr>
            </w:pPr>
          </w:p>
          <w:p w14:paraId="1615DAD0" w14:textId="1704F6A9" w:rsidR="00A837BB" w:rsidRPr="004F3D11" w:rsidRDefault="00253F9E" w:rsidP="00CF511E">
            <w:pPr>
              <w:jc w:val="both"/>
              <w:rPr>
                <w:rFonts w:cs="Arial"/>
                <w:sz w:val="20"/>
                <w:szCs w:val="20"/>
              </w:rPr>
            </w:pPr>
            <w:r w:rsidRPr="004F3D11">
              <w:rPr>
                <w:rFonts w:cs="Arial"/>
                <w:sz w:val="20"/>
                <w:szCs w:val="20"/>
              </w:rPr>
              <w:t xml:space="preserve">In </w:t>
            </w:r>
            <w:r w:rsidR="00314498" w:rsidRPr="004F3D11">
              <w:rPr>
                <w:rFonts w:cs="Arial"/>
                <w:sz w:val="20"/>
                <w:szCs w:val="20"/>
              </w:rPr>
              <w:t>2022-23</w:t>
            </w:r>
            <w:r w:rsidRPr="004F3D11">
              <w:rPr>
                <w:rFonts w:cs="Arial"/>
                <w:sz w:val="20"/>
                <w:szCs w:val="20"/>
              </w:rPr>
              <w:t xml:space="preserve">, </w:t>
            </w:r>
            <w:r w:rsidR="004F3D11">
              <w:rPr>
                <w:rFonts w:cs="Arial"/>
                <w:sz w:val="20"/>
                <w:szCs w:val="20"/>
              </w:rPr>
              <w:t>four</w:t>
            </w:r>
            <w:r w:rsidR="00FE71F5" w:rsidRPr="004F3D11">
              <w:rPr>
                <w:rFonts w:cs="Arial"/>
                <w:sz w:val="20"/>
                <w:szCs w:val="20"/>
              </w:rPr>
              <w:t xml:space="preserve"> information sessions </w:t>
            </w:r>
            <w:r w:rsidR="00EB0AC4" w:rsidRPr="004F3D11">
              <w:rPr>
                <w:rFonts w:cs="Arial"/>
                <w:sz w:val="20"/>
                <w:szCs w:val="20"/>
              </w:rPr>
              <w:t>were held</w:t>
            </w:r>
            <w:r w:rsidR="00137279" w:rsidRPr="004F3D11">
              <w:rPr>
                <w:rFonts w:cs="Arial"/>
                <w:sz w:val="20"/>
                <w:szCs w:val="20"/>
              </w:rPr>
              <w:t xml:space="preserve"> virtually</w:t>
            </w:r>
            <w:r w:rsidR="00F060C0" w:rsidRPr="004F3D11">
              <w:rPr>
                <w:rFonts w:cs="Arial"/>
                <w:sz w:val="20"/>
                <w:szCs w:val="20"/>
              </w:rPr>
              <w:t xml:space="preserve">.  </w:t>
            </w:r>
          </w:p>
          <w:p w14:paraId="5F78281D" w14:textId="4E09211E" w:rsidR="00A837BB" w:rsidRPr="004F3D11" w:rsidRDefault="00A837BB" w:rsidP="00CF511E">
            <w:pPr>
              <w:jc w:val="both"/>
              <w:rPr>
                <w:rFonts w:cs="Arial"/>
                <w:sz w:val="20"/>
                <w:szCs w:val="20"/>
              </w:rPr>
            </w:pPr>
          </w:p>
          <w:tbl>
            <w:tblPr>
              <w:tblW w:w="0" w:type="auto"/>
              <w:jc w:val="center"/>
              <w:tblLayout w:type="fixed"/>
              <w:tblLook w:val="0000" w:firstRow="0" w:lastRow="0" w:firstColumn="0" w:lastColumn="0" w:noHBand="0" w:noVBand="0"/>
            </w:tblPr>
            <w:tblGrid>
              <w:gridCol w:w="2941"/>
              <w:gridCol w:w="992"/>
              <w:gridCol w:w="1737"/>
            </w:tblGrid>
            <w:tr w:rsidR="00F20AE6" w:rsidRPr="004F3D11" w14:paraId="1CD30218" w14:textId="77777777" w:rsidTr="008F362A">
              <w:trPr>
                <w:trHeight w:val="255"/>
                <w:jc w:val="center"/>
              </w:trPr>
              <w:tc>
                <w:tcPr>
                  <w:tcW w:w="2941" w:type="dxa"/>
                  <w:tcBorders>
                    <w:top w:val="single" w:sz="8" w:space="0" w:color="C00000"/>
                    <w:bottom w:val="single" w:sz="8" w:space="0" w:color="C00000"/>
                  </w:tcBorders>
                  <w:shd w:val="clear" w:color="auto" w:fill="auto"/>
                  <w:noWrap/>
                  <w:vAlign w:val="bottom"/>
                </w:tcPr>
                <w:p w14:paraId="26672573" w14:textId="02835BEF" w:rsidR="00F20AE6" w:rsidRPr="004F3D11" w:rsidRDefault="00F20AE6" w:rsidP="00253F9E">
                  <w:pPr>
                    <w:spacing w:before="60" w:after="60"/>
                    <w:rPr>
                      <w:rFonts w:cs="Arial"/>
                      <w:sz w:val="18"/>
                      <w:szCs w:val="18"/>
                    </w:rPr>
                  </w:pPr>
                  <w:r w:rsidRPr="004F3D11">
                    <w:rPr>
                      <w:rFonts w:eastAsia="Times New Roman" w:cs="Arial"/>
                      <w:b/>
                      <w:bCs/>
                      <w:sz w:val="18"/>
                      <w:szCs w:val="18"/>
                    </w:rPr>
                    <w:t>Information Sessions</w:t>
                  </w:r>
                </w:p>
              </w:tc>
              <w:tc>
                <w:tcPr>
                  <w:tcW w:w="992" w:type="dxa"/>
                  <w:tcBorders>
                    <w:top w:val="single" w:sz="8" w:space="0" w:color="C00000"/>
                    <w:bottom w:val="single" w:sz="8" w:space="0" w:color="C00000"/>
                  </w:tcBorders>
                </w:tcPr>
                <w:p w14:paraId="253AF755" w14:textId="77777777" w:rsidR="00F20AE6" w:rsidRPr="004F3D11" w:rsidRDefault="00F20AE6" w:rsidP="00901450">
                  <w:pPr>
                    <w:spacing w:before="60" w:after="60"/>
                    <w:jc w:val="center"/>
                    <w:rPr>
                      <w:rFonts w:eastAsia="Times New Roman" w:cs="Arial"/>
                      <w:b/>
                      <w:sz w:val="18"/>
                      <w:szCs w:val="18"/>
                    </w:rPr>
                  </w:pPr>
                </w:p>
              </w:tc>
              <w:tc>
                <w:tcPr>
                  <w:tcW w:w="1737" w:type="dxa"/>
                  <w:tcBorders>
                    <w:top w:val="single" w:sz="8" w:space="0" w:color="C00000"/>
                    <w:bottom w:val="single" w:sz="8" w:space="0" w:color="C00000"/>
                  </w:tcBorders>
                  <w:shd w:val="clear" w:color="auto" w:fill="auto"/>
                  <w:noWrap/>
                  <w:vAlign w:val="bottom"/>
                </w:tcPr>
                <w:p w14:paraId="5149F1ED" w14:textId="305AC4C1" w:rsidR="00F20AE6" w:rsidRPr="004F3D11" w:rsidRDefault="00F20AE6" w:rsidP="00253F9E">
                  <w:pPr>
                    <w:spacing w:before="60" w:after="60"/>
                    <w:jc w:val="right"/>
                    <w:rPr>
                      <w:rFonts w:cs="Arial"/>
                      <w:sz w:val="18"/>
                      <w:szCs w:val="18"/>
                    </w:rPr>
                  </w:pPr>
                  <w:r w:rsidRPr="004F3D11">
                    <w:rPr>
                      <w:rFonts w:eastAsia="Times New Roman" w:cs="Arial"/>
                      <w:b/>
                      <w:sz w:val="18"/>
                      <w:szCs w:val="18"/>
                    </w:rPr>
                    <w:t>Date</w:t>
                  </w:r>
                </w:p>
              </w:tc>
            </w:tr>
            <w:tr w:rsidR="007306AF" w:rsidRPr="004F3D11" w14:paraId="67CAA581" w14:textId="77777777" w:rsidTr="008F362A">
              <w:trPr>
                <w:trHeight w:val="255"/>
                <w:jc w:val="center"/>
              </w:trPr>
              <w:tc>
                <w:tcPr>
                  <w:tcW w:w="2941" w:type="dxa"/>
                  <w:tcBorders>
                    <w:top w:val="single" w:sz="8" w:space="0" w:color="C00000"/>
                  </w:tcBorders>
                  <w:shd w:val="clear" w:color="auto" w:fill="auto"/>
                  <w:noWrap/>
                </w:tcPr>
                <w:p w14:paraId="0B9827E1" w14:textId="307C3A38" w:rsidR="007306AF" w:rsidRPr="004F3D11" w:rsidRDefault="007306AF" w:rsidP="007306AF">
                  <w:pPr>
                    <w:tabs>
                      <w:tab w:val="left" w:pos="1664"/>
                    </w:tabs>
                    <w:rPr>
                      <w:rFonts w:cs="Arial"/>
                      <w:sz w:val="18"/>
                      <w:szCs w:val="18"/>
                    </w:rPr>
                  </w:pPr>
                  <w:r w:rsidRPr="004F3D11">
                    <w:rPr>
                      <w:rFonts w:cs="Arial"/>
                      <w:sz w:val="18"/>
                      <w:szCs w:val="18"/>
                    </w:rPr>
                    <w:t xml:space="preserve">Session 1  </w:t>
                  </w:r>
                </w:p>
              </w:tc>
              <w:tc>
                <w:tcPr>
                  <w:tcW w:w="992" w:type="dxa"/>
                  <w:tcBorders>
                    <w:top w:val="single" w:sz="8" w:space="0" w:color="C00000"/>
                  </w:tcBorders>
                </w:tcPr>
                <w:p w14:paraId="49177747" w14:textId="06721500" w:rsidR="007306AF" w:rsidRPr="004F3D11" w:rsidRDefault="007306AF" w:rsidP="00901450">
                  <w:pPr>
                    <w:tabs>
                      <w:tab w:val="left" w:pos="1664"/>
                    </w:tabs>
                    <w:jc w:val="center"/>
                    <w:rPr>
                      <w:rFonts w:cs="Arial"/>
                      <w:sz w:val="18"/>
                      <w:szCs w:val="18"/>
                    </w:rPr>
                  </w:pPr>
                  <w:r w:rsidRPr="004F3D11">
                    <w:rPr>
                      <w:rFonts w:cs="Arial"/>
                      <w:sz w:val="18"/>
                      <w:szCs w:val="18"/>
                    </w:rPr>
                    <w:t>Virtual</w:t>
                  </w:r>
                </w:p>
              </w:tc>
              <w:tc>
                <w:tcPr>
                  <w:tcW w:w="1737" w:type="dxa"/>
                  <w:tcBorders>
                    <w:top w:val="single" w:sz="8" w:space="0" w:color="C00000"/>
                  </w:tcBorders>
                  <w:shd w:val="clear" w:color="auto" w:fill="auto"/>
                  <w:noWrap/>
                </w:tcPr>
                <w:p w14:paraId="673E9AEF" w14:textId="1CDCD3E4" w:rsidR="007306AF" w:rsidRPr="004F3D11" w:rsidRDefault="00901450" w:rsidP="007306AF">
                  <w:pPr>
                    <w:tabs>
                      <w:tab w:val="left" w:pos="1664"/>
                    </w:tabs>
                    <w:jc w:val="right"/>
                    <w:rPr>
                      <w:rFonts w:cs="Arial"/>
                      <w:sz w:val="18"/>
                      <w:szCs w:val="18"/>
                    </w:rPr>
                  </w:pPr>
                  <w:r w:rsidRPr="004F3D11">
                    <w:rPr>
                      <w:rFonts w:cs="Arial"/>
                      <w:sz w:val="18"/>
                      <w:szCs w:val="18"/>
                    </w:rPr>
                    <w:t>23</w:t>
                  </w:r>
                  <w:r w:rsidR="007306AF" w:rsidRPr="004F3D11">
                    <w:rPr>
                      <w:rFonts w:cs="Arial"/>
                      <w:sz w:val="18"/>
                      <w:szCs w:val="18"/>
                    </w:rPr>
                    <w:t xml:space="preserve"> August 202</w:t>
                  </w:r>
                  <w:r w:rsidRPr="004F3D11">
                    <w:rPr>
                      <w:rFonts w:cs="Arial"/>
                      <w:sz w:val="18"/>
                      <w:szCs w:val="18"/>
                    </w:rPr>
                    <w:t>2</w:t>
                  </w:r>
                  <w:r w:rsidR="007306AF" w:rsidRPr="004F3D11">
                    <w:rPr>
                      <w:rFonts w:cs="Arial"/>
                      <w:sz w:val="18"/>
                      <w:szCs w:val="18"/>
                    </w:rPr>
                    <w:t xml:space="preserve"> </w:t>
                  </w:r>
                </w:p>
              </w:tc>
            </w:tr>
            <w:tr w:rsidR="007306AF" w:rsidRPr="004F3D11" w14:paraId="43B06D17" w14:textId="77777777" w:rsidTr="002D342C">
              <w:trPr>
                <w:trHeight w:val="255"/>
                <w:jc w:val="center"/>
              </w:trPr>
              <w:tc>
                <w:tcPr>
                  <w:tcW w:w="2941" w:type="dxa"/>
                  <w:shd w:val="clear" w:color="auto" w:fill="auto"/>
                  <w:noWrap/>
                </w:tcPr>
                <w:p w14:paraId="44D212D9" w14:textId="0FF7CCE6" w:rsidR="007306AF" w:rsidRPr="004F3D11" w:rsidRDefault="007306AF" w:rsidP="007306AF">
                  <w:pPr>
                    <w:tabs>
                      <w:tab w:val="left" w:pos="1664"/>
                    </w:tabs>
                    <w:rPr>
                      <w:rFonts w:cs="Arial"/>
                      <w:sz w:val="18"/>
                      <w:szCs w:val="18"/>
                    </w:rPr>
                  </w:pPr>
                  <w:r w:rsidRPr="004F3D11">
                    <w:rPr>
                      <w:rFonts w:cs="Arial"/>
                      <w:sz w:val="18"/>
                      <w:szCs w:val="18"/>
                    </w:rPr>
                    <w:t xml:space="preserve">Session 2  </w:t>
                  </w:r>
                </w:p>
              </w:tc>
              <w:tc>
                <w:tcPr>
                  <w:tcW w:w="992" w:type="dxa"/>
                </w:tcPr>
                <w:p w14:paraId="708E18FC" w14:textId="619C67CE" w:rsidR="007306AF" w:rsidRPr="004F3D11" w:rsidRDefault="007306AF" w:rsidP="00901450">
                  <w:pPr>
                    <w:tabs>
                      <w:tab w:val="left" w:pos="1664"/>
                    </w:tabs>
                    <w:jc w:val="center"/>
                    <w:rPr>
                      <w:rFonts w:cs="Arial"/>
                      <w:sz w:val="18"/>
                      <w:szCs w:val="18"/>
                    </w:rPr>
                  </w:pPr>
                  <w:r w:rsidRPr="004F3D11">
                    <w:rPr>
                      <w:rFonts w:cs="Arial"/>
                      <w:sz w:val="18"/>
                      <w:szCs w:val="18"/>
                    </w:rPr>
                    <w:t>Virtual</w:t>
                  </w:r>
                </w:p>
              </w:tc>
              <w:tc>
                <w:tcPr>
                  <w:tcW w:w="1737" w:type="dxa"/>
                  <w:shd w:val="clear" w:color="auto" w:fill="auto"/>
                  <w:noWrap/>
                </w:tcPr>
                <w:p w14:paraId="4A29E12E" w14:textId="0EABEDF8" w:rsidR="007306AF" w:rsidRPr="004F3D11" w:rsidRDefault="00901450" w:rsidP="007306AF">
                  <w:pPr>
                    <w:tabs>
                      <w:tab w:val="left" w:pos="1664"/>
                    </w:tabs>
                    <w:jc w:val="right"/>
                    <w:rPr>
                      <w:rFonts w:cs="Arial"/>
                      <w:sz w:val="18"/>
                      <w:szCs w:val="18"/>
                    </w:rPr>
                  </w:pPr>
                  <w:r w:rsidRPr="004F3D11">
                    <w:rPr>
                      <w:rFonts w:cs="Arial"/>
                      <w:sz w:val="18"/>
                      <w:szCs w:val="18"/>
                    </w:rPr>
                    <w:t xml:space="preserve">31 August </w:t>
                  </w:r>
                  <w:r w:rsidR="007306AF" w:rsidRPr="004F3D11">
                    <w:rPr>
                      <w:rFonts w:cs="Arial"/>
                      <w:sz w:val="18"/>
                      <w:szCs w:val="18"/>
                    </w:rPr>
                    <w:t>202</w:t>
                  </w:r>
                  <w:r w:rsidRPr="004F3D11">
                    <w:rPr>
                      <w:rFonts w:cs="Arial"/>
                      <w:sz w:val="18"/>
                      <w:szCs w:val="18"/>
                    </w:rPr>
                    <w:t>2</w:t>
                  </w:r>
                  <w:r w:rsidR="007306AF" w:rsidRPr="004F3D11">
                    <w:rPr>
                      <w:rFonts w:cs="Arial"/>
                      <w:sz w:val="18"/>
                      <w:szCs w:val="18"/>
                    </w:rPr>
                    <w:t xml:space="preserve"> </w:t>
                  </w:r>
                </w:p>
              </w:tc>
            </w:tr>
            <w:tr w:rsidR="00901450" w:rsidRPr="004F3D11" w14:paraId="7BEE8246" w14:textId="77777777" w:rsidTr="008F362A">
              <w:trPr>
                <w:trHeight w:val="255"/>
                <w:jc w:val="center"/>
              </w:trPr>
              <w:tc>
                <w:tcPr>
                  <w:tcW w:w="2941" w:type="dxa"/>
                  <w:shd w:val="clear" w:color="auto" w:fill="auto"/>
                  <w:noWrap/>
                </w:tcPr>
                <w:p w14:paraId="32B11AAF" w14:textId="15451004" w:rsidR="00901450" w:rsidRPr="004F3D11" w:rsidRDefault="00901450" w:rsidP="007306AF">
                  <w:pPr>
                    <w:tabs>
                      <w:tab w:val="left" w:pos="1664"/>
                    </w:tabs>
                    <w:rPr>
                      <w:rFonts w:cs="Arial"/>
                      <w:sz w:val="18"/>
                      <w:szCs w:val="18"/>
                    </w:rPr>
                  </w:pPr>
                  <w:r w:rsidRPr="004F3D11">
                    <w:rPr>
                      <w:rFonts w:cs="Arial"/>
                      <w:sz w:val="18"/>
                      <w:szCs w:val="18"/>
                    </w:rPr>
                    <w:t xml:space="preserve">Session 3  </w:t>
                  </w:r>
                  <w:r w:rsidRPr="004F3D11">
                    <w:rPr>
                      <w:rFonts w:cs="Arial"/>
                      <w:i/>
                      <w:iCs/>
                      <w:sz w:val="16"/>
                      <w:szCs w:val="16"/>
                    </w:rPr>
                    <w:t xml:space="preserve">(minimum grant councils) </w:t>
                  </w:r>
                </w:p>
              </w:tc>
              <w:tc>
                <w:tcPr>
                  <w:tcW w:w="992" w:type="dxa"/>
                </w:tcPr>
                <w:p w14:paraId="4F598CD5" w14:textId="5E844BCF" w:rsidR="00901450" w:rsidRPr="004F3D11" w:rsidRDefault="00901450" w:rsidP="00901450">
                  <w:pPr>
                    <w:tabs>
                      <w:tab w:val="left" w:pos="1664"/>
                    </w:tabs>
                    <w:jc w:val="center"/>
                    <w:rPr>
                      <w:rFonts w:cs="Arial"/>
                      <w:sz w:val="18"/>
                      <w:szCs w:val="18"/>
                    </w:rPr>
                  </w:pPr>
                  <w:r w:rsidRPr="004F3D11">
                    <w:rPr>
                      <w:rFonts w:cs="Arial"/>
                      <w:sz w:val="18"/>
                      <w:szCs w:val="18"/>
                    </w:rPr>
                    <w:t>Virtual</w:t>
                  </w:r>
                </w:p>
              </w:tc>
              <w:tc>
                <w:tcPr>
                  <w:tcW w:w="1737" w:type="dxa"/>
                  <w:shd w:val="clear" w:color="auto" w:fill="auto"/>
                  <w:noWrap/>
                </w:tcPr>
                <w:p w14:paraId="397C9861" w14:textId="09E0B8D3" w:rsidR="00901450" w:rsidRPr="004F3D11" w:rsidRDefault="00901450" w:rsidP="007306AF">
                  <w:pPr>
                    <w:tabs>
                      <w:tab w:val="left" w:pos="1664"/>
                    </w:tabs>
                    <w:jc w:val="right"/>
                    <w:rPr>
                      <w:rFonts w:cs="Arial"/>
                      <w:sz w:val="18"/>
                      <w:szCs w:val="18"/>
                    </w:rPr>
                  </w:pPr>
                  <w:r w:rsidRPr="004F3D11">
                    <w:rPr>
                      <w:rFonts w:cs="Arial"/>
                      <w:sz w:val="18"/>
                      <w:szCs w:val="18"/>
                    </w:rPr>
                    <w:t>9 September 2022</w:t>
                  </w:r>
                </w:p>
              </w:tc>
            </w:tr>
            <w:tr w:rsidR="00F20AE6" w:rsidRPr="004F3D11" w14:paraId="16CCFA08" w14:textId="77777777" w:rsidTr="008F362A">
              <w:trPr>
                <w:trHeight w:val="255"/>
                <w:jc w:val="center"/>
              </w:trPr>
              <w:tc>
                <w:tcPr>
                  <w:tcW w:w="2941" w:type="dxa"/>
                  <w:tcBorders>
                    <w:bottom w:val="single" w:sz="8" w:space="0" w:color="C00000"/>
                  </w:tcBorders>
                  <w:shd w:val="clear" w:color="auto" w:fill="auto"/>
                  <w:noWrap/>
                </w:tcPr>
                <w:p w14:paraId="78492DE7" w14:textId="13AA49A9" w:rsidR="00F20AE6" w:rsidRPr="004F3D11" w:rsidRDefault="00F20AE6" w:rsidP="00E47B41">
                  <w:pPr>
                    <w:tabs>
                      <w:tab w:val="left" w:pos="1664"/>
                    </w:tabs>
                    <w:rPr>
                      <w:rFonts w:cs="Arial"/>
                      <w:sz w:val="18"/>
                      <w:szCs w:val="18"/>
                    </w:rPr>
                  </w:pPr>
                  <w:r w:rsidRPr="004F3D11">
                    <w:rPr>
                      <w:rFonts w:cs="Arial"/>
                      <w:sz w:val="18"/>
                      <w:szCs w:val="18"/>
                    </w:rPr>
                    <w:t xml:space="preserve">Session </w:t>
                  </w:r>
                  <w:r w:rsidR="00162FB9">
                    <w:rPr>
                      <w:rFonts w:cs="Arial"/>
                      <w:sz w:val="18"/>
                      <w:szCs w:val="18"/>
                    </w:rPr>
                    <w:t>4</w:t>
                  </w:r>
                  <w:r w:rsidRPr="004F3D11">
                    <w:rPr>
                      <w:rFonts w:cs="Arial"/>
                      <w:sz w:val="18"/>
                      <w:szCs w:val="18"/>
                    </w:rPr>
                    <w:t xml:space="preserve">  </w:t>
                  </w:r>
                </w:p>
              </w:tc>
              <w:tc>
                <w:tcPr>
                  <w:tcW w:w="992" w:type="dxa"/>
                  <w:tcBorders>
                    <w:bottom w:val="single" w:sz="8" w:space="0" w:color="C00000"/>
                  </w:tcBorders>
                </w:tcPr>
                <w:p w14:paraId="1C921812" w14:textId="04AA9CB8" w:rsidR="00F20AE6" w:rsidRPr="004F3D11" w:rsidRDefault="00F20AE6" w:rsidP="00901450">
                  <w:pPr>
                    <w:tabs>
                      <w:tab w:val="left" w:pos="1664"/>
                    </w:tabs>
                    <w:jc w:val="center"/>
                    <w:rPr>
                      <w:rFonts w:cs="Arial"/>
                      <w:sz w:val="18"/>
                      <w:szCs w:val="18"/>
                    </w:rPr>
                  </w:pPr>
                  <w:r w:rsidRPr="004F3D11">
                    <w:rPr>
                      <w:rFonts w:cs="Arial"/>
                      <w:sz w:val="18"/>
                      <w:szCs w:val="18"/>
                    </w:rPr>
                    <w:t>Virtual</w:t>
                  </w:r>
                </w:p>
              </w:tc>
              <w:tc>
                <w:tcPr>
                  <w:tcW w:w="1737" w:type="dxa"/>
                  <w:tcBorders>
                    <w:bottom w:val="single" w:sz="8" w:space="0" w:color="C00000"/>
                  </w:tcBorders>
                  <w:shd w:val="clear" w:color="auto" w:fill="auto"/>
                  <w:noWrap/>
                </w:tcPr>
                <w:p w14:paraId="2A72F27A" w14:textId="4C01589E" w:rsidR="00F20AE6" w:rsidRPr="004F3D11" w:rsidRDefault="00901450" w:rsidP="00E47B41">
                  <w:pPr>
                    <w:tabs>
                      <w:tab w:val="left" w:pos="1664"/>
                    </w:tabs>
                    <w:jc w:val="right"/>
                    <w:rPr>
                      <w:rFonts w:cs="Arial"/>
                      <w:sz w:val="18"/>
                      <w:szCs w:val="18"/>
                    </w:rPr>
                  </w:pPr>
                  <w:r w:rsidRPr="004F3D11">
                    <w:rPr>
                      <w:rFonts w:cs="Arial"/>
                      <w:sz w:val="18"/>
                      <w:szCs w:val="18"/>
                    </w:rPr>
                    <w:t>28 February</w:t>
                  </w:r>
                  <w:r w:rsidR="00314498" w:rsidRPr="004F3D11">
                    <w:rPr>
                      <w:rFonts w:cs="Arial"/>
                      <w:sz w:val="18"/>
                      <w:szCs w:val="18"/>
                    </w:rPr>
                    <w:t xml:space="preserve"> 2023 </w:t>
                  </w:r>
                </w:p>
              </w:tc>
            </w:tr>
          </w:tbl>
          <w:p w14:paraId="498E17A3" w14:textId="77777777" w:rsidR="00647E90" w:rsidRPr="004F3D11" w:rsidRDefault="00647E90" w:rsidP="00647E90">
            <w:pPr>
              <w:jc w:val="both"/>
              <w:rPr>
                <w:rFonts w:cs="Arial"/>
                <w:sz w:val="20"/>
                <w:szCs w:val="20"/>
              </w:rPr>
            </w:pPr>
          </w:p>
          <w:p w14:paraId="43560924" w14:textId="01B1172A" w:rsidR="00137279" w:rsidRPr="00F96363" w:rsidRDefault="00137279" w:rsidP="00137279">
            <w:pPr>
              <w:jc w:val="both"/>
              <w:rPr>
                <w:rFonts w:cs="Arial"/>
                <w:sz w:val="20"/>
                <w:szCs w:val="20"/>
              </w:rPr>
            </w:pPr>
            <w:r w:rsidRPr="004F3D11">
              <w:rPr>
                <w:rFonts w:cs="Arial"/>
                <w:sz w:val="20"/>
                <w:szCs w:val="20"/>
              </w:rPr>
              <w:t xml:space="preserve">During </w:t>
            </w:r>
            <w:r w:rsidR="00314498" w:rsidRPr="004F3D11">
              <w:rPr>
                <w:rFonts w:cs="Arial"/>
                <w:sz w:val="20"/>
                <w:szCs w:val="20"/>
              </w:rPr>
              <w:t>2023-24</w:t>
            </w:r>
            <w:r w:rsidRPr="004F3D11">
              <w:rPr>
                <w:rFonts w:cs="Arial"/>
                <w:sz w:val="20"/>
                <w:szCs w:val="20"/>
              </w:rPr>
              <w:t>, approximately</w:t>
            </w:r>
            <w:r w:rsidR="000549A4" w:rsidRPr="004F3D11">
              <w:rPr>
                <w:rFonts w:cs="Arial"/>
                <w:sz w:val="20"/>
                <w:szCs w:val="20"/>
              </w:rPr>
              <w:t xml:space="preserve"> </w:t>
            </w:r>
            <w:r w:rsidR="00901450" w:rsidRPr="004F3D11">
              <w:rPr>
                <w:rFonts w:cs="Arial"/>
                <w:sz w:val="20"/>
                <w:szCs w:val="20"/>
              </w:rPr>
              <w:t>375</w:t>
            </w:r>
            <w:r w:rsidRPr="004F3D11">
              <w:rPr>
                <w:rFonts w:cs="Arial"/>
                <w:sz w:val="20"/>
                <w:szCs w:val="20"/>
              </w:rPr>
              <w:t xml:space="preserve"> </w:t>
            </w:r>
            <w:r w:rsidR="00BE5042" w:rsidRPr="004F3D11">
              <w:rPr>
                <w:rFonts w:cs="Arial"/>
                <w:sz w:val="20"/>
                <w:szCs w:val="20"/>
              </w:rPr>
              <w:t xml:space="preserve">individuals </w:t>
            </w:r>
            <w:r w:rsidRPr="004F3D11">
              <w:rPr>
                <w:rFonts w:cs="Arial"/>
                <w:sz w:val="20"/>
                <w:szCs w:val="20"/>
              </w:rPr>
              <w:t xml:space="preserve">attended </w:t>
            </w:r>
            <w:r w:rsidR="00BE5042" w:rsidRPr="004F3D11">
              <w:rPr>
                <w:rFonts w:cs="Arial"/>
                <w:sz w:val="20"/>
                <w:szCs w:val="20"/>
              </w:rPr>
              <w:t xml:space="preserve">the </w:t>
            </w:r>
            <w:r w:rsidR="007306AF" w:rsidRPr="004F3D11">
              <w:rPr>
                <w:rFonts w:cs="Arial"/>
                <w:sz w:val="20"/>
                <w:szCs w:val="20"/>
              </w:rPr>
              <w:t xml:space="preserve">virtual </w:t>
            </w:r>
            <w:r w:rsidRPr="004F3D11">
              <w:rPr>
                <w:rFonts w:cs="Arial"/>
                <w:sz w:val="20"/>
                <w:szCs w:val="20"/>
              </w:rPr>
              <w:t>information sessions</w:t>
            </w:r>
            <w:r w:rsidR="00F060C0" w:rsidRPr="004F3D11">
              <w:rPr>
                <w:rFonts w:cs="Arial"/>
                <w:sz w:val="20"/>
                <w:szCs w:val="20"/>
              </w:rPr>
              <w:t xml:space="preserve">.  </w:t>
            </w:r>
            <w:r w:rsidRPr="004F3D11">
              <w:rPr>
                <w:rFonts w:cs="Arial"/>
                <w:sz w:val="20"/>
                <w:szCs w:val="20"/>
              </w:rPr>
              <w:t>Attendance co</w:t>
            </w:r>
            <w:r w:rsidR="00BE5042" w:rsidRPr="004F3D11">
              <w:rPr>
                <w:rFonts w:cs="Arial"/>
                <w:sz w:val="20"/>
                <w:szCs w:val="20"/>
              </w:rPr>
              <w:t xml:space="preserve">mprised </w:t>
            </w:r>
            <w:r w:rsidRPr="004F3D11">
              <w:rPr>
                <w:rFonts w:cs="Arial"/>
                <w:sz w:val="20"/>
                <w:szCs w:val="20"/>
              </w:rPr>
              <w:t>councillors</w:t>
            </w:r>
            <w:r w:rsidR="00901450" w:rsidRPr="004F3D11">
              <w:rPr>
                <w:rFonts w:cs="Arial"/>
                <w:sz w:val="20"/>
                <w:szCs w:val="20"/>
              </w:rPr>
              <w:t xml:space="preserve"> (26%)</w:t>
            </w:r>
            <w:r w:rsidR="00F96363" w:rsidRPr="004F3D11">
              <w:rPr>
                <w:rFonts w:cs="Arial"/>
                <w:sz w:val="20"/>
                <w:szCs w:val="20"/>
              </w:rPr>
              <w:t xml:space="preserve">, </w:t>
            </w:r>
            <w:r w:rsidRPr="004F3D11">
              <w:rPr>
                <w:rFonts w:cs="Arial"/>
                <w:sz w:val="20"/>
                <w:szCs w:val="20"/>
              </w:rPr>
              <w:t>chief executive officers and other council staff</w:t>
            </w:r>
            <w:r w:rsidR="00F060C0" w:rsidRPr="004F3D11">
              <w:rPr>
                <w:rFonts w:cs="Arial"/>
                <w:sz w:val="20"/>
                <w:szCs w:val="20"/>
              </w:rPr>
              <w:t>.</w:t>
            </w:r>
            <w:r w:rsidR="00F060C0">
              <w:rPr>
                <w:rFonts w:cs="Arial"/>
                <w:sz w:val="20"/>
                <w:szCs w:val="20"/>
              </w:rPr>
              <w:t xml:space="preserve">  </w:t>
            </w:r>
          </w:p>
          <w:p w14:paraId="63FB2DD2" w14:textId="77777777" w:rsidR="00DC68D1" w:rsidRPr="00F96363" w:rsidRDefault="00DC68D1" w:rsidP="000549A4">
            <w:pPr>
              <w:jc w:val="both"/>
              <w:rPr>
                <w:rFonts w:cs="Arial"/>
                <w:sz w:val="20"/>
                <w:szCs w:val="20"/>
              </w:rPr>
            </w:pPr>
          </w:p>
          <w:p w14:paraId="7BE3DF3F" w14:textId="2F9E38F0" w:rsidR="000549A4" w:rsidRPr="00F96363" w:rsidRDefault="000549A4" w:rsidP="000549A4">
            <w:pPr>
              <w:jc w:val="both"/>
              <w:rPr>
                <w:rFonts w:cs="Arial"/>
                <w:sz w:val="20"/>
                <w:szCs w:val="20"/>
              </w:rPr>
            </w:pPr>
          </w:p>
        </w:tc>
      </w:tr>
      <w:tr w:rsidR="00630365" w:rsidRPr="000A2D62" w14:paraId="1659C9E4" w14:textId="77777777" w:rsidTr="00660D49">
        <w:trPr>
          <w:cantSplit/>
        </w:trPr>
        <w:tc>
          <w:tcPr>
            <w:tcW w:w="2380" w:type="dxa"/>
            <w:tcBorders>
              <w:right w:val="single" w:sz="18" w:space="0" w:color="C00000"/>
            </w:tcBorders>
          </w:tcPr>
          <w:p w14:paraId="25DB9286" w14:textId="77777777" w:rsidR="00630365" w:rsidRPr="00660D49" w:rsidRDefault="00630365" w:rsidP="000F3F4E">
            <w:pPr>
              <w:rPr>
                <w:rStyle w:val="StyleBoldSeaGreen"/>
                <w:color w:val="C00000"/>
              </w:rPr>
            </w:pPr>
            <w:r w:rsidRPr="00660D49">
              <w:rPr>
                <w:rStyle w:val="StyleBoldSeaGreen"/>
                <w:color w:val="C00000"/>
              </w:rPr>
              <w:t>Public Meetings</w:t>
            </w:r>
          </w:p>
        </w:tc>
        <w:tc>
          <w:tcPr>
            <w:tcW w:w="236" w:type="dxa"/>
            <w:tcBorders>
              <w:left w:val="single" w:sz="18" w:space="0" w:color="C00000"/>
            </w:tcBorders>
          </w:tcPr>
          <w:p w14:paraId="7390E1BD" w14:textId="77777777" w:rsidR="00630365" w:rsidRPr="000A2D62" w:rsidRDefault="00630365" w:rsidP="000F3F4E">
            <w:pPr>
              <w:rPr>
                <w:rFonts w:cs="Arial"/>
                <w:color w:val="000000"/>
                <w:sz w:val="20"/>
                <w:szCs w:val="20"/>
              </w:rPr>
            </w:pPr>
          </w:p>
        </w:tc>
        <w:tc>
          <w:tcPr>
            <w:tcW w:w="6672" w:type="dxa"/>
          </w:tcPr>
          <w:p w14:paraId="1830FF4E" w14:textId="53B27D12" w:rsidR="00630365" w:rsidRPr="00F96363" w:rsidRDefault="00630365" w:rsidP="00630365">
            <w:pPr>
              <w:jc w:val="both"/>
              <w:rPr>
                <w:rFonts w:cs="Arial"/>
                <w:sz w:val="20"/>
                <w:szCs w:val="20"/>
              </w:rPr>
            </w:pPr>
            <w:r w:rsidRPr="00F96363">
              <w:rPr>
                <w:rFonts w:cs="Arial"/>
                <w:sz w:val="20"/>
                <w:szCs w:val="20"/>
              </w:rPr>
              <w:t xml:space="preserve">In accordance with section 11 (2) (c) of the </w:t>
            </w:r>
            <w:r w:rsidRPr="00F96363">
              <w:rPr>
                <w:rFonts w:cs="Arial"/>
                <w:i/>
                <w:sz w:val="20"/>
                <w:szCs w:val="20"/>
              </w:rPr>
              <w:t>Local Government (Financial Assistance Act) 1995</w:t>
            </w:r>
            <w:r w:rsidRPr="00F96363">
              <w:rPr>
                <w:rFonts w:cs="Arial"/>
                <w:sz w:val="20"/>
                <w:szCs w:val="20"/>
              </w:rPr>
              <w:t>, the Commission’s meetings with councils and regional information sessions are conducted as public meetings.</w:t>
            </w:r>
          </w:p>
          <w:p w14:paraId="0175039E" w14:textId="01188358" w:rsidR="00647E90" w:rsidRPr="00F96363" w:rsidRDefault="00647E90" w:rsidP="00630365">
            <w:pPr>
              <w:jc w:val="both"/>
              <w:rPr>
                <w:rFonts w:cs="Arial"/>
                <w:sz w:val="20"/>
                <w:szCs w:val="20"/>
              </w:rPr>
            </w:pPr>
          </w:p>
          <w:p w14:paraId="012F804D" w14:textId="77777777" w:rsidR="00630365" w:rsidRPr="00F96363" w:rsidRDefault="00630365" w:rsidP="000F3F4E">
            <w:pPr>
              <w:jc w:val="both"/>
              <w:rPr>
                <w:rFonts w:cs="Arial"/>
                <w:sz w:val="20"/>
                <w:szCs w:val="20"/>
              </w:rPr>
            </w:pPr>
          </w:p>
        </w:tc>
      </w:tr>
      <w:tr w:rsidR="000F3F4E" w:rsidRPr="000A2D62" w14:paraId="76AD103F" w14:textId="77777777" w:rsidTr="00660D49">
        <w:trPr>
          <w:cantSplit/>
        </w:trPr>
        <w:tc>
          <w:tcPr>
            <w:tcW w:w="2380" w:type="dxa"/>
            <w:tcBorders>
              <w:right w:val="single" w:sz="18" w:space="0" w:color="C00000"/>
            </w:tcBorders>
          </w:tcPr>
          <w:p w14:paraId="0DA2E0FC" w14:textId="77777777" w:rsidR="000F3F4E" w:rsidRPr="00660D49" w:rsidRDefault="000F3F4E" w:rsidP="000F3F4E">
            <w:pPr>
              <w:rPr>
                <w:rStyle w:val="StyleBoldSeaGreen"/>
                <w:color w:val="C00000"/>
              </w:rPr>
            </w:pPr>
            <w:r w:rsidRPr="00660D49">
              <w:rPr>
                <w:rStyle w:val="StyleBoldSeaGreen"/>
                <w:color w:val="C00000"/>
              </w:rPr>
              <w:t>Submissions</w:t>
            </w:r>
          </w:p>
        </w:tc>
        <w:tc>
          <w:tcPr>
            <w:tcW w:w="236" w:type="dxa"/>
            <w:tcBorders>
              <w:left w:val="single" w:sz="18" w:space="0" w:color="C00000"/>
            </w:tcBorders>
          </w:tcPr>
          <w:p w14:paraId="3C9DE885" w14:textId="77777777" w:rsidR="000F3F4E" w:rsidRPr="008D6EC0" w:rsidRDefault="000F3F4E" w:rsidP="000F3F4E">
            <w:pPr>
              <w:rPr>
                <w:rFonts w:cs="Arial"/>
                <w:sz w:val="20"/>
                <w:szCs w:val="20"/>
              </w:rPr>
            </w:pPr>
          </w:p>
        </w:tc>
        <w:tc>
          <w:tcPr>
            <w:tcW w:w="6672" w:type="dxa"/>
          </w:tcPr>
          <w:p w14:paraId="16356405" w14:textId="0010D8B9" w:rsidR="000F3F4E" w:rsidRPr="00F96363" w:rsidRDefault="000F3F4E" w:rsidP="00901450">
            <w:pPr>
              <w:jc w:val="both"/>
              <w:rPr>
                <w:rFonts w:cs="Arial"/>
                <w:sz w:val="20"/>
                <w:szCs w:val="20"/>
              </w:rPr>
            </w:pPr>
            <w:r w:rsidRPr="00F96363">
              <w:rPr>
                <w:rFonts w:cs="Arial"/>
                <w:sz w:val="20"/>
                <w:szCs w:val="20"/>
              </w:rPr>
              <w:t>Councils were invited to provide the Commission with written submissions by the end of February</w:t>
            </w:r>
            <w:r w:rsidR="00314498">
              <w:rPr>
                <w:rFonts w:cs="Arial"/>
                <w:sz w:val="20"/>
                <w:szCs w:val="20"/>
              </w:rPr>
              <w:t xml:space="preserve"> 2023 </w:t>
            </w:r>
            <w:r w:rsidRPr="00F96363">
              <w:rPr>
                <w:rFonts w:cs="Arial"/>
                <w:sz w:val="20"/>
                <w:szCs w:val="20"/>
              </w:rPr>
              <w:t xml:space="preserve">in relation to the </w:t>
            </w:r>
            <w:r w:rsidR="00314498">
              <w:rPr>
                <w:rFonts w:cs="Arial"/>
                <w:sz w:val="20"/>
                <w:szCs w:val="20"/>
              </w:rPr>
              <w:t>2023-24</w:t>
            </w:r>
            <w:r w:rsidRPr="00F96363">
              <w:rPr>
                <w:rFonts w:cs="Arial"/>
                <w:sz w:val="20"/>
                <w:szCs w:val="20"/>
              </w:rPr>
              <w:t xml:space="preserve"> allocations</w:t>
            </w:r>
            <w:r w:rsidR="00F060C0">
              <w:rPr>
                <w:rFonts w:cs="Arial"/>
                <w:sz w:val="20"/>
                <w:szCs w:val="20"/>
              </w:rPr>
              <w:t xml:space="preserve">.  </w:t>
            </w:r>
          </w:p>
          <w:p w14:paraId="017F79AE" w14:textId="77777777" w:rsidR="003F0E1F" w:rsidRPr="00F96363" w:rsidRDefault="003F0E1F" w:rsidP="00901450">
            <w:pPr>
              <w:jc w:val="both"/>
              <w:rPr>
                <w:rFonts w:cs="Arial"/>
                <w:sz w:val="20"/>
                <w:szCs w:val="20"/>
              </w:rPr>
            </w:pPr>
          </w:p>
          <w:p w14:paraId="2930209C" w14:textId="0BD09541" w:rsidR="00901450" w:rsidRPr="004F3D11" w:rsidRDefault="00901450" w:rsidP="00901450">
            <w:pPr>
              <w:jc w:val="both"/>
              <w:rPr>
                <w:rFonts w:cs="Arial"/>
                <w:sz w:val="20"/>
                <w:szCs w:val="20"/>
              </w:rPr>
            </w:pPr>
            <w:r w:rsidRPr="004F3D11">
              <w:rPr>
                <w:rFonts w:cs="Arial"/>
                <w:sz w:val="20"/>
                <w:szCs w:val="20"/>
              </w:rPr>
              <w:t>Two</w:t>
            </w:r>
            <w:r w:rsidR="003C58F3" w:rsidRPr="004F3D11">
              <w:rPr>
                <w:rFonts w:cs="Arial"/>
                <w:sz w:val="20"/>
                <w:szCs w:val="20"/>
              </w:rPr>
              <w:t xml:space="preserve"> s</w:t>
            </w:r>
            <w:r w:rsidR="000F3F4E" w:rsidRPr="004F3D11">
              <w:rPr>
                <w:rFonts w:cs="Arial"/>
                <w:sz w:val="20"/>
                <w:szCs w:val="20"/>
              </w:rPr>
              <w:t>ubmission</w:t>
            </w:r>
            <w:r w:rsidR="003C58F3" w:rsidRPr="004F3D11">
              <w:rPr>
                <w:rFonts w:cs="Arial"/>
                <w:sz w:val="20"/>
                <w:szCs w:val="20"/>
              </w:rPr>
              <w:t xml:space="preserve"> wa</w:t>
            </w:r>
            <w:r w:rsidR="000F3F4E" w:rsidRPr="004F3D11">
              <w:rPr>
                <w:rFonts w:cs="Arial"/>
                <w:sz w:val="20"/>
                <w:szCs w:val="20"/>
              </w:rPr>
              <w:t xml:space="preserve">s </w:t>
            </w:r>
            <w:r w:rsidR="003C58F3" w:rsidRPr="004F3D11">
              <w:rPr>
                <w:rFonts w:cs="Arial"/>
                <w:sz w:val="20"/>
                <w:szCs w:val="20"/>
              </w:rPr>
              <w:t>r</w:t>
            </w:r>
            <w:r w:rsidR="000F3F4E" w:rsidRPr="004F3D11">
              <w:rPr>
                <w:rFonts w:cs="Arial"/>
                <w:sz w:val="20"/>
                <w:szCs w:val="20"/>
              </w:rPr>
              <w:t>eceived from</w:t>
            </w:r>
            <w:r w:rsidRPr="004F3D11">
              <w:rPr>
                <w:rFonts w:cs="Arial"/>
                <w:sz w:val="20"/>
                <w:szCs w:val="20"/>
              </w:rPr>
              <w:t>:</w:t>
            </w:r>
          </w:p>
          <w:p w14:paraId="3B80DB67" w14:textId="77777777" w:rsidR="00901450" w:rsidRPr="004F3D11" w:rsidRDefault="00901450" w:rsidP="004F3D11">
            <w:pPr>
              <w:pStyle w:val="ListParagraph"/>
              <w:numPr>
                <w:ilvl w:val="0"/>
                <w:numId w:val="44"/>
              </w:numPr>
              <w:spacing w:before="60"/>
              <w:ind w:left="499" w:hanging="284"/>
              <w:contextualSpacing w:val="0"/>
              <w:jc w:val="both"/>
              <w:rPr>
                <w:rFonts w:cs="Arial"/>
                <w:sz w:val="20"/>
                <w:szCs w:val="20"/>
              </w:rPr>
            </w:pPr>
            <w:r w:rsidRPr="004F3D11">
              <w:rPr>
                <w:rFonts w:cs="Arial"/>
                <w:sz w:val="20"/>
                <w:szCs w:val="20"/>
              </w:rPr>
              <w:t xml:space="preserve">Mornington Peninsula Shire Council </w:t>
            </w:r>
          </w:p>
          <w:p w14:paraId="5C7E465D" w14:textId="1C4DBFBE" w:rsidR="000F3F4E" w:rsidRPr="004F3D11" w:rsidRDefault="00901450" w:rsidP="004F3D11">
            <w:pPr>
              <w:pStyle w:val="ListParagraph"/>
              <w:numPr>
                <w:ilvl w:val="0"/>
                <w:numId w:val="44"/>
              </w:numPr>
              <w:spacing w:before="60"/>
              <w:ind w:left="499" w:hanging="284"/>
              <w:contextualSpacing w:val="0"/>
              <w:jc w:val="both"/>
              <w:rPr>
                <w:rFonts w:cs="Arial"/>
                <w:sz w:val="20"/>
                <w:szCs w:val="20"/>
              </w:rPr>
            </w:pPr>
            <w:r w:rsidRPr="004F3D11">
              <w:rPr>
                <w:rFonts w:cs="Arial"/>
                <w:sz w:val="20"/>
                <w:szCs w:val="20"/>
              </w:rPr>
              <w:t>Murrindindi Shire Council</w:t>
            </w:r>
            <w:r w:rsidR="00F060C0" w:rsidRPr="004F3D11">
              <w:rPr>
                <w:rFonts w:cs="Arial"/>
                <w:sz w:val="20"/>
                <w:szCs w:val="20"/>
              </w:rPr>
              <w:t xml:space="preserve">.  </w:t>
            </w:r>
          </w:p>
          <w:p w14:paraId="735E3CA4" w14:textId="77777777" w:rsidR="009D2CFD" w:rsidRPr="00F96363" w:rsidRDefault="009D2CFD" w:rsidP="00901450">
            <w:pPr>
              <w:jc w:val="both"/>
              <w:rPr>
                <w:rFonts w:cs="Arial"/>
                <w:sz w:val="20"/>
                <w:szCs w:val="20"/>
              </w:rPr>
            </w:pPr>
          </w:p>
          <w:p w14:paraId="01495E23" w14:textId="77777777" w:rsidR="009D2CFD" w:rsidRPr="00F96363" w:rsidRDefault="009D2CFD" w:rsidP="009D2CFD">
            <w:pPr>
              <w:jc w:val="both"/>
              <w:rPr>
                <w:rFonts w:cs="Arial"/>
                <w:sz w:val="20"/>
                <w:szCs w:val="20"/>
              </w:rPr>
            </w:pPr>
          </w:p>
        </w:tc>
      </w:tr>
      <w:tr w:rsidR="000F3F4E" w:rsidRPr="00E26ACF" w14:paraId="53DF38D8" w14:textId="77777777" w:rsidTr="00660D49">
        <w:trPr>
          <w:cantSplit/>
        </w:trPr>
        <w:tc>
          <w:tcPr>
            <w:tcW w:w="2380" w:type="dxa"/>
            <w:tcBorders>
              <w:right w:val="single" w:sz="18" w:space="0" w:color="C00000"/>
            </w:tcBorders>
          </w:tcPr>
          <w:p w14:paraId="68552F2E" w14:textId="77777777" w:rsidR="000F3F4E" w:rsidRPr="00660D49" w:rsidRDefault="000F3F4E" w:rsidP="000F3F4E">
            <w:pPr>
              <w:rPr>
                <w:rStyle w:val="StyleBoldSeaGreen"/>
                <w:color w:val="C00000"/>
              </w:rPr>
            </w:pPr>
            <w:r w:rsidRPr="00660D49">
              <w:rPr>
                <w:rStyle w:val="StyleBoldSeaGreen"/>
                <w:color w:val="C00000"/>
              </w:rPr>
              <w:t>Other Information</w:t>
            </w:r>
          </w:p>
        </w:tc>
        <w:tc>
          <w:tcPr>
            <w:tcW w:w="236" w:type="dxa"/>
            <w:tcBorders>
              <w:left w:val="single" w:sz="18" w:space="0" w:color="C00000"/>
            </w:tcBorders>
          </w:tcPr>
          <w:p w14:paraId="26FFEB7A" w14:textId="77777777" w:rsidR="000F3F4E" w:rsidRPr="008D6EC0" w:rsidRDefault="000F3F4E" w:rsidP="000F3F4E">
            <w:pPr>
              <w:rPr>
                <w:rFonts w:cs="Arial"/>
                <w:sz w:val="20"/>
                <w:szCs w:val="20"/>
              </w:rPr>
            </w:pPr>
          </w:p>
        </w:tc>
        <w:tc>
          <w:tcPr>
            <w:tcW w:w="6672" w:type="dxa"/>
          </w:tcPr>
          <w:p w14:paraId="42F97326" w14:textId="50A2920B" w:rsidR="000F3F4E" w:rsidRPr="003F0E1F" w:rsidRDefault="000F3F4E" w:rsidP="00901450">
            <w:pPr>
              <w:rPr>
                <w:rFonts w:cs="Arial"/>
                <w:sz w:val="20"/>
                <w:szCs w:val="20"/>
              </w:rPr>
            </w:pPr>
            <w:r w:rsidRPr="00133F2B">
              <w:rPr>
                <w:rFonts w:cs="Arial"/>
                <w:sz w:val="20"/>
                <w:szCs w:val="20"/>
              </w:rPr>
              <w:t xml:space="preserve">Information about the </w:t>
            </w:r>
            <w:r w:rsidR="008077F8">
              <w:rPr>
                <w:rFonts w:cs="Arial"/>
                <w:sz w:val="20"/>
                <w:szCs w:val="20"/>
              </w:rPr>
              <w:t>Victorian Local Government Grants Commission</w:t>
            </w:r>
            <w:r w:rsidRPr="00133F2B">
              <w:rPr>
                <w:rFonts w:cs="Arial"/>
                <w:sz w:val="20"/>
                <w:szCs w:val="20"/>
              </w:rPr>
              <w:t xml:space="preserve">, including key </w:t>
            </w:r>
            <w:r w:rsidRPr="003F0E1F">
              <w:rPr>
                <w:rFonts w:cs="Arial"/>
                <w:sz w:val="20"/>
                <w:szCs w:val="20"/>
              </w:rPr>
              <w:t>reports and information papers, is published on the Commission’s web</w:t>
            </w:r>
            <w:r w:rsidR="00901450">
              <w:rPr>
                <w:rFonts w:cs="Arial"/>
                <w:sz w:val="20"/>
                <w:szCs w:val="20"/>
              </w:rPr>
              <w:t>pages</w:t>
            </w:r>
            <w:r w:rsidRPr="003F0E1F">
              <w:rPr>
                <w:rFonts w:cs="Arial"/>
                <w:sz w:val="20"/>
                <w:szCs w:val="20"/>
              </w:rPr>
              <w:t xml:space="preserve">: </w:t>
            </w:r>
            <w:r w:rsidR="00AF6C3A" w:rsidRPr="003F0E1F">
              <w:rPr>
                <w:rFonts w:cs="Arial"/>
                <w:sz w:val="20"/>
                <w:szCs w:val="20"/>
              </w:rPr>
              <w:t xml:space="preserve"> </w:t>
            </w:r>
            <w:hyperlink r:id="rId20" w:history="1">
              <w:r w:rsidR="003F0E1F" w:rsidRPr="003F0E1F">
                <w:rPr>
                  <w:rStyle w:val="Hyperlink"/>
                  <w:rFonts w:cs="Arial"/>
                  <w:color w:val="auto"/>
                  <w:sz w:val="20"/>
                  <w:szCs w:val="20"/>
                </w:rPr>
                <w:t>https://www.localgovernment.vic.gov.au/funding-programs/victoria-grants-commission</w:t>
              </w:r>
            </w:hyperlink>
            <w:r w:rsidR="003F0E1F" w:rsidRPr="003F0E1F">
              <w:rPr>
                <w:rFonts w:cs="Arial"/>
                <w:sz w:val="20"/>
                <w:szCs w:val="20"/>
              </w:rPr>
              <w:t xml:space="preserve"> </w:t>
            </w:r>
          </w:p>
          <w:p w14:paraId="6E816FC7" w14:textId="2730B565" w:rsidR="00350A29" w:rsidRPr="003F0E1F" w:rsidRDefault="00350A29" w:rsidP="000F3F4E">
            <w:pPr>
              <w:jc w:val="both"/>
              <w:rPr>
                <w:rFonts w:cs="Arial"/>
                <w:sz w:val="20"/>
                <w:szCs w:val="20"/>
              </w:rPr>
            </w:pPr>
          </w:p>
          <w:p w14:paraId="36D3954D" w14:textId="7D23F28B" w:rsidR="008363ED" w:rsidRDefault="008363ED" w:rsidP="000F3F4E">
            <w:pPr>
              <w:jc w:val="both"/>
              <w:rPr>
                <w:rFonts w:cs="Arial"/>
                <w:sz w:val="20"/>
                <w:szCs w:val="20"/>
              </w:rPr>
            </w:pPr>
          </w:p>
          <w:p w14:paraId="45EA983D" w14:textId="77777777" w:rsidR="000F3F4E" w:rsidRPr="00133F2B" w:rsidRDefault="000F3F4E" w:rsidP="009453A9">
            <w:pPr>
              <w:jc w:val="both"/>
              <w:rPr>
                <w:rFonts w:cs="Arial"/>
                <w:sz w:val="20"/>
                <w:szCs w:val="20"/>
              </w:rPr>
            </w:pPr>
          </w:p>
        </w:tc>
      </w:tr>
    </w:tbl>
    <w:p w14:paraId="669ED07E" w14:textId="77777777" w:rsidR="00771535" w:rsidRDefault="00771535">
      <w:pPr>
        <w:rPr>
          <w:rFonts w:cs="Arial"/>
          <w:color w:val="000000"/>
        </w:rPr>
      </w:pPr>
    </w:p>
    <w:p w14:paraId="0E3EB2CB" w14:textId="77777777" w:rsidR="00771535" w:rsidRDefault="00771535">
      <w:pPr>
        <w:rPr>
          <w:rFonts w:cs="Arial"/>
          <w:color w:val="000000"/>
        </w:rPr>
      </w:pPr>
    </w:p>
    <w:p w14:paraId="3594AAC2" w14:textId="06B2A3B3" w:rsidR="00FD54AE" w:rsidRDefault="00FD54AE">
      <w:pPr>
        <w:rPr>
          <w:rFonts w:cs="Arial"/>
          <w:color w:val="000000"/>
        </w:rPr>
      </w:pPr>
      <w:r>
        <w:rPr>
          <w:rFonts w:cs="Arial"/>
          <w:color w:val="000000"/>
        </w:rPr>
        <w:br w:type="page"/>
      </w:r>
    </w:p>
    <w:p w14:paraId="2367AAB9" w14:textId="77777777" w:rsidR="000810AC" w:rsidRPr="0052321D" w:rsidRDefault="000810AC" w:rsidP="00B755BB">
      <w:pPr>
        <w:pStyle w:val="StyleStyleNo1HeadingBottomSinglesolidlineSeaGreen2"/>
      </w:pPr>
      <w:r w:rsidRPr="0052321D">
        <w:t>4.</w:t>
      </w:r>
      <w:r w:rsidRPr="0052321D">
        <w:tab/>
        <w:t>General Purpose Grants</w:t>
      </w:r>
    </w:p>
    <w:p w14:paraId="5B0D314E" w14:textId="77777777" w:rsidR="000810AC" w:rsidRPr="000A2D62" w:rsidRDefault="000810AC" w:rsidP="000810AC">
      <w:pPr>
        <w:jc w:val="both"/>
        <w:rPr>
          <w:rFonts w:cs="Arial"/>
          <w:color w:val="000000"/>
        </w:rPr>
      </w:pPr>
    </w:p>
    <w:p w14:paraId="24295CB9" w14:textId="77777777" w:rsidR="000810AC" w:rsidRPr="000A2D62" w:rsidRDefault="000810AC" w:rsidP="000810AC">
      <w:pPr>
        <w:jc w:val="both"/>
        <w:rPr>
          <w:rFonts w:cs="Arial"/>
          <w:color w:val="000000"/>
        </w:rPr>
      </w:pPr>
    </w:p>
    <w:p w14:paraId="61D6E173" w14:textId="77777777" w:rsidR="000810AC" w:rsidRPr="000A2D62" w:rsidRDefault="000810AC" w:rsidP="000810AC">
      <w:pPr>
        <w:jc w:val="both"/>
        <w:rPr>
          <w:rFonts w:cs="Arial"/>
          <w:color w:val="000000"/>
        </w:rPr>
      </w:pPr>
    </w:p>
    <w:p w14:paraId="413D467C" w14:textId="34B4C68E" w:rsidR="000810AC" w:rsidRPr="000A2D62" w:rsidRDefault="000810AC" w:rsidP="000810AC">
      <w:pPr>
        <w:jc w:val="both"/>
        <w:rPr>
          <w:rFonts w:cs="Arial"/>
          <w:color w:val="000000"/>
        </w:rPr>
      </w:pPr>
      <w:r w:rsidRPr="000A2D62">
        <w:rPr>
          <w:rFonts w:cs="Arial"/>
          <w:color w:val="000000"/>
          <w:sz w:val="20"/>
          <w:szCs w:val="20"/>
        </w:rPr>
        <w:t xml:space="preserve">This section provides details </w:t>
      </w:r>
      <w:r w:rsidR="00B27575">
        <w:rPr>
          <w:rFonts w:cs="Arial"/>
          <w:color w:val="000000"/>
          <w:sz w:val="20"/>
          <w:szCs w:val="20"/>
        </w:rPr>
        <w:t xml:space="preserve">the allocation of </w:t>
      </w:r>
      <w:r w:rsidRPr="000A2D62">
        <w:rPr>
          <w:rFonts w:cs="Arial"/>
          <w:color w:val="000000"/>
          <w:sz w:val="20"/>
          <w:szCs w:val="20"/>
        </w:rPr>
        <w:t xml:space="preserve">general purpose grants </w:t>
      </w:r>
      <w:r w:rsidR="00B27575">
        <w:rPr>
          <w:rFonts w:cs="Arial"/>
          <w:color w:val="000000"/>
          <w:sz w:val="20"/>
          <w:szCs w:val="20"/>
        </w:rPr>
        <w:t xml:space="preserve">to Victorian councils </w:t>
      </w:r>
      <w:r w:rsidRPr="000A2D62">
        <w:rPr>
          <w:rFonts w:cs="Arial"/>
          <w:color w:val="000000"/>
          <w:sz w:val="20"/>
          <w:szCs w:val="20"/>
        </w:rPr>
        <w:t xml:space="preserve">for </w:t>
      </w:r>
      <w:r w:rsidR="00314498">
        <w:rPr>
          <w:rFonts w:cs="Arial"/>
          <w:color w:val="000000"/>
          <w:sz w:val="20"/>
          <w:szCs w:val="20"/>
        </w:rPr>
        <w:t>2023-24</w:t>
      </w:r>
      <w:r w:rsidR="00F060C0">
        <w:rPr>
          <w:rFonts w:cs="Arial"/>
          <w:color w:val="000000"/>
          <w:sz w:val="20"/>
          <w:szCs w:val="20"/>
        </w:rPr>
        <w:t xml:space="preserve">.  </w:t>
      </w:r>
      <w:r w:rsidR="00B27575">
        <w:rPr>
          <w:rFonts w:cs="Arial"/>
          <w:color w:val="000000"/>
          <w:sz w:val="20"/>
          <w:szCs w:val="20"/>
        </w:rPr>
        <w:t xml:space="preserve">The recommendations of the Victorian Local Government Grants Commission for the allocation of these funds were approved by the Federal Assistant Minister for Local </w:t>
      </w:r>
      <w:r w:rsidR="00B27575" w:rsidRPr="00C5045F">
        <w:rPr>
          <w:rFonts w:cs="Arial"/>
          <w:color w:val="000000"/>
          <w:sz w:val="20"/>
          <w:szCs w:val="20"/>
        </w:rPr>
        <w:t xml:space="preserve">Government in </w:t>
      </w:r>
      <w:r w:rsidR="00332627" w:rsidRPr="00C5045F">
        <w:rPr>
          <w:rFonts w:cs="Arial"/>
          <w:color w:val="000000"/>
          <w:sz w:val="20"/>
          <w:szCs w:val="20"/>
        </w:rPr>
        <w:t>July</w:t>
      </w:r>
      <w:r w:rsidR="00B27575" w:rsidRPr="00C5045F">
        <w:rPr>
          <w:rFonts w:cs="Arial"/>
          <w:color w:val="000000"/>
          <w:sz w:val="20"/>
          <w:szCs w:val="20"/>
        </w:rPr>
        <w:t xml:space="preserve"> 202</w:t>
      </w:r>
      <w:r w:rsidR="00B755BB" w:rsidRPr="00C5045F">
        <w:rPr>
          <w:rFonts w:cs="Arial"/>
          <w:color w:val="000000"/>
          <w:sz w:val="20"/>
          <w:szCs w:val="20"/>
        </w:rPr>
        <w:t>3</w:t>
      </w:r>
      <w:r w:rsidR="00B27575" w:rsidRPr="00C5045F">
        <w:rPr>
          <w:rFonts w:cs="Arial"/>
          <w:color w:val="000000"/>
          <w:sz w:val="20"/>
          <w:szCs w:val="20"/>
        </w:rPr>
        <w:t>.</w:t>
      </w:r>
    </w:p>
    <w:p w14:paraId="66C5D6BD" w14:textId="1C211FAD" w:rsidR="000810AC" w:rsidRDefault="000810AC" w:rsidP="000810AC">
      <w:pPr>
        <w:jc w:val="both"/>
        <w:rPr>
          <w:rFonts w:cs="Arial"/>
          <w:color w:val="000000"/>
        </w:rPr>
      </w:pPr>
    </w:p>
    <w:p w14:paraId="3DC8ECC4" w14:textId="77777777" w:rsidR="00B27575" w:rsidRPr="000A2D62" w:rsidRDefault="00B27575" w:rsidP="000810AC">
      <w:pPr>
        <w:jc w:val="both"/>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17F1E16E" w14:textId="77777777" w:rsidTr="00B755BB">
        <w:trPr>
          <w:cantSplit/>
        </w:trPr>
        <w:tc>
          <w:tcPr>
            <w:tcW w:w="2381" w:type="dxa"/>
            <w:tcBorders>
              <w:right w:val="single" w:sz="18" w:space="0" w:color="C00000"/>
            </w:tcBorders>
          </w:tcPr>
          <w:p w14:paraId="4ECC0CBE" w14:textId="77777777" w:rsidR="000810AC" w:rsidRPr="00B755BB" w:rsidRDefault="000810AC" w:rsidP="00CA09A3">
            <w:pPr>
              <w:rPr>
                <w:rStyle w:val="StyleBoldSeaGreen"/>
                <w:rFonts w:cs="Arial"/>
                <w:color w:val="C00000"/>
              </w:rPr>
            </w:pPr>
            <w:r w:rsidRPr="00B755BB">
              <w:rPr>
                <w:rStyle w:val="StyleBoldSeaGreen"/>
                <w:rFonts w:cs="Arial"/>
                <w:color w:val="C00000"/>
              </w:rPr>
              <w:t>Background</w:t>
            </w:r>
          </w:p>
        </w:tc>
        <w:tc>
          <w:tcPr>
            <w:tcW w:w="236" w:type="dxa"/>
            <w:tcBorders>
              <w:left w:val="single" w:sz="18" w:space="0" w:color="C00000"/>
            </w:tcBorders>
          </w:tcPr>
          <w:p w14:paraId="0511A713" w14:textId="77777777" w:rsidR="000810AC" w:rsidRPr="000A2D62" w:rsidRDefault="000810AC" w:rsidP="00CA09A3">
            <w:pPr>
              <w:rPr>
                <w:rFonts w:cs="Arial"/>
                <w:color w:val="000000"/>
                <w:sz w:val="20"/>
                <w:szCs w:val="20"/>
              </w:rPr>
            </w:pPr>
          </w:p>
        </w:tc>
        <w:tc>
          <w:tcPr>
            <w:tcW w:w="6691" w:type="dxa"/>
          </w:tcPr>
          <w:p w14:paraId="11433369" w14:textId="27E3BF2B" w:rsidR="000810AC" w:rsidRPr="00B27575" w:rsidRDefault="000810AC" w:rsidP="00CA09A3">
            <w:pPr>
              <w:jc w:val="both"/>
              <w:rPr>
                <w:rFonts w:cs="Arial"/>
                <w:color w:val="000000"/>
                <w:sz w:val="20"/>
                <w:szCs w:val="20"/>
              </w:rPr>
            </w:pPr>
            <w:r w:rsidRPr="00DC68D1">
              <w:rPr>
                <w:rFonts w:cs="Arial"/>
                <w:color w:val="000000"/>
                <w:sz w:val="20"/>
                <w:szCs w:val="20"/>
              </w:rPr>
              <w:t xml:space="preserve">General purpose grants are one of the two components of the </w:t>
            </w:r>
            <w:r w:rsidR="009D5678" w:rsidRPr="00DC68D1">
              <w:rPr>
                <w:rFonts w:cs="Arial"/>
                <w:color w:val="000000"/>
                <w:sz w:val="20"/>
                <w:szCs w:val="20"/>
              </w:rPr>
              <w:t>financial assistance grants</w:t>
            </w:r>
            <w:r w:rsidRPr="00DC68D1">
              <w:rPr>
                <w:rFonts w:cs="Arial"/>
                <w:color w:val="000000"/>
                <w:sz w:val="20"/>
                <w:szCs w:val="20"/>
              </w:rPr>
              <w:t xml:space="preserve"> (along with local roads grants) provided by the Commonwealth Government to local government</w:t>
            </w:r>
            <w:r w:rsidR="00F060C0">
              <w:rPr>
                <w:rFonts w:cs="Arial"/>
                <w:color w:val="000000"/>
                <w:sz w:val="20"/>
                <w:szCs w:val="20"/>
              </w:rPr>
              <w:t xml:space="preserve">.  </w:t>
            </w:r>
            <w:r w:rsidRPr="00DC68D1">
              <w:rPr>
                <w:rFonts w:cs="Arial"/>
                <w:color w:val="000000"/>
                <w:sz w:val="20"/>
                <w:szCs w:val="20"/>
              </w:rPr>
              <w:t xml:space="preserve">The </w:t>
            </w:r>
            <w:r w:rsidRPr="00DC68D1">
              <w:rPr>
                <w:rFonts w:cs="Arial"/>
                <w:i/>
                <w:color w:val="000000"/>
                <w:sz w:val="20"/>
                <w:szCs w:val="20"/>
              </w:rPr>
              <w:t>Local Government (Financial Assistance) Act 1995</w:t>
            </w:r>
            <w:r w:rsidRPr="00DC68D1">
              <w:rPr>
                <w:rFonts w:cs="Arial"/>
                <w:color w:val="000000"/>
                <w:sz w:val="20"/>
                <w:szCs w:val="20"/>
              </w:rPr>
              <w:t xml:space="preserve"> provides that the grants are untied; that is, the </w:t>
            </w:r>
            <w:r w:rsidR="008077F8">
              <w:rPr>
                <w:rFonts w:cs="Arial"/>
                <w:color w:val="000000"/>
                <w:sz w:val="20"/>
                <w:szCs w:val="20"/>
              </w:rPr>
              <w:t>Victorian Local Government Grants Commission</w:t>
            </w:r>
            <w:r w:rsidRPr="00DC68D1">
              <w:rPr>
                <w:rFonts w:cs="Arial"/>
                <w:color w:val="000000"/>
                <w:sz w:val="20"/>
                <w:szCs w:val="20"/>
              </w:rPr>
              <w:t xml:space="preserve"> is unable to direct councils as to </w:t>
            </w:r>
            <w:r w:rsidRPr="00B27575">
              <w:rPr>
                <w:rFonts w:cs="Arial"/>
                <w:color w:val="000000"/>
                <w:sz w:val="20"/>
                <w:szCs w:val="20"/>
              </w:rPr>
              <w:t xml:space="preserve">how the </w:t>
            </w:r>
            <w:r w:rsidR="00B139CF" w:rsidRPr="00B27575">
              <w:rPr>
                <w:rFonts w:cs="Arial"/>
                <w:color w:val="000000"/>
                <w:sz w:val="20"/>
                <w:szCs w:val="20"/>
              </w:rPr>
              <w:t xml:space="preserve">grants </w:t>
            </w:r>
            <w:r w:rsidRPr="00B27575">
              <w:rPr>
                <w:rFonts w:cs="Arial"/>
                <w:color w:val="000000"/>
                <w:sz w:val="20"/>
                <w:szCs w:val="20"/>
              </w:rPr>
              <w:t>are to be spent.</w:t>
            </w:r>
          </w:p>
          <w:p w14:paraId="5A17FCC3" w14:textId="6BEB4204" w:rsidR="000810AC" w:rsidRPr="00B27575" w:rsidRDefault="000810AC" w:rsidP="00CA09A3">
            <w:pPr>
              <w:jc w:val="both"/>
              <w:rPr>
                <w:rFonts w:cs="Arial"/>
                <w:color w:val="000000"/>
                <w:sz w:val="20"/>
                <w:szCs w:val="20"/>
              </w:rPr>
            </w:pPr>
          </w:p>
          <w:p w14:paraId="6548B8D4" w14:textId="40766BD2" w:rsidR="000810AC" w:rsidRPr="00DC68D1" w:rsidRDefault="000810AC" w:rsidP="00CA09A3">
            <w:pPr>
              <w:jc w:val="both"/>
              <w:rPr>
                <w:rFonts w:cs="Arial"/>
                <w:color w:val="000000"/>
                <w:sz w:val="20"/>
                <w:szCs w:val="20"/>
              </w:rPr>
            </w:pPr>
            <w:r w:rsidRPr="00B27575">
              <w:rPr>
                <w:rFonts w:cs="Arial"/>
                <w:color w:val="000000"/>
                <w:sz w:val="20"/>
                <w:szCs w:val="20"/>
              </w:rPr>
              <w:t>General purpose grants are allocated between Australian states and territories on a population basis</w:t>
            </w:r>
            <w:r w:rsidR="00F060C0">
              <w:rPr>
                <w:rFonts w:cs="Arial"/>
                <w:color w:val="000000"/>
                <w:sz w:val="20"/>
                <w:szCs w:val="20"/>
              </w:rPr>
              <w:t xml:space="preserve">.  </w:t>
            </w:r>
            <w:r w:rsidRPr="00B27575">
              <w:rPr>
                <w:rFonts w:cs="Arial"/>
                <w:color w:val="000000"/>
                <w:sz w:val="20"/>
                <w:szCs w:val="20"/>
              </w:rPr>
              <w:t xml:space="preserve">In </w:t>
            </w:r>
            <w:r w:rsidR="00314498">
              <w:rPr>
                <w:rFonts w:cs="Arial"/>
                <w:color w:val="000000"/>
                <w:sz w:val="20"/>
                <w:szCs w:val="20"/>
              </w:rPr>
              <w:t>2023-24</w:t>
            </w:r>
            <w:r w:rsidRPr="00B27575">
              <w:rPr>
                <w:rFonts w:cs="Arial"/>
                <w:color w:val="000000"/>
                <w:sz w:val="20"/>
                <w:szCs w:val="20"/>
              </w:rPr>
              <w:t xml:space="preserve">, Victoria will </w:t>
            </w:r>
            <w:r w:rsidRPr="00351787">
              <w:rPr>
                <w:rFonts w:cs="Arial"/>
                <w:color w:val="000000"/>
                <w:sz w:val="20"/>
                <w:szCs w:val="20"/>
              </w:rPr>
              <w:t>receive 2</w:t>
            </w:r>
            <w:r w:rsidR="00B755BB" w:rsidRPr="00351787">
              <w:rPr>
                <w:rFonts w:cs="Arial"/>
                <w:color w:val="000000"/>
                <w:sz w:val="20"/>
                <w:szCs w:val="20"/>
              </w:rPr>
              <w:t>5.5</w:t>
            </w:r>
            <w:r w:rsidRPr="00351787">
              <w:rPr>
                <w:rFonts w:cs="Arial"/>
                <w:color w:val="000000"/>
                <w:sz w:val="20"/>
                <w:szCs w:val="20"/>
              </w:rPr>
              <w:t>%</w:t>
            </w:r>
            <w:r w:rsidRPr="00B27575">
              <w:rPr>
                <w:rFonts w:cs="Arial"/>
                <w:color w:val="000000"/>
                <w:sz w:val="20"/>
                <w:szCs w:val="20"/>
              </w:rPr>
              <w:t xml:space="preserve"> of the total funds made available by the Commonwealth Government for this purpose, in line with its share of national population.</w:t>
            </w:r>
          </w:p>
          <w:p w14:paraId="31E77DC0" w14:textId="7B63C87E" w:rsidR="00111B04" w:rsidRPr="00DC68D1" w:rsidRDefault="00111B04" w:rsidP="00CA09A3">
            <w:pPr>
              <w:jc w:val="both"/>
              <w:rPr>
                <w:rFonts w:cs="Arial"/>
                <w:color w:val="000000"/>
                <w:sz w:val="20"/>
                <w:szCs w:val="20"/>
              </w:rPr>
            </w:pPr>
          </w:p>
          <w:p w14:paraId="18CFF556" w14:textId="6B4A7159" w:rsidR="00111B04" w:rsidRPr="00B755BB" w:rsidRDefault="007549A8" w:rsidP="00BA0539">
            <w:pPr>
              <w:jc w:val="center"/>
              <w:rPr>
                <w:rFonts w:cs="Arial"/>
                <w:b/>
                <w:color w:val="C00000"/>
                <w:sz w:val="18"/>
                <w:szCs w:val="18"/>
              </w:rPr>
            </w:pPr>
            <w:r w:rsidRPr="00B755BB">
              <w:rPr>
                <w:rFonts w:cs="Arial"/>
                <w:b/>
                <w:color w:val="C00000"/>
                <w:sz w:val="18"/>
                <w:szCs w:val="18"/>
              </w:rPr>
              <w:t xml:space="preserve">Figure 4.1: </w:t>
            </w:r>
            <w:r w:rsidR="00111B04" w:rsidRPr="00B755BB">
              <w:rPr>
                <w:rFonts w:cs="Arial"/>
                <w:b/>
                <w:color w:val="C00000"/>
                <w:sz w:val="18"/>
                <w:szCs w:val="18"/>
              </w:rPr>
              <w:t>Share of General Purpose Grants</w:t>
            </w:r>
          </w:p>
          <w:p w14:paraId="7D039BC3" w14:textId="21EB5A9F" w:rsidR="00B82AA7" w:rsidRPr="00DC68D1" w:rsidRDefault="002D342C" w:rsidP="00111B04">
            <w:pPr>
              <w:jc w:val="center"/>
              <w:rPr>
                <w:rFonts w:cs="Arial"/>
                <w:szCs w:val="22"/>
              </w:rPr>
            </w:pPr>
            <w:r w:rsidRPr="00A44E0A">
              <w:rPr>
                <w:rFonts w:cs="Arial"/>
                <w:noProof/>
              </w:rPr>
              <w:drawing>
                <wp:anchor distT="0" distB="0" distL="114300" distR="114300" simplePos="0" relativeHeight="251708928" behindDoc="0" locked="0" layoutInCell="1" allowOverlap="1" wp14:anchorId="78BF40C9" wp14:editId="391A9369">
                  <wp:simplePos x="0" y="0"/>
                  <wp:positionH relativeFrom="page">
                    <wp:posOffset>360045</wp:posOffset>
                  </wp:positionH>
                  <wp:positionV relativeFrom="page">
                    <wp:posOffset>1944370</wp:posOffset>
                  </wp:positionV>
                  <wp:extent cx="3517200" cy="342000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200" cy="34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B7889" w14:textId="5D530E55" w:rsidR="006A0F4F" w:rsidRPr="00DC68D1" w:rsidRDefault="006A0F4F" w:rsidP="00073605">
            <w:pPr>
              <w:jc w:val="both"/>
              <w:rPr>
                <w:rFonts w:cs="Arial"/>
                <w:color w:val="000000"/>
                <w:sz w:val="20"/>
                <w:szCs w:val="20"/>
              </w:rPr>
            </w:pPr>
          </w:p>
          <w:p w14:paraId="31CBDA71" w14:textId="725CD2D9" w:rsidR="00CE5506" w:rsidRPr="00DC68D1" w:rsidRDefault="00CE5506" w:rsidP="00073605">
            <w:pPr>
              <w:jc w:val="both"/>
              <w:rPr>
                <w:rFonts w:cs="Arial"/>
                <w:color w:val="000000"/>
                <w:sz w:val="20"/>
                <w:szCs w:val="20"/>
              </w:rPr>
            </w:pPr>
          </w:p>
          <w:p w14:paraId="7487DD24" w14:textId="1B6E9282" w:rsidR="00CE5506" w:rsidRPr="00DC68D1" w:rsidRDefault="00CE5506" w:rsidP="00073605">
            <w:pPr>
              <w:jc w:val="both"/>
              <w:rPr>
                <w:rFonts w:cs="Arial"/>
                <w:color w:val="000000"/>
                <w:sz w:val="20"/>
                <w:szCs w:val="20"/>
              </w:rPr>
            </w:pPr>
          </w:p>
          <w:p w14:paraId="1B3BA1D8" w14:textId="0278C4EC" w:rsidR="00CE5506" w:rsidRPr="00DC68D1" w:rsidRDefault="00CE5506" w:rsidP="00073605">
            <w:pPr>
              <w:jc w:val="both"/>
              <w:rPr>
                <w:rFonts w:cs="Arial"/>
                <w:color w:val="000000"/>
                <w:sz w:val="20"/>
                <w:szCs w:val="20"/>
              </w:rPr>
            </w:pPr>
          </w:p>
          <w:p w14:paraId="59BCA75F" w14:textId="734FFC34" w:rsidR="00CE5506" w:rsidRPr="00DC68D1" w:rsidRDefault="00CE5506" w:rsidP="00073605">
            <w:pPr>
              <w:jc w:val="both"/>
              <w:rPr>
                <w:rFonts w:cs="Arial"/>
                <w:color w:val="000000"/>
                <w:sz w:val="20"/>
                <w:szCs w:val="20"/>
              </w:rPr>
            </w:pPr>
          </w:p>
          <w:p w14:paraId="356DC16D" w14:textId="04FE9EA3" w:rsidR="00CE5506" w:rsidRPr="00DC68D1" w:rsidRDefault="00CE5506" w:rsidP="00073605">
            <w:pPr>
              <w:jc w:val="both"/>
              <w:rPr>
                <w:rFonts w:cs="Arial"/>
                <w:color w:val="000000"/>
                <w:sz w:val="20"/>
                <w:szCs w:val="20"/>
              </w:rPr>
            </w:pPr>
          </w:p>
          <w:p w14:paraId="4EA24B3D" w14:textId="49026764" w:rsidR="00CE5506" w:rsidRPr="00DC68D1" w:rsidRDefault="00CE5506" w:rsidP="00073605">
            <w:pPr>
              <w:jc w:val="both"/>
              <w:rPr>
                <w:rFonts w:cs="Arial"/>
                <w:color w:val="000000"/>
                <w:sz w:val="20"/>
                <w:szCs w:val="20"/>
              </w:rPr>
            </w:pPr>
          </w:p>
          <w:p w14:paraId="432D386E" w14:textId="030CEB2D" w:rsidR="00CE5506" w:rsidRPr="00DC68D1" w:rsidRDefault="00CE5506" w:rsidP="00073605">
            <w:pPr>
              <w:jc w:val="both"/>
              <w:rPr>
                <w:rFonts w:cs="Arial"/>
                <w:color w:val="000000"/>
                <w:sz w:val="20"/>
                <w:szCs w:val="20"/>
              </w:rPr>
            </w:pPr>
          </w:p>
          <w:p w14:paraId="38DAA290" w14:textId="787CF207" w:rsidR="00CE5506" w:rsidRPr="00DC68D1" w:rsidRDefault="00CE5506" w:rsidP="00073605">
            <w:pPr>
              <w:jc w:val="both"/>
              <w:rPr>
                <w:rFonts w:cs="Arial"/>
                <w:color w:val="000000"/>
                <w:sz w:val="20"/>
                <w:szCs w:val="20"/>
              </w:rPr>
            </w:pPr>
          </w:p>
          <w:p w14:paraId="369B368B" w14:textId="77777777" w:rsidR="00CE5506" w:rsidRPr="00DC68D1" w:rsidRDefault="00CE5506" w:rsidP="00073605">
            <w:pPr>
              <w:jc w:val="both"/>
              <w:rPr>
                <w:rFonts w:cs="Arial"/>
                <w:color w:val="000000"/>
                <w:sz w:val="20"/>
                <w:szCs w:val="20"/>
              </w:rPr>
            </w:pPr>
          </w:p>
          <w:p w14:paraId="7B88503A" w14:textId="77777777" w:rsidR="00CE5506" w:rsidRPr="00DC68D1" w:rsidRDefault="00CE5506" w:rsidP="00073605">
            <w:pPr>
              <w:jc w:val="both"/>
              <w:rPr>
                <w:rFonts w:cs="Arial"/>
                <w:color w:val="000000"/>
                <w:sz w:val="20"/>
                <w:szCs w:val="20"/>
              </w:rPr>
            </w:pPr>
          </w:p>
          <w:p w14:paraId="377ACA31" w14:textId="77777777" w:rsidR="00CE5506" w:rsidRPr="00DC68D1" w:rsidRDefault="00CE5506" w:rsidP="00073605">
            <w:pPr>
              <w:jc w:val="both"/>
              <w:rPr>
                <w:rFonts w:cs="Arial"/>
                <w:color w:val="000000"/>
                <w:sz w:val="20"/>
                <w:szCs w:val="20"/>
              </w:rPr>
            </w:pPr>
          </w:p>
          <w:p w14:paraId="7CAB7CDC" w14:textId="77777777" w:rsidR="00CE5506" w:rsidRPr="00DC68D1" w:rsidRDefault="00CE5506" w:rsidP="00073605">
            <w:pPr>
              <w:jc w:val="both"/>
              <w:rPr>
                <w:rFonts w:cs="Arial"/>
                <w:color w:val="000000"/>
                <w:sz w:val="20"/>
                <w:szCs w:val="20"/>
              </w:rPr>
            </w:pPr>
          </w:p>
          <w:p w14:paraId="59E1F390" w14:textId="77777777" w:rsidR="00CE5506" w:rsidRPr="00DC68D1" w:rsidRDefault="00CE5506" w:rsidP="00073605">
            <w:pPr>
              <w:jc w:val="both"/>
              <w:rPr>
                <w:rFonts w:cs="Arial"/>
                <w:color w:val="000000"/>
                <w:sz w:val="20"/>
                <w:szCs w:val="20"/>
              </w:rPr>
            </w:pPr>
          </w:p>
          <w:p w14:paraId="4C49CE07" w14:textId="77777777" w:rsidR="00CE5506" w:rsidRPr="00DC68D1" w:rsidRDefault="00CE5506" w:rsidP="00073605">
            <w:pPr>
              <w:jc w:val="both"/>
              <w:rPr>
                <w:rFonts w:cs="Arial"/>
                <w:color w:val="000000"/>
                <w:sz w:val="20"/>
                <w:szCs w:val="20"/>
              </w:rPr>
            </w:pPr>
          </w:p>
          <w:p w14:paraId="095B330C" w14:textId="129B60F0" w:rsidR="00CE5506" w:rsidRDefault="00CE5506" w:rsidP="00073605">
            <w:pPr>
              <w:jc w:val="both"/>
              <w:rPr>
                <w:rFonts w:cs="Arial"/>
                <w:color w:val="000000"/>
                <w:sz w:val="20"/>
                <w:szCs w:val="20"/>
              </w:rPr>
            </w:pPr>
          </w:p>
          <w:p w14:paraId="6DE29D05" w14:textId="29AEADBF" w:rsidR="00526C04" w:rsidRDefault="00526C04" w:rsidP="00073605">
            <w:pPr>
              <w:jc w:val="both"/>
              <w:rPr>
                <w:rFonts w:cs="Arial"/>
                <w:color w:val="000000"/>
                <w:sz w:val="20"/>
                <w:szCs w:val="20"/>
              </w:rPr>
            </w:pPr>
          </w:p>
          <w:p w14:paraId="2D4C45A4" w14:textId="77777777" w:rsidR="00526C04" w:rsidRPr="00DC68D1" w:rsidRDefault="00526C04" w:rsidP="00073605">
            <w:pPr>
              <w:jc w:val="both"/>
              <w:rPr>
                <w:rFonts w:cs="Arial"/>
                <w:color w:val="000000"/>
                <w:sz w:val="20"/>
                <w:szCs w:val="20"/>
              </w:rPr>
            </w:pPr>
          </w:p>
          <w:p w14:paraId="0AC2130D" w14:textId="11F2324C" w:rsidR="00CE5506" w:rsidRDefault="00CE5506" w:rsidP="00073605">
            <w:pPr>
              <w:jc w:val="both"/>
              <w:rPr>
                <w:rFonts w:cs="Arial"/>
                <w:color w:val="000000"/>
                <w:sz w:val="20"/>
                <w:szCs w:val="20"/>
              </w:rPr>
            </w:pPr>
          </w:p>
          <w:p w14:paraId="13804429" w14:textId="73BBC9DC" w:rsidR="00551666" w:rsidRDefault="00551666" w:rsidP="00073605">
            <w:pPr>
              <w:jc w:val="both"/>
              <w:rPr>
                <w:rFonts w:cs="Arial"/>
                <w:color w:val="000000"/>
                <w:sz w:val="20"/>
                <w:szCs w:val="20"/>
              </w:rPr>
            </w:pPr>
          </w:p>
          <w:p w14:paraId="52619C55" w14:textId="232D9055" w:rsidR="00CE5506" w:rsidRDefault="00CE5506" w:rsidP="00073605">
            <w:pPr>
              <w:jc w:val="both"/>
              <w:rPr>
                <w:rFonts w:cs="Arial"/>
                <w:color w:val="000000"/>
                <w:sz w:val="20"/>
                <w:szCs w:val="20"/>
              </w:rPr>
            </w:pPr>
          </w:p>
          <w:p w14:paraId="2606CBBF" w14:textId="77777777" w:rsidR="0098160D" w:rsidRPr="00DC68D1" w:rsidRDefault="0098160D" w:rsidP="00073605">
            <w:pPr>
              <w:jc w:val="both"/>
              <w:rPr>
                <w:rFonts w:cs="Arial"/>
                <w:color w:val="000000"/>
                <w:sz w:val="20"/>
                <w:szCs w:val="20"/>
              </w:rPr>
            </w:pPr>
          </w:p>
          <w:p w14:paraId="05B75514" w14:textId="77777777" w:rsidR="00CE5506" w:rsidRPr="00DC68D1" w:rsidRDefault="00CE5506" w:rsidP="00073605">
            <w:pPr>
              <w:jc w:val="both"/>
              <w:rPr>
                <w:rFonts w:cs="Arial"/>
                <w:color w:val="000000"/>
                <w:sz w:val="20"/>
                <w:szCs w:val="20"/>
              </w:rPr>
            </w:pPr>
          </w:p>
          <w:p w14:paraId="3B60F70B" w14:textId="668D4BD1" w:rsidR="00551666" w:rsidRPr="00DD1192" w:rsidRDefault="00551666" w:rsidP="00551666">
            <w:pPr>
              <w:ind w:left="360"/>
              <w:jc w:val="both"/>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4B189F6A" w14:textId="77777777" w:rsidR="00BC2E25" w:rsidRPr="00DC68D1" w:rsidRDefault="00BC2E25" w:rsidP="005A37CD">
            <w:pPr>
              <w:jc w:val="both"/>
              <w:rPr>
                <w:rFonts w:cs="Arial"/>
                <w:color w:val="000000"/>
                <w:sz w:val="20"/>
                <w:szCs w:val="20"/>
              </w:rPr>
            </w:pPr>
          </w:p>
          <w:p w14:paraId="51B7EC52" w14:textId="77777777" w:rsidR="005A37CD" w:rsidRPr="00DC68D1" w:rsidRDefault="005A37CD" w:rsidP="005A37CD">
            <w:pPr>
              <w:jc w:val="both"/>
              <w:rPr>
                <w:rFonts w:cs="Arial"/>
                <w:color w:val="000000"/>
                <w:sz w:val="20"/>
                <w:szCs w:val="20"/>
              </w:rPr>
            </w:pPr>
          </w:p>
        </w:tc>
      </w:tr>
      <w:tr w:rsidR="000810AC" w:rsidRPr="000A2D62" w14:paraId="208D494C" w14:textId="77777777" w:rsidTr="00B755BB">
        <w:trPr>
          <w:cantSplit/>
        </w:trPr>
        <w:tc>
          <w:tcPr>
            <w:tcW w:w="2381" w:type="dxa"/>
            <w:tcBorders>
              <w:right w:val="single" w:sz="18" w:space="0" w:color="C00000"/>
            </w:tcBorders>
          </w:tcPr>
          <w:p w14:paraId="101FF8F5" w14:textId="77777777" w:rsidR="00BC2E25" w:rsidRPr="00B755BB" w:rsidRDefault="00BC2E25" w:rsidP="00CA09A3">
            <w:pPr>
              <w:rPr>
                <w:rStyle w:val="StyleBoldSeaGreen"/>
                <w:rFonts w:cs="Arial"/>
                <w:color w:val="C00000"/>
              </w:rPr>
            </w:pPr>
          </w:p>
          <w:p w14:paraId="3561F20F" w14:textId="319DDC7A" w:rsidR="000810AC" w:rsidRPr="00B755BB" w:rsidRDefault="000810AC" w:rsidP="00CA09A3">
            <w:pPr>
              <w:rPr>
                <w:rStyle w:val="StyleBoldSeaGreen"/>
                <w:rFonts w:cs="Arial"/>
                <w:color w:val="C00000"/>
              </w:rPr>
            </w:pPr>
            <w:r w:rsidRPr="00B755BB">
              <w:rPr>
                <w:rStyle w:val="StyleBoldSeaGreen"/>
                <w:rFonts w:cs="Arial"/>
                <w:color w:val="C00000"/>
              </w:rPr>
              <w:t>National Principles</w:t>
            </w:r>
          </w:p>
        </w:tc>
        <w:tc>
          <w:tcPr>
            <w:tcW w:w="236" w:type="dxa"/>
            <w:tcBorders>
              <w:left w:val="single" w:sz="18" w:space="0" w:color="C00000"/>
            </w:tcBorders>
          </w:tcPr>
          <w:p w14:paraId="098FECAA" w14:textId="77777777" w:rsidR="000810AC" w:rsidRPr="000A2D62" w:rsidRDefault="000810AC" w:rsidP="00CA09A3">
            <w:pPr>
              <w:rPr>
                <w:rFonts w:cs="Arial"/>
                <w:color w:val="000000"/>
                <w:sz w:val="20"/>
                <w:szCs w:val="20"/>
              </w:rPr>
            </w:pPr>
          </w:p>
        </w:tc>
        <w:tc>
          <w:tcPr>
            <w:tcW w:w="6691" w:type="dxa"/>
          </w:tcPr>
          <w:p w14:paraId="1F33E103" w14:textId="77777777" w:rsidR="00BC2E25" w:rsidRDefault="00BC2E25" w:rsidP="00CA09A3">
            <w:pPr>
              <w:jc w:val="both"/>
              <w:rPr>
                <w:rFonts w:cs="Arial"/>
                <w:color w:val="000000"/>
                <w:sz w:val="20"/>
                <w:szCs w:val="20"/>
              </w:rPr>
            </w:pPr>
          </w:p>
          <w:p w14:paraId="7176E69C" w14:textId="6EBAC05D" w:rsidR="000810AC" w:rsidRDefault="000810AC" w:rsidP="00CA09A3">
            <w:pPr>
              <w:jc w:val="both"/>
              <w:rPr>
                <w:rFonts w:cs="Arial"/>
                <w:color w:val="000000"/>
                <w:sz w:val="20"/>
                <w:szCs w:val="20"/>
              </w:rPr>
            </w:pPr>
            <w:r w:rsidRPr="00B27575">
              <w:rPr>
                <w:rFonts w:cs="Arial"/>
                <w:color w:val="000000"/>
                <w:sz w:val="20"/>
                <w:szCs w:val="20"/>
              </w:rPr>
              <w:t xml:space="preserve">The </w:t>
            </w:r>
            <w:r w:rsidR="008077F8" w:rsidRPr="00B27575">
              <w:rPr>
                <w:rFonts w:cs="Arial"/>
                <w:color w:val="000000"/>
                <w:sz w:val="20"/>
                <w:szCs w:val="20"/>
              </w:rPr>
              <w:t>Victorian Local Government Grants Commission</w:t>
            </w:r>
            <w:r w:rsidRPr="00B27575">
              <w:rPr>
                <w:rFonts w:cs="Arial"/>
                <w:color w:val="000000"/>
                <w:sz w:val="20"/>
                <w:szCs w:val="20"/>
              </w:rPr>
              <w:t xml:space="preserve"> is required to </w:t>
            </w:r>
            <w:r w:rsidR="00B139CF" w:rsidRPr="00B27575">
              <w:rPr>
                <w:rFonts w:cs="Arial"/>
                <w:color w:val="000000"/>
                <w:sz w:val="20"/>
                <w:szCs w:val="20"/>
              </w:rPr>
              <w:t xml:space="preserve">make recommendations </w:t>
            </w:r>
            <w:r w:rsidR="00B27575" w:rsidRPr="00B27575">
              <w:rPr>
                <w:rFonts w:cs="Arial"/>
                <w:color w:val="000000"/>
                <w:sz w:val="20"/>
                <w:szCs w:val="20"/>
              </w:rPr>
              <w:t xml:space="preserve">for the allocation of </w:t>
            </w:r>
            <w:r w:rsidR="005B73B3" w:rsidRPr="00B27575">
              <w:rPr>
                <w:rFonts w:cs="Arial"/>
                <w:color w:val="000000"/>
                <w:sz w:val="20"/>
                <w:szCs w:val="20"/>
              </w:rPr>
              <w:t>financial assistance grants</w:t>
            </w:r>
            <w:r w:rsidRPr="00B27575">
              <w:rPr>
                <w:rFonts w:cs="Arial"/>
                <w:color w:val="000000"/>
                <w:sz w:val="20"/>
                <w:szCs w:val="20"/>
              </w:rPr>
              <w:t xml:space="preserve"> to councils in accordance with a set of nationally agreed principles</w:t>
            </w:r>
            <w:r w:rsidR="00F060C0">
              <w:rPr>
                <w:rFonts w:cs="Arial"/>
                <w:color w:val="000000"/>
                <w:sz w:val="20"/>
                <w:szCs w:val="20"/>
              </w:rPr>
              <w:t xml:space="preserve">.  </w:t>
            </w:r>
            <w:r w:rsidRPr="00B27575">
              <w:rPr>
                <w:rFonts w:cs="Arial"/>
                <w:color w:val="000000"/>
                <w:sz w:val="20"/>
                <w:szCs w:val="20"/>
              </w:rPr>
              <w:t>There are currently six principles that apply to the allocation of general purpose grants.</w:t>
            </w:r>
          </w:p>
          <w:p w14:paraId="25E96DCC" w14:textId="0725EA21" w:rsidR="00771535" w:rsidRDefault="00771535" w:rsidP="00CA09A3">
            <w:pPr>
              <w:jc w:val="both"/>
              <w:rPr>
                <w:rFonts w:cs="Arial"/>
                <w:color w:val="000000"/>
                <w:sz w:val="20"/>
                <w:szCs w:val="20"/>
              </w:rPr>
            </w:pPr>
          </w:p>
          <w:p w14:paraId="54939E3F" w14:textId="52C3B266" w:rsidR="00771535" w:rsidRDefault="00771535" w:rsidP="00CA09A3">
            <w:pPr>
              <w:jc w:val="both"/>
              <w:rPr>
                <w:rFonts w:cs="Arial"/>
                <w:color w:val="000000"/>
                <w:sz w:val="20"/>
                <w:szCs w:val="20"/>
              </w:rPr>
            </w:pPr>
          </w:p>
          <w:p w14:paraId="389FDB78" w14:textId="01F31223" w:rsidR="00452E28" w:rsidRDefault="00452E28" w:rsidP="00CA09A3">
            <w:pPr>
              <w:jc w:val="both"/>
              <w:rPr>
                <w:rFonts w:cs="Arial"/>
                <w:color w:val="000000"/>
                <w:sz w:val="20"/>
                <w:szCs w:val="20"/>
              </w:rPr>
            </w:pPr>
          </w:p>
          <w:p w14:paraId="650B712D" w14:textId="77777777" w:rsidR="002D342C" w:rsidRDefault="002D342C" w:rsidP="00CA09A3">
            <w:pPr>
              <w:jc w:val="both"/>
              <w:rPr>
                <w:rFonts w:cs="Arial"/>
                <w:color w:val="000000"/>
                <w:sz w:val="20"/>
                <w:szCs w:val="20"/>
              </w:rPr>
            </w:pPr>
          </w:p>
          <w:p w14:paraId="65EA8179" w14:textId="77777777" w:rsidR="00452E28" w:rsidRDefault="00452E28" w:rsidP="00CA09A3">
            <w:pPr>
              <w:jc w:val="both"/>
              <w:rPr>
                <w:rFonts w:cs="Arial"/>
                <w:color w:val="000000"/>
                <w:sz w:val="20"/>
                <w:szCs w:val="20"/>
              </w:rPr>
            </w:pPr>
          </w:p>
          <w:p w14:paraId="254E5EED" w14:textId="77777777" w:rsidR="00C323F3" w:rsidRPr="00DC68D1" w:rsidRDefault="00C323F3" w:rsidP="00CA09A3">
            <w:pPr>
              <w:jc w:val="both"/>
              <w:rPr>
                <w:rFonts w:cs="Arial"/>
                <w:color w:val="000000"/>
                <w:sz w:val="20"/>
                <w:szCs w:val="20"/>
              </w:rPr>
            </w:pPr>
          </w:p>
          <w:p w14:paraId="10337146" w14:textId="77777777" w:rsidR="003A6A04" w:rsidRPr="00DC68D1" w:rsidRDefault="003A6A04" w:rsidP="00CA09A3">
            <w:pPr>
              <w:jc w:val="both"/>
              <w:rPr>
                <w:rFonts w:cs="Arial"/>
                <w:color w:val="000000"/>
                <w:sz w:val="20"/>
                <w:szCs w:val="20"/>
              </w:rPr>
            </w:pPr>
          </w:p>
        </w:tc>
      </w:tr>
    </w:tbl>
    <w:p w14:paraId="6741AB4B" w14:textId="0BCF7A92" w:rsidR="000810AC" w:rsidRPr="009D51A5" w:rsidRDefault="000810AC" w:rsidP="000810AC">
      <w:pPr>
        <w:rPr>
          <w:rFonts w:cs="Arial"/>
          <w:color w:val="000000"/>
          <w:sz w:val="8"/>
          <w:szCs w:val="8"/>
        </w:rPr>
      </w:pPr>
    </w:p>
    <w:p w14:paraId="31FC5E91" w14:textId="1567AE58" w:rsidR="00D82013" w:rsidRDefault="00D82013" w:rsidP="000810AC">
      <w:pPr>
        <w:rPr>
          <w:rFonts w:cs="Arial"/>
          <w:color w:val="000000"/>
        </w:rPr>
      </w:pPr>
    </w:p>
    <w:p w14:paraId="45982C54" w14:textId="56843AE6" w:rsidR="00332627" w:rsidRDefault="00332627" w:rsidP="000810AC">
      <w:pPr>
        <w:rPr>
          <w:rFonts w:cs="Arial"/>
          <w:color w:val="000000"/>
        </w:rPr>
      </w:pPr>
    </w:p>
    <w:p w14:paraId="29D471B5" w14:textId="561AF2A9" w:rsidR="00332627" w:rsidRDefault="00332627" w:rsidP="000810AC">
      <w:pPr>
        <w:rPr>
          <w:rFonts w:cs="Arial"/>
          <w:color w:val="000000"/>
        </w:rPr>
      </w:pPr>
    </w:p>
    <w:p w14:paraId="62DC294A" w14:textId="3328EB4D" w:rsidR="00332627" w:rsidRDefault="00332627" w:rsidP="000810AC">
      <w:pPr>
        <w:rPr>
          <w:rFonts w:cs="Arial"/>
          <w:color w:val="000000"/>
        </w:rPr>
      </w:pPr>
    </w:p>
    <w:p w14:paraId="43D7C6A2" w14:textId="77777777" w:rsidR="00332627" w:rsidRDefault="00332627" w:rsidP="000810AC">
      <w:pPr>
        <w:rPr>
          <w:rFonts w:cs="Arial"/>
          <w:color w:val="000000"/>
        </w:rPr>
      </w:pPr>
    </w:p>
    <w:p w14:paraId="4154D3A0" w14:textId="6E4781DB" w:rsidR="00332627" w:rsidRDefault="00332627" w:rsidP="000810AC">
      <w:pPr>
        <w:rPr>
          <w:rFonts w:cs="Arial"/>
          <w:color w:val="000000"/>
        </w:rPr>
      </w:pPr>
    </w:p>
    <w:tbl>
      <w:tblPr>
        <w:tblW w:w="9288" w:type="dxa"/>
        <w:tblBorders>
          <w:insideV w:val="single" w:sz="18" w:space="0" w:color="AAB432"/>
        </w:tblBorders>
        <w:shd w:val="clear" w:color="auto" w:fill="F2DBDB" w:themeFill="accent2" w:themeFillTint="33"/>
        <w:tblLayout w:type="fixed"/>
        <w:tblLook w:val="01E0" w:firstRow="1" w:lastRow="1" w:firstColumn="1" w:lastColumn="1" w:noHBand="0" w:noVBand="0"/>
      </w:tblPr>
      <w:tblGrid>
        <w:gridCol w:w="2381"/>
        <w:gridCol w:w="6907"/>
      </w:tblGrid>
      <w:tr w:rsidR="000810AC" w:rsidRPr="00CA6CA4" w14:paraId="1FCBBFCF" w14:textId="77777777" w:rsidTr="00B755BB">
        <w:trPr>
          <w:cantSplit/>
        </w:trPr>
        <w:tc>
          <w:tcPr>
            <w:tcW w:w="9288" w:type="dxa"/>
            <w:gridSpan w:val="2"/>
            <w:shd w:val="clear" w:color="auto" w:fill="F2DBDB" w:themeFill="accent2" w:themeFillTint="33"/>
          </w:tcPr>
          <w:p w14:paraId="48EF85C0" w14:textId="77777777" w:rsidR="000810AC" w:rsidRPr="00953056" w:rsidRDefault="000810AC" w:rsidP="00CA09A3">
            <w:pPr>
              <w:jc w:val="both"/>
              <w:rPr>
                <w:rFonts w:cs="Arial"/>
              </w:rPr>
            </w:pPr>
          </w:p>
          <w:p w14:paraId="27EAE49A" w14:textId="77777777" w:rsidR="000810AC" w:rsidRPr="00B755BB" w:rsidRDefault="000810AC" w:rsidP="00B755BB">
            <w:pPr>
              <w:pStyle w:val="No1Heading"/>
              <w:pBdr>
                <w:bottom w:val="single" w:sz="18" w:space="1" w:color="C00000"/>
              </w:pBdr>
            </w:pPr>
            <w:r w:rsidRPr="00B755BB">
              <w:t>National Principles</w:t>
            </w:r>
          </w:p>
          <w:p w14:paraId="7950B737" w14:textId="77777777" w:rsidR="000810AC" w:rsidRPr="00123895" w:rsidRDefault="000810AC" w:rsidP="00CA09A3">
            <w:pPr>
              <w:jc w:val="both"/>
              <w:rPr>
                <w:rFonts w:cs="Arial"/>
              </w:rPr>
            </w:pPr>
          </w:p>
          <w:p w14:paraId="2891BFEE" w14:textId="77777777" w:rsidR="000810AC" w:rsidRDefault="000810AC" w:rsidP="00FE32C4">
            <w:pPr>
              <w:jc w:val="both"/>
              <w:rPr>
                <w:rFonts w:cs="Arial"/>
                <w:sz w:val="20"/>
                <w:szCs w:val="20"/>
              </w:rPr>
            </w:pPr>
            <w:r w:rsidRPr="00123895">
              <w:rPr>
                <w:rFonts w:cs="Arial"/>
                <w:sz w:val="20"/>
                <w:szCs w:val="20"/>
              </w:rPr>
              <w:t xml:space="preserve">The Commonwealth </w:t>
            </w:r>
            <w:r w:rsidRPr="00123895">
              <w:rPr>
                <w:rFonts w:cs="Arial"/>
                <w:i/>
                <w:sz w:val="20"/>
                <w:szCs w:val="20"/>
              </w:rPr>
              <w:t>Local Government (Financial Assistance) Act 1995</w:t>
            </w:r>
            <w:r w:rsidRPr="00123895">
              <w:rPr>
                <w:rFonts w:cs="Arial"/>
                <w:sz w:val="20"/>
                <w:szCs w:val="20"/>
              </w:rPr>
              <w:t xml:space="preserve"> requires that the allocation of general purpose grants to local government bodies (councils) conforms with the relevant national </w:t>
            </w:r>
            <w:r w:rsidRPr="00FE32C4">
              <w:rPr>
                <w:rFonts w:cs="Arial"/>
              </w:rPr>
              <w:t>distribution</w:t>
            </w:r>
            <w:r w:rsidRPr="00123895">
              <w:rPr>
                <w:rFonts w:cs="Arial"/>
                <w:sz w:val="20"/>
                <w:szCs w:val="20"/>
              </w:rPr>
              <w:t xml:space="preserve"> </w:t>
            </w:r>
            <w:r w:rsidRPr="00953056">
              <w:rPr>
                <w:rFonts w:cs="Arial"/>
                <w:sz w:val="20"/>
                <w:szCs w:val="20"/>
              </w:rPr>
              <w:t>principles:</w:t>
            </w:r>
          </w:p>
          <w:p w14:paraId="7A7CC62E" w14:textId="77777777" w:rsidR="00FE32C4" w:rsidRPr="00953056" w:rsidRDefault="00FE32C4" w:rsidP="00FE32C4">
            <w:pPr>
              <w:jc w:val="both"/>
              <w:rPr>
                <w:rFonts w:cs="Arial"/>
              </w:rPr>
            </w:pPr>
          </w:p>
        </w:tc>
      </w:tr>
      <w:tr w:rsidR="000810AC" w:rsidRPr="00CA6CA4" w14:paraId="3FA11EA5" w14:textId="77777777" w:rsidTr="00B755BB">
        <w:trPr>
          <w:cantSplit/>
        </w:trPr>
        <w:tc>
          <w:tcPr>
            <w:tcW w:w="2381" w:type="dxa"/>
            <w:tcBorders>
              <w:right w:val="single" w:sz="18" w:space="0" w:color="C00000"/>
            </w:tcBorders>
            <w:shd w:val="clear" w:color="auto" w:fill="F2DBDB" w:themeFill="accent2" w:themeFillTint="33"/>
          </w:tcPr>
          <w:p w14:paraId="668A2DA8" w14:textId="28958157" w:rsidR="000810AC" w:rsidRPr="00B755BB" w:rsidRDefault="00123895" w:rsidP="009453A9">
            <w:pPr>
              <w:tabs>
                <w:tab w:val="left" w:pos="426"/>
              </w:tabs>
              <w:spacing w:beforeLines="40" w:before="96" w:after="160"/>
              <w:ind w:left="425" w:hanging="425"/>
              <w:rPr>
                <w:rFonts w:cs="Arial"/>
                <w:b/>
                <w:i/>
                <w:color w:val="C00000"/>
                <w:sz w:val="20"/>
                <w:szCs w:val="20"/>
              </w:rPr>
            </w:pPr>
            <w:r w:rsidRPr="00B755BB">
              <w:rPr>
                <w:rFonts w:cs="Arial"/>
                <w:b/>
                <w:i/>
                <w:color w:val="C00000"/>
                <w:sz w:val="20"/>
                <w:szCs w:val="20"/>
              </w:rPr>
              <w:t>(i)</w:t>
            </w:r>
            <w:r w:rsidRPr="00B755BB">
              <w:rPr>
                <w:rFonts w:cs="Arial"/>
                <w:b/>
                <w:i/>
                <w:color w:val="C00000"/>
                <w:sz w:val="20"/>
                <w:szCs w:val="20"/>
              </w:rPr>
              <w:tab/>
            </w:r>
            <w:r w:rsidR="000810AC" w:rsidRPr="00B755BB">
              <w:rPr>
                <w:rFonts w:cs="Arial"/>
                <w:b/>
                <w:i/>
                <w:color w:val="C00000"/>
                <w:sz w:val="20"/>
                <w:szCs w:val="20"/>
              </w:rPr>
              <w:t xml:space="preserve">Horizontal </w:t>
            </w:r>
            <w:r w:rsidR="00C31A69" w:rsidRPr="00B755BB">
              <w:rPr>
                <w:rFonts w:cs="Arial"/>
                <w:b/>
                <w:i/>
                <w:color w:val="C00000"/>
                <w:sz w:val="20"/>
                <w:szCs w:val="20"/>
              </w:rPr>
              <w:t>E</w:t>
            </w:r>
            <w:r w:rsidR="000810AC" w:rsidRPr="00B755BB">
              <w:rPr>
                <w:rFonts w:cs="Arial"/>
                <w:b/>
                <w:i/>
                <w:color w:val="C00000"/>
                <w:sz w:val="20"/>
                <w:szCs w:val="20"/>
              </w:rPr>
              <w:t xml:space="preserve">qualisation </w:t>
            </w:r>
          </w:p>
        </w:tc>
        <w:tc>
          <w:tcPr>
            <w:tcW w:w="6907" w:type="dxa"/>
            <w:tcBorders>
              <w:left w:val="single" w:sz="18" w:space="0" w:color="C00000"/>
            </w:tcBorders>
            <w:shd w:val="clear" w:color="auto" w:fill="F2DBDB" w:themeFill="accent2" w:themeFillTint="33"/>
          </w:tcPr>
          <w:p w14:paraId="5E066E7B" w14:textId="6F3E04A8" w:rsidR="00FE32C4" w:rsidRDefault="000810AC" w:rsidP="00FE32C4">
            <w:pPr>
              <w:spacing w:before="120" w:after="120"/>
              <w:ind w:left="170"/>
              <w:jc w:val="both"/>
              <w:rPr>
                <w:rFonts w:cs="Arial"/>
                <w:sz w:val="18"/>
                <w:szCs w:val="18"/>
              </w:rPr>
            </w:pPr>
            <w:r w:rsidRPr="00123895">
              <w:rPr>
                <w:rFonts w:cs="Arial"/>
                <w:sz w:val="18"/>
                <w:szCs w:val="18"/>
              </w:rPr>
              <w:t>General purpose grants are to be allocated to councils, as far as practicable, on a full horizontal equalisation basis</w:t>
            </w:r>
            <w:r w:rsidR="00F060C0">
              <w:rPr>
                <w:rFonts w:cs="Arial"/>
                <w:sz w:val="18"/>
                <w:szCs w:val="18"/>
              </w:rPr>
              <w:t xml:space="preserve">.  </w:t>
            </w:r>
            <w:r w:rsidRPr="00123895">
              <w:rPr>
                <w:rFonts w:cs="Arial"/>
                <w:sz w:val="18"/>
                <w:szCs w:val="18"/>
              </w:rPr>
              <w:t>This aims to ensure that each council is able to function, by reasonable effort, at a standard not lower than the average standard of other councils in the State/Territory</w:t>
            </w:r>
            <w:r w:rsidR="00F060C0">
              <w:rPr>
                <w:rFonts w:cs="Arial"/>
                <w:sz w:val="18"/>
                <w:szCs w:val="18"/>
              </w:rPr>
              <w:t xml:space="preserve">.  </w:t>
            </w:r>
          </w:p>
          <w:p w14:paraId="37C94677" w14:textId="77777777" w:rsidR="00FE32C4" w:rsidRPr="00123895" w:rsidRDefault="00FE32C4" w:rsidP="00FE32C4">
            <w:pPr>
              <w:spacing w:before="120" w:after="120"/>
              <w:ind w:left="170"/>
              <w:jc w:val="both"/>
              <w:rPr>
                <w:rFonts w:cs="Arial"/>
                <w:sz w:val="18"/>
                <w:szCs w:val="18"/>
              </w:rPr>
            </w:pPr>
          </w:p>
        </w:tc>
      </w:tr>
      <w:tr w:rsidR="000810AC" w:rsidRPr="00CA6CA4" w14:paraId="4C00F324" w14:textId="77777777" w:rsidTr="00B755BB">
        <w:trPr>
          <w:cantSplit/>
        </w:trPr>
        <w:tc>
          <w:tcPr>
            <w:tcW w:w="2381" w:type="dxa"/>
            <w:tcBorders>
              <w:right w:val="single" w:sz="18" w:space="0" w:color="C00000"/>
            </w:tcBorders>
            <w:shd w:val="clear" w:color="auto" w:fill="F2DBDB" w:themeFill="accent2" w:themeFillTint="33"/>
          </w:tcPr>
          <w:p w14:paraId="23216A7F" w14:textId="77777777" w:rsidR="000810AC" w:rsidRPr="00B755BB" w:rsidRDefault="00123895" w:rsidP="009453A9">
            <w:pPr>
              <w:tabs>
                <w:tab w:val="left" w:pos="426"/>
              </w:tabs>
              <w:spacing w:beforeLines="40" w:before="96" w:after="160"/>
              <w:ind w:left="425" w:hanging="425"/>
              <w:rPr>
                <w:rFonts w:cs="Arial"/>
                <w:b/>
                <w:i/>
                <w:color w:val="C00000"/>
                <w:sz w:val="20"/>
                <w:szCs w:val="20"/>
              </w:rPr>
            </w:pPr>
            <w:r w:rsidRPr="00B755BB">
              <w:rPr>
                <w:rFonts w:cs="Arial"/>
                <w:b/>
                <w:i/>
                <w:color w:val="C00000"/>
                <w:sz w:val="20"/>
                <w:szCs w:val="20"/>
              </w:rPr>
              <w:t>(ii)</w:t>
            </w:r>
            <w:r w:rsidRPr="00B755BB">
              <w:rPr>
                <w:rFonts w:cs="Arial"/>
                <w:b/>
                <w:i/>
                <w:color w:val="C00000"/>
                <w:sz w:val="20"/>
                <w:szCs w:val="20"/>
              </w:rPr>
              <w:tab/>
            </w:r>
            <w:r w:rsidR="00C31A69" w:rsidRPr="00B755BB">
              <w:rPr>
                <w:rFonts w:cs="Arial"/>
                <w:b/>
                <w:i/>
                <w:color w:val="C00000"/>
                <w:sz w:val="20"/>
                <w:szCs w:val="20"/>
              </w:rPr>
              <w:t>Effort N</w:t>
            </w:r>
            <w:r w:rsidR="000810AC" w:rsidRPr="00B755BB">
              <w:rPr>
                <w:rFonts w:cs="Arial"/>
                <w:b/>
                <w:i/>
                <w:color w:val="C00000"/>
                <w:sz w:val="20"/>
                <w:szCs w:val="20"/>
              </w:rPr>
              <w:t xml:space="preserve">eutrality </w:t>
            </w:r>
          </w:p>
        </w:tc>
        <w:tc>
          <w:tcPr>
            <w:tcW w:w="6907" w:type="dxa"/>
            <w:tcBorders>
              <w:left w:val="single" w:sz="18" w:space="0" w:color="C00000"/>
            </w:tcBorders>
            <w:shd w:val="clear" w:color="auto" w:fill="F2DBDB" w:themeFill="accent2" w:themeFillTint="33"/>
          </w:tcPr>
          <w:p w14:paraId="53FF59B6" w14:textId="2F7C99EB"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an effort or policy neutral approach is to be used in assessing the expenditure requirements and revenue raising capacity of each council</w:t>
            </w:r>
            <w:r w:rsidR="00F060C0">
              <w:rPr>
                <w:rFonts w:cs="Arial"/>
                <w:sz w:val="18"/>
                <w:szCs w:val="18"/>
              </w:rPr>
              <w:t xml:space="preserve">.  </w:t>
            </w:r>
            <w:r w:rsidRPr="00123895">
              <w:rPr>
                <w:rFonts w:cs="Arial"/>
                <w:sz w:val="18"/>
                <w:szCs w:val="18"/>
              </w:rPr>
              <w:t>This means as far as practicable, the policies of individual councils in terms of expenditure and revenue efforts will not affect the grant determination</w:t>
            </w:r>
            <w:r w:rsidR="00F060C0">
              <w:rPr>
                <w:rFonts w:cs="Arial"/>
                <w:sz w:val="18"/>
                <w:szCs w:val="18"/>
              </w:rPr>
              <w:t xml:space="preserve">.  </w:t>
            </w:r>
          </w:p>
          <w:p w14:paraId="06217137" w14:textId="77777777" w:rsidR="00FE32C4" w:rsidRPr="00123895" w:rsidRDefault="00FE32C4" w:rsidP="00B52030">
            <w:pPr>
              <w:spacing w:beforeLines="40" w:before="96" w:after="160"/>
              <w:ind w:left="171"/>
              <w:jc w:val="both"/>
              <w:rPr>
                <w:rFonts w:cs="Arial"/>
                <w:sz w:val="18"/>
                <w:szCs w:val="18"/>
              </w:rPr>
            </w:pPr>
          </w:p>
        </w:tc>
      </w:tr>
      <w:tr w:rsidR="000810AC" w:rsidRPr="00CA6CA4" w14:paraId="2BC61680" w14:textId="77777777" w:rsidTr="00B755BB">
        <w:trPr>
          <w:cantSplit/>
        </w:trPr>
        <w:tc>
          <w:tcPr>
            <w:tcW w:w="2381" w:type="dxa"/>
            <w:tcBorders>
              <w:right w:val="single" w:sz="18" w:space="0" w:color="C00000"/>
            </w:tcBorders>
            <w:shd w:val="clear" w:color="auto" w:fill="F2DBDB" w:themeFill="accent2" w:themeFillTint="33"/>
          </w:tcPr>
          <w:p w14:paraId="5B7C93B4" w14:textId="77777777" w:rsidR="000810AC" w:rsidRPr="00B755BB" w:rsidRDefault="00123895" w:rsidP="009453A9">
            <w:pPr>
              <w:tabs>
                <w:tab w:val="left" w:pos="420"/>
              </w:tabs>
              <w:spacing w:beforeLines="40" w:before="96" w:after="160"/>
              <w:ind w:left="425" w:hanging="425"/>
              <w:rPr>
                <w:rFonts w:cs="Arial"/>
                <w:b/>
                <w:i/>
                <w:color w:val="C00000"/>
                <w:sz w:val="20"/>
                <w:szCs w:val="20"/>
              </w:rPr>
            </w:pPr>
            <w:r w:rsidRPr="00B755BB">
              <w:rPr>
                <w:rFonts w:cs="Arial"/>
                <w:b/>
                <w:i/>
                <w:color w:val="C00000"/>
                <w:sz w:val="20"/>
                <w:szCs w:val="20"/>
              </w:rPr>
              <w:t>(iii)</w:t>
            </w:r>
            <w:r w:rsidRPr="00B755BB">
              <w:rPr>
                <w:rFonts w:cs="Arial"/>
                <w:b/>
                <w:i/>
                <w:color w:val="C00000"/>
                <w:sz w:val="20"/>
                <w:szCs w:val="20"/>
              </w:rPr>
              <w:tab/>
            </w:r>
            <w:r w:rsidR="00C31A69" w:rsidRPr="00B755BB">
              <w:rPr>
                <w:rFonts w:cs="Arial"/>
                <w:b/>
                <w:i/>
                <w:color w:val="C00000"/>
                <w:sz w:val="20"/>
                <w:szCs w:val="20"/>
              </w:rPr>
              <w:t>Minimum G</w:t>
            </w:r>
            <w:r w:rsidR="000810AC" w:rsidRPr="00B755BB">
              <w:rPr>
                <w:rFonts w:cs="Arial"/>
                <w:b/>
                <w:i/>
                <w:color w:val="C00000"/>
                <w:sz w:val="20"/>
                <w:szCs w:val="20"/>
              </w:rPr>
              <w:t xml:space="preserve">rant </w:t>
            </w:r>
          </w:p>
        </w:tc>
        <w:tc>
          <w:tcPr>
            <w:tcW w:w="6907" w:type="dxa"/>
            <w:tcBorders>
              <w:left w:val="single" w:sz="18" w:space="0" w:color="C00000"/>
            </w:tcBorders>
            <w:shd w:val="clear" w:color="auto" w:fill="F2DBDB" w:themeFill="accent2" w:themeFillTint="33"/>
          </w:tcPr>
          <w:p w14:paraId="553B423F" w14:textId="06D52597" w:rsidR="000810AC" w:rsidRDefault="000810AC" w:rsidP="00B52030">
            <w:pPr>
              <w:spacing w:beforeLines="40" w:before="96" w:after="160"/>
              <w:ind w:left="171"/>
              <w:jc w:val="both"/>
              <w:rPr>
                <w:rFonts w:cs="Arial"/>
                <w:sz w:val="18"/>
                <w:szCs w:val="18"/>
              </w:rPr>
            </w:pPr>
            <w:r w:rsidRPr="00123895">
              <w:rPr>
                <w:rFonts w:cs="Arial"/>
                <w:sz w:val="18"/>
                <w:szCs w:val="18"/>
              </w:rPr>
              <w:t>The minimum general purpose grant for a council is to be not less than the amount to which it would be entitled if 30 per cent of the total amount of general purpose grants were allocated on a per capita basis</w:t>
            </w:r>
            <w:r w:rsidR="00F060C0">
              <w:rPr>
                <w:rFonts w:cs="Arial"/>
                <w:sz w:val="18"/>
                <w:szCs w:val="18"/>
              </w:rPr>
              <w:t xml:space="preserve">.  </w:t>
            </w:r>
          </w:p>
          <w:p w14:paraId="5D694D44" w14:textId="77777777" w:rsidR="00FE32C4" w:rsidRPr="00123895" w:rsidRDefault="00FE32C4" w:rsidP="00B52030">
            <w:pPr>
              <w:spacing w:beforeLines="40" w:before="96" w:after="160"/>
              <w:ind w:left="171"/>
              <w:jc w:val="both"/>
              <w:rPr>
                <w:rFonts w:cs="Arial"/>
                <w:sz w:val="18"/>
                <w:szCs w:val="18"/>
              </w:rPr>
            </w:pPr>
          </w:p>
        </w:tc>
      </w:tr>
      <w:tr w:rsidR="000810AC" w:rsidRPr="00CA6CA4" w14:paraId="543EF889" w14:textId="77777777" w:rsidTr="00B755BB">
        <w:trPr>
          <w:cantSplit/>
        </w:trPr>
        <w:tc>
          <w:tcPr>
            <w:tcW w:w="2381" w:type="dxa"/>
            <w:tcBorders>
              <w:right w:val="single" w:sz="18" w:space="0" w:color="C00000"/>
            </w:tcBorders>
            <w:shd w:val="clear" w:color="auto" w:fill="F2DBDB" w:themeFill="accent2" w:themeFillTint="33"/>
          </w:tcPr>
          <w:p w14:paraId="6959FC72" w14:textId="77777777" w:rsidR="000810AC" w:rsidRPr="00B755BB" w:rsidRDefault="00123895" w:rsidP="009453A9">
            <w:pPr>
              <w:tabs>
                <w:tab w:val="left" w:pos="426"/>
              </w:tabs>
              <w:spacing w:beforeLines="40" w:before="96" w:after="160"/>
              <w:ind w:left="425" w:hanging="425"/>
              <w:rPr>
                <w:rFonts w:cs="Arial"/>
                <w:b/>
                <w:i/>
                <w:color w:val="C00000"/>
                <w:sz w:val="20"/>
                <w:szCs w:val="20"/>
              </w:rPr>
            </w:pPr>
            <w:r w:rsidRPr="00B755BB">
              <w:rPr>
                <w:rFonts w:cs="Arial"/>
                <w:b/>
                <w:i/>
                <w:color w:val="C00000"/>
                <w:sz w:val="20"/>
                <w:szCs w:val="20"/>
              </w:rPr>
              <w:t>(iv)</w:t>
            </w:r>
            <w:r w:rsidRPr="00B755BB">
              <w:rPr>
                <w:rFonts w:cs="Arial"/>
                <w:b/>
                <w:i/>
                <w:color w:val="C00000"/>
                <w:sz w:val="20"/>
                <w:szCs w:val="20"/>
              </w:rPr>
              <w:tab/>
            </w:r>
            <w:r w:rsidR="00C31A69" w:rsidRPr="00B755BB">
              <w:rPr>
                <w:rFonts w:cs="Arial"/>
                <w:b/>
                <w:i/>
                <w:color w:val="C00000"/>
                <w:sz w:val="20"/>
                <w:szCs w:val="20"/>
              </w:rPr>
              <w:t>Other G</w:t>
            </w:r>
            <w:r w:rsidR="000810AC" w:rsidRPr="00B755BB">
              <w:rPr>
                <w:rFonts w:cs="Arial"/>
                <w:b/>
                <w:i/>
                <w:color w:val="C00000"/>
                <w:sz w:val="20"/>
                <w:szCs w:val="20"/>
              </w:rPr>
              <w:t xml:space="preserve">rant </w:t>
            </w:r>
            <w:r w:rsidRPr="00B755BB">
              <w:rPr>
                <w:rFonts w:cs="Arial"/>
                <w:b/>
                <w:i/>
                <w:color w:val="C00000"/>
                <w:sz w:val="20"/>
                <w:szCs w:val="20"/>
              </w:rPr>
              <w:tab/>
            </w:r>
            <w:r w:rsidR="00C31A69" w:rsidRPr="00B755BB">
              <w:rPr>
                <w:rFonts w:cs="Arial"/>
                <w:b/>
                <w:i/>
                <w:color w:val="C00000"/>
                <w:sz w:val="20"/>
                <w:szCs w:val="20"/>
              </w:rPr>
              <w:t>S</w:t>
            </w:r>
            <w:r w:rsidR="000810AC" w:rsidRPr="00B755BB">
              <w:rPr>
                <w:rFonts w:cs="Arial"/>
                <w:b/>
                <w:i/>
                <w:color w:val="C00000"/>
                <w:sz w:val="20"/>
                <w:szCs w:val="20"/>
              </w:rPr>
              <w:t xml:space="preserve">upport </w:t>
            </w:r>
          </w:p>
        </w:tc>
        <w:tc>
          <w:tcPr>
            <w:tcW w:w="6907" w:type="dxa"/>
            <w:tcBorders>
              <w:left w:val="single" w:sz="18" w:space="0" w:color="C00000"/>
            </w:tcBorders>
            <w:shd w:val="clear" w:color="auto" w:fill="F2DBDB" w:themeFill="accent2" w:themeFillTint="33"/>
          </w:tcPr>
          <w:p w14:paraId="3C369A59" w14:textId="0CA18211"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other relevant grant support provided to local governing bodies to meet any of the expenditure needs assessed is to be taken into account</w:t>
            </w:r>
            <w:r w:rsidR="00F060C0">
              <w:rPr>
                <w:rFonts w:cs="Arial"/>
                <w:sz w:val="18"/>
                <w:szCs w:val="18"/>
              </w:rPr>
              <w:t xml:space="preserve">.  </w:t>
            </w:r>
          </w:p>
          <w:p w14:paraId="15CC289E" w14:textId="77777777" w:rsidR="00FE32C4" w:rsidRPr="00123895" w:rsidRDefault="00FE32C4" w:rsidP="00B52030">
            <w:pPr>
              <w:spacing w:beforeLines="40" w:before="96" w:after="160"/>
              <w:ind w:left="171"/>
              <w:jc w:val="both"/>
              <w:rPr>
                <w:rFonts w:cs="Arial"/>
                <w:sz w:val="18"/>
                <w:szCs w:val="18"/>
              </w:rPr>
            </w:pPr>
          </w:p>
        </w:tc>
      </w:tr>
      <w:tr w:rsidR="000810AC" w:rsidRPr="00CA6CA4" w14:paraId="525AABD3" w14:textId="77777777" w:rsidTr="00B755BB">
        <w:trPr>
          <w:cantSplit/>
        </w:trPr>
        <w:tc>
          <w:tcPr>
            <w:tcW w:w="2381" w:type="dxa"/>
            <w:tcBorders>
              <w:right w:val="single" w:sz="18" w:space="0" w:color="C00000"/>
            </w:tcBorders>
            <w:shd w:val="clear" w:color="auto" w:fill="F2DBDB" w:themeFill="accent2" w:themeFillTint="33"/>
          </w:tcPr>
          <w:p w14:paraId="0ED17005" w14:textId="77777777" w:rsidR="000810AC" w:rsidRPr="00B755BB" w:rsidRDefault="00123895" w:rsidP="009453A9">
            <w:pPr>
              <w:tabs>
                <w:tab w:val="left" w:pos="426"/>
              </w:tabs>
              <w:spacing w:beforeLines="40" w:before="96" w:after="160"/>
              <w:ind w:left="425" w:hanging="425"/>
              <w:rPr>
                <w:rFonts w:cs="Arial"/>
                <w:b/>
                <w:i/>
                <w:color w:val="C00000"/>
                <w:sz w:val="20"/>
                <w:szCs w:val="20"/>
              </w:rPr>
            </w:pPr>
            <w:r w:rsidRPr="00B755BB">
              <w:rPr>
                <w:rFonts w:cs="Arial"/>
                <w:b/>
                <w:i/>
                <w:color w:val="C00000"/>
                <w:sz w:val="20"/>
                <w:szCs w:val="20"/>
              </w:rPr>
              <w:t>(v)</w:t>
            </w:r>
            <w:r w:rsidRPr="00B755BB">
              <w:rPr>
                <w:rFonts w:cs="Arial"/>
                <w:b/>
                <w:i/>
                <w:color w:val="C00000"/>
                <w:sz w:val="20"/>
                <w:szCs w:val="20"/>
              </w:rPr>
              <w:tab/>
            </w:r>
            <w:r w:rsidR="000810AC" w:rsidRPr="00B755BB">
              <w:rPr>
                <w:rFonts w:cs="Arial"/>
                <w:b/>
                <w:i/>
                <w:color w:val="C00000"/>
                <w:sz w:val="20"/>
                <w:szCs w:val="20"/>
              </w:rPr>
              <w:t xml:space="preserve">Aboriginal </w:t>
            </w:r>
            <w:r w:rsidRPr="00B755BB">
              <w:rPr>
                <w:rFonts w:cs="Arial"/>
                <w:b/>
                <w:i/>
                <w:color w:val="C00000"/>
                <w:sz w:val="20"/>
                <w:szCs w:val="20"/>
              </w:rPr>
              <w:tab/>
            </w:r>
            <w:r w:rsidR="000810AC" w:rsidRPr="00B755BB">
              <w:rPr>
                <w:rFonts w:cs="Arial"/>
                <w:b/>
                <w:i/>
                <w:color w:val="C00000"/>
                <w:sz w:val="20"/>
                <w:szCs w:val="20"/>
              </w:rPr>
              <w:t xml:space="preserve">Peoples &amp; Torres </w:t>
            </w:r>
            <w:r w:rsidRPr="00B755BB">
              <w:rPr>
                <w:rFonts w:cs="Arial"/>
                <w:b/>
                <w:i/>
                <w:color w:val="C00000"/>
                <w:sz w:val="20"/>
                <w:szCs w:val="20"/>
              </w:rPr>
              <w:tab/>
            </w:r>
            <w:r w:rsidR="000810AC" w:rsidRPr="00B755BB">
              <w:rPr>
                <w:rFonts w:cs="Arial"/>
                <w:b/>
                <w:i/>
                <w:color w:val="C00000"/>
                <w:sz w:val="20"/>
                <w:szCs w:val="20"/>
              </w:rPr>
              <w:t xml:space="preserve">Strait Islanders </w:t>
            </w:r>
          </w:p>
          <w:p w14:paraId="13C337E7" w14:textId="77777777" w:rsidR="00FE32C4" w:rsidRPr="00B755BB" w:rsidRDefault="00FE32C4" w:rsidP="009453A9">
            <w:pPr>
              <w:tabs>
                <w:tab w:val="left" w:pos="426"/>
              </w:tabs>
              <w:spacing w:beforeLines="40" w:before="96" w:after="160"/>
              <w:ind w:left="425" w:hanging="425"/>
              <w:rPr>
                <w:rFonts w:cs="Arial"/>
                <w:b/>
                <w:i/>
                <w:color w:val="C00000"/>
                <w:sz w:val="20"/>
                <w:szCs w:val="20"/>
              </w:rPr>
            </w:pPr>
          </w:p>
        </w:tc>
        <w:tc>
          <w:tcPr>
            <w:tcW w:w="6907" w:type="dxa"/>
            <w:tcBorders>
              <w:left w:val="single" w:sz="18" w:space="0" w:color="C00000"/>
            </w:tcBorders>
            <w:shd w:val="clear" w:color="auto" w:fill="F2DBDB" w:themeFill="accent2" w:themeFillTint="33"/>
          </w:tcPr>
          <w:p w14:paraId="4344425A" w14:textId="77777777" w:rsidR="000810AC" w:rsidRDefault="000810AC" w:rsidP="00B52030">
            <w:pPr>
              <w:spacing w:beforeLines="40" w:before="96" w:after="160"/>
              <w:ind w:left="171"/>
              <w:jc w:val="both"/>
              <w:rPr>
                <w:rFonts w:cs="Arial"/>
                <w:sz w:val="18"/>
                <w:szCs w:val="18"/>
              </w:rPr>
            </w:pPr>
            <w:r w:rsidRPr="00123895">
              <w:rPr>
                <w:rFonts w:cs="Arial"/>
                <w:sz w:val="18"/>
                <w:szCs w:val="18"/>
              </w:rPr>
              <w:t>Financial assistance is to be allocated to councils in a way which recognises the needs of Aboriginal peoples and Torres Strait Islanders within their boundaries.</w:t>
            </w:r>
          </w:p>
          <w:p w14:paraId="2CB261B2" w14:textId="77777777" w:rsidR="00FE32C4" w:rsidRPr="00123895" w:rsidRDefault="00FE32C4" w:rsidP="00B52030">
            <w:pPr>
              <w:spacing w:beforeLines="40" w:before="96" w:after="160"/>
              <w:ind w:left="171"/>
              <w:jc w:val="both"/>
              <w:rPr>
                <w:rFonts w:cs="Arial"/>
                <w:sz w:val="18"/>
                <w:szCs w:val="18"/>
              </w:rPr>
            </w:pPr>
          </w:p>
        </w:tc>
      </w:tr>
      <w:tr w:rsidR="000810AC" w:rsidRPr="00CA6CA4" w14:paraId="7B2FD947" w14:textId="77777777" w:rsidTr="00B755BB">
        <w:trPr>
          <w:cantSplit/>
        </w:trPr>
        <w:tc>
          <w:tcPr>
            <w:tcW w:w="2381" w:type="dxa"/>
            <w:tcBorders>
              <w:right w:val="single" w:sz="18" w:space="0" w:color="C00000"/>
            </w:tcBorders>
            <w:shd w:val="clear" w:color="auto" w:fill="F2DBDB" w:themeFill="accent2" w:themeFillTint="33"/>
          </w:tcPr>
          <w:p w14:paraId="7B7EA666" w14:textId="77777777" w:rsidR="000810AC" w:rsidRPr="00B755BB" w:rsidRDefault="00123895" w:rsidP="009453A9">
            <w:pPr>
              <w:tabs>
                <w:tab w:val="left" w:pos="426"/>
              </w:tabs>
              <w:spacing w:beforeLines="40" w:before="96" w:after="160"/>
              <w:ind w:left="425" w:hanging="425"/>
              <w:rPr>
                <w:rFonts w:cs="Arial"/>
                <w:b/>
                <w:i/>
                <w:color w:val="C00000"/>
                <w:sz w:val="20"/>
                <w:szCs w:val="20"/>
              </w:rPr>
            </w:pPr>
            <w:r w:rsidRPr="00B755BB">
              <w:rPr>
                <w:rFonts w:cs="Arial"/>
                <w:b/>
                <w:i/>
                <w:color w:val="C00000"/>
                <w:sz w:val="20"/>
                <w:szCs w:val="20"/>
              </w:rPr>
              <w:t>(vi)</w:t>
            </w:r>
            <w:r w:rsidRPr="00B755BB">
              <w:rPr>
                <w:rFonts w:cs="Arial"/>
                <w:b/>
                <w:i/>
                <w:color w:val="C00000"/>
                <w:sz w:val="20"/>
                <w:szCs w:val="20"/>
              </w:rPr>
              <w:tab/>
            </w:r>
            <w:r w:rsidR="000810AC" w:rsidRPr="00B755BB">
              <w:rPr>
                <w:rFonts w:cs="Arial"/>
                <w:b/>
                <w:i/>
                <w:color w:val="C00000"/>
                <w:sz w:val="20"/>
                <w:szCs w:val="20"/>
              </w:rPr>
              <w:t xml:space="preserve">Council </w:t>
            </w:r>
            <w:r w:rsidRPr="00B755BB">
              <w:rPr>
                <w:rFonts w:cs="Arial"/>
                <w:b/>
                <w:i/>
                <w:color w:val="C00000"/>
                <w:sz w:val="20"/>
                <w:szCs w:val="20"/>
              </w:rPr>
              <w:tab/>
            </w:r>
            <w:r w:rsidR="000810AC" w:rsidRPr="00B755BB">
              <w:rPr>
                <w:rFonts w:cs="Arial"/>
                <w:b/>
                <w:i/>
                <w:color w:val="C00000"/>
                <w:sz w:val="20"/>
                <w:szCs w:val="20"/>
              </w:rPr>
              <w:t xml:space="preserve">Amalgamation </w:t>
            </w:r>
          </w:p>
        </w:tc>
        <w:tc>
          <w:tcPr>
            <w:tcW w:w="6907" w:type="dxa"/>
            <w:tcBorders>
              <w:left w:val="single" w:sz="18" w:space="0" w:color="C00000"/>
            </w:tcBorders>
            <w:shd w:val="clear" w:color="auto" w:fill="F2DBDB" w:themeFill="accent2" w:themeFillTint="33"/>
          </w:tcPr>
          <w:p w14:paraId="44C294B6" w14:textId="77777777" w:rsidR="000810AC" w:rsidRDefault="000810AC" w:rsidP="00B52030">
            <w:pPr>
              <w:spacing w:beforeLines="40" w:before="96" w:after="160"/>
              <w:ind w:left="171"/>
              <w:jc w:val="both"/>
              <w:rPr>
                <w:rFonts w:cs="Arial"/>
                <w:sz w:val="18"/>
                <w:szCs w:val="18"/>
              </w:rPr>
            </w:pPr>
            <w:r w:rsidRPr="00123895">
              <w:rPr>
                <w:rFonts w:cs="Arial"/>
                <w:sz w:val="18"/>
                <w:szCs w:val="18"/>
              </w:rPr>
              <w:t>Where two or more local governing bodies are amalgamated into a single body, the general purpose grant provided to the new body for each of the four years following amalgamation should be the total of the amounts that would have been provided to the former bodies in each of those years if they had remained separate entities.</w:t>
            </w:r>
          </w:p>
          <w:p w14:paraId="77CFD51E" w14:textId="77777777" w:rsidR="00FE32C4" w:rsidRPr="00123895" w:rsidRDefault="00FE32C4" w:rsidP="00B52030">
            <w:pPr>
              <w:spacing w:beforeLines="40" w:before="96" w:after="160"/>
              <w:ind w:left="171"/>
              <w:jc w:val="both"/>
              <w:rPr>
                <w:rFonts w:cs="Arial"/>
                <w:sz w:val="18"/>
                <w:szCs w:val="18"/>
              </w:rPr>
            </w:pPr>
          </w:p>
        </w:tc>
      </w:tr>
    </w:tbl>
    <w:p w14:paraId="75AF82E2" w14:textId="77777777" w:rsidR="000810AC" w:rsidRDefault="000810AC" w:rsidP="000810AC">
      <w:pPr>
        <w:rPr>
          <w:rFonts w:cs="Arial"/>
          <w:color w:val="000000"/>
        </w:rPr>
      </w:pPr>
    </w:p>
    <w:p w14:paraId="693D0F4F" w14:textId="77777777" w:rsidR="003A6A04" w:rsidRDefault="003A6A04" w:rsidP="000810AC">
      <w:pPr>
        <w:rPr>
          <w:rFonts w:cs="Arial"/>
          <w:color w:val="000000"/>
        </w:rPr>
      </w:pPr>
    </w:p>
    <w:p w14:paraId="6681499A" w14:textId="77777777" w:rsidR="003A6A04" w:rsidRDefault="003A6A04">
      <w:pPr>
        <w:rPr>
          <w:rFonts w:cs="Arial"/>
          <w:color w:val="000000"/>
        </w:rPr>
      </w:pPr>
      <w:r>
        <w:rPr>
          <w:rFonts w:cs="Arial"/>
          <w:color w:val="000000"/>
        </w:rPr>
        <w:br w:type="page"/>
      </w:r>
    </w:p>
    <w:p w14:paraId="08F1751C" w14:textId="5E861169" w:rsidR="000D0DB6" w:rsidRDefault="000D0DB6" w:rsidP="000810AC">
      <w:pPr>
        <w:rPr>
          <w:rFonts w:cs="Arial"/>
          <w:color w:val="000000"/>
        </w:rPr>
      </w:pPr>
    </w:p>
    <w:tbl>
      <w:tblPr>
        <w:tblW w:w="9342" w:type="dxa"/>
        <w:tblInd w:w="-34" w:type="dxa"/>
        <w:tblLayout w:type="fixed"/>
        <w:tblLook w:val="01E0" w:firstRow="1" w:lastRow="1" w:firstColumn="1" w:lastColumn="1" w:noHBand="0" w:noVBand="0"/>
      </w:tblPr>
      <w:tblGrid>
        <w:gridCol w:w="34"/>
        <w:gridCol w:w="2381"/>
        <w:gridCol w:w="236"/>
        <w:gridCol w:w="15"/>
        <w:gridCol w:w="6548"/>
        <w:gridCol w:w="128"/>
      </w:tblGrid>
      <w:tr w:rsidR="000D0DB6" w:rsidRPr="000A2D62" w14:paraId="53D0C8D6" w14:textId="77777777" w:rsidTr="00B755BB">
        <w:trPr>
          <w:gridBefore w:val="1"/>
          <w:wBefore w:w="34" w:type="dxa"/>
          <w:cantSplit/>
        </w:trPr>
        <w:tc>
          <w:tcPr>
            <w:tcW w:w="2381" w:type="dxa"/>
            <w:tcBorders>
              <w:right w:val="single" w:sz="18" w:space="0" w:color="C00000"/>
            </w:tcBorders>
          </w:tcPr>
          <w:p w14:paraId="322676AF" w14:textId="03E6450D" w:rsidR="000D0DB6" w:rsidRPr="00B755BB" w:rsidRDefault="000D0DB6" w:rsidP="00073605">
            <w:pPr>
              <w:rPr>
                <w:rStyle w:val="StyleBoldSeaGreen"/>
                <w:rFonts w:cs="Arial"/>
                <w:color w:val="C00000"/>
              </w:rPr>
            </w:pPr>
            <w:r w:rsidRPr="00B755BB">
              <w:rPr>
                <w:rStyle w:val="StyleBoldSeaGreen"/>
                <w:rFonts w:cs="Arial"/>
                <w:color w:val="C00000"/>
              </w:rPr>
              <w:t xml:space="preserve">Final Allocations </w:t>
            </w:r>
            <w:r w:rsidR="00314498" w:rsidRPr="00B755BB">
              <w:rPr>
                <w:rStyle w:val="StyleBoldSeaGreen"/>
                <w:rFonts w:cs="Arial"/>
                <w:color w:val="C00000"/>
              </w:rPr>
              <w:t>2022-23</w:t>
            </w:r>
          </w:p>
        </w:tc>
        <w:tc>
          <w:tcPr>
            <w:tcW w:w="236" w:type="dxa"/>
            <w:tcBorders>
              <w:left w:val="single" w:sz="18" w:space="0" w:color="C00000"/>
            </w:tcBorders>
          </w:tcPr>
          <w:p w14:paraId="08A3E44E" w14:textId="77777777" w:rsidR="000D0DB6" w:rsidRPr="000A2D62" w:rsidRDefault="000D0DB6" w:rsidP="000B5AF5">
            <w:pPr>
              <w:rPr>
                <w:rFonts w:cs="Arial"/>
                <w:color w:val="000000"/>
                <w:sz w:val="20"/>
                <w:szCs w:val="20"/>
              </w:rPr>
            </w:pPr>
          </w:p>
        </w:tc>
        <w:tc>
          <w:tcPr>
            <w:tcW w:w="6691" w:type="dxa"/>
            <w:gridSpan w:val="3"/>
          </w:tcPr>
          <w:p w14:paraId="127A37D1" w14:textId="18E22A10" w:rsidR="000D0DB6" w:rsidRPr="00351787" w:rsidRDefault="00336CE2" w:rsidP="000D0DB6">
            <w:pPr>
              <w:jc w:val="both"/>
              <w:rPr>
                <w:rFonts w:cs="Arial"/>
                <w:sz w:val="20"/>
                <w:szCs w:val="20"/>
              </w:rPr>
            </w:pPr>
            <w:r w:rsidRPr="00351787">
              <w:rPr>
                <w:rFonts w:cs="Arial"/>
                <w:sz w:val="20"/>
                <w:szCs w:val="20"/>
              </w:rPr>
              <w:t>In July 202</w:t>
            </w:r>
            <w:r w:rsidR="00B755BB" w:rsidRPr="00351787">
              <w:rPr>
                <w:rFonts w:cs="Arial"/>
                <w:sz w:val="20"/>
                <w:szCs w:val="20"/>
              </w:rPr>
              <w:t>2</w:t>
            </w:r>
            <w:r w:rsidRPr="00351787">
              <w:rPr>
                <w:rFonts w:cs="Arial"/>
                <w:sz w:val="20"/>
                <w:szCs w:val="20"/>
              </w:rPr>
              <w:t xml:space="preserve">, the Commonwealth Government provided the Victorian Local Government Grants Commission with an estimate of total general purpose grants for </w:t>
            </w:r>
            <w:r w:rsidR="00314498" w:rsidRPr="00351787">
              <w:rPr>
                <w:rFonts w:cs="Arial"/>
                <w:sz w:val="20"/>
                <w:szCs w:val="20"/>
              </w:rPr>
              <w:t>2022-23</w:t>
            </w:r>
            <w:r w:rsidRPr="00351787">
              <w:rPr>
                <w:rFonts w:cs="Arial"/>
                <w:sz w:val="20"/>
                <w:szCs w:val="20"/>
              </w:rPr>
              <w:t xml:space="preserve"> of </w:t>
            </w:r>
            <w:r w:rsidR="002D342C" w:rsidRPr="00351787">
              <w:rPr>
                <w:rFonts w:cs="Arial"/>
                <w:sz w:val="20"/>
                <w:szCs w:val="20"/>
              </w:rPr>
              <w:t>$501.690 million</w:t>
            </w:r>
            <w:r w:rsidR="00F060C0" w:rsidRPr="00351787">
              <w:rPr>
                <w:rFonts w:cs="Arial"/>
                <w:sz w:val="20"/>
                <w:szCs w:val="20"/>
              </w:rPr>
              <w:t xml:space="preserve">.  </w:t>
            </w:r>
            <w:r w:rsidRPr="00351787">
              <w:rPr>
                <w:rFonts w:cs="Arial"/>
                <w:sz w:val="20"/>
                <w:szCs w:val="20"/>
              </w:rPr>
              <w:t xml:space="preserve">This formed the basis of the Commission’s recommended general purpose grant allocations to each council for </w:t>
            </w:r>
            <w:r w:rsidR="00314498" w:rsidRPr="00351787">
              <w:rPr>
                <w:rFonts w:cs="Arial"/>
                <w:sz w:val="20"/>
                <w:szCs w:val="20"/>
              </w:rPr>
              <w:t>2022-23</w:t>
            </w:r>
            <w:r w:rsidRPr="00351787">
              <w:rPr>
                <w:rFonts w:cs="Arial"/>
                <w:sz w:val="20"/>
                <w:szCs w:val="20"/>
              </w:rPr>
              <w:t>, which were announced in August 202</w:t>
            </w:r>
            <w:r w:rsidR="00B755BB" w:rsidRPr="00351787">
              <w:rPr>
                <w:rFonts w:cs="Arial"/>
                <w:sz w:val="20"/>
                <w:szCs w:val="20"/>
              </w:rPr>
              <w:t>2</w:t>
            </w:r>
            <w:r w:rsidRPr="00351787">
              <w:rPr>
                <w:rFonts w:cs="Arial"/>
                <w:sz w:val="20"/>
                <w:szCs w:val="20"/>
              </w:rPr>
              <w:t xml:space="preserve"> and are detailed in Appendix 2A of this Report.</w:t>
            </w:r>
          </w:p>
          <w:p w14:paraId="75BBF83B" w14:textId="77777777" w:rsidR="000D0DB6" w:rsidRPr="00351787" w:rsidRDefault="000D0DB6" w:rsidP="000D0DB6">
            <w:pPr>
              <w:jc w:val="both"/>
              <w:rPr>
                <w:rFonts w:cs="Arial"/>
                <w:sz w:val="20"/>
                <w:szCs w:val="20"/>
              </w:rPr>
            </w:pPr>
          </w:p>
          <w:p w14:paraId="474A544D" w14:textId="4A628B08" w:rsidR="00336CE2" w:rsidRPr="00351787" w:rsidRDefault="000D0DB6" w:rsidP="000D0DB6">
            <w:pPr>
              <w:jc w:val="both"/>
              <w:rPr>
                <w:rFonts w:cs="Arial"/>
                <w:sz w:val="20"/>
                <w:szCs w:val="20"/>
              </w:rPr>
            </w:pPr>
            <w:r w:rsidRPr="00351787">
              <w:rPr>
                <w:rFonts w:cs="Arial"/>
                <w:sz w:val="20"/>
                <w:szCs w:val="20"/>
              </w:rPr>
              <w:t xml:space="preserve">The final (or actual) amount to be allocated for </w:t>
            </w:r>
            <w:r w:rsidR="00314498" w:rsidRPr="00351787">
              <w:rPr>
                <w:rFonts w:cs="Arial"/>
                <w:sz w:val="20"/>
                <w:szCs w:val="20"/>
              </w:rPr>
              <w:t>2022-23</w:t>
            </w:r>
            <w:r w:rsidRPr="00351787">
              <w:rPr>
                <w:rFonts w:cs="Arial"/>
                <w:sz w:val="20"/>
                <w:szCs w:val="20"/>
              </w:rPr>
              <w:t xml:space="preserve"> was determined by the Commonwealth Government in July 20</w:t>
            </w:r>
            <w:r w:rsidR="00BB7F12" w:rsidRPr="00351787">
              <w:rPr>
                <w:rFonts w:cs="Arial"/>
                <w:sz w:val="20"/>
                <w:szCs w:val="20"/>
              </w:rPr>
              <w:t>2</w:t>
            </w:r>
            <w:r w:rsidR="00B755BB" w:rsidRPr="00351787">
              <w:rPr>
                <w:rFonts w:cs="Arial"/>
                <w:sz w:val="20"/>
                <w:szCs w:val="20"/>
              </w:rPr>
              <w:t>3</w:t>
            </w:r>
            <w:r w:rsidRPr="00351787">
              <w:rPr>
                <w:rFonts w:cs="Arial"/>
                <w:sz w:val="20"/>
                <w:szCs w:val="20"/>
              </w:rPr>
              <w:t>, based on revise</w:t>
            </w:r>
            <w:r w:rsidR="00EE6BEE" w:rsidRPr="00351787">
              <w:rPr>
                <w:rFonts w:cs="Arial"/>
                <w:sz w:val="20"/>
                <w:szCs w:val="20"/>
              </w:rPr>
              <w:t>d</w:t>
            </w:r>
            <w:r w:rsidRPr="00351787">
              <w:rPr>
                <w:rFonts w:cs="Arial"/>
                <w:sz w:val="20"/>
                <w:szCs w:val="20"/>
              </w:rPr>
              <w:t xml:space="preserve"> population growth </w:t>
            </w:r>
            <w:r w:rsidR="00E9624F" w:rsidRPr="00351787">
              <w:rPr>
                <w:rFonts w:cs="Arial"/>
                <w:sz w:val="20"/>
                <w:szCs w:val="20"/>
              </w:rPr>
              <w:t xml:space="preserve">and inflation </w:t>
            </w:r>
            <w:r w:rsidRPr="00351787">
              <w:rPr>
                <w:rFonts w:cs="Arial"/>
                <w:sz w:val="20"/>
                <w:szCs w:val="20"/>
              </w:rPr>
              <w:t>estimates</w:t>
            </w:r>
            <w:r w:rsidR="00F060C0" w:rsidRPr="00351787">
              <w:rPr>
                <w:rFonts w:cs="Arial"/>
                <w:sz w:val="20"/>
                <w:szCs w:val="20"/>
              </w:rPr>
              <w:t xml:space="preserve">.  </w:t>
            </w:r>
            <w:r w:rsidR="002D342C" w:rsidRPr="00351787">
              <w:rPr>
                <w:rFonts w:cs="Arial"/>
                <w:sz w:val="20"/>
                <w:szCs w:val="20"/>
              </w:rPr>
              <w:t>The final allocation of general purpose grants is $524.736 million, an increase of $23.046</w:t>
            </w:r>
            <w:r w:rsidR="00351787" w:rsidRPr="00351787">
              <w:rPr>
                <w:rFonts w:cs="Arial"/>
                <w:sz w:val="20"/>
                <w:szCs w:val="20"/>
              </w:rPr>
              <w:t xml:space="preserve"> </w:t>
            </w:r>
            <w:r w:rsidR="002D342C" w:rsidRPr="00351787">
              <w:rPr>
                <w:rFonts w:cs="Arial"/>
                <w:sz w:val="20"/>
                <w:szCs w:val="20"/>
              </w:rPr>
              <w:t>million compared with the earlier estimate.</w:t>
            </w:r>
          </w:p>
          <w:p w14:paraId="4502D844" w14:textId="77777777" w:rsidR="002D342C" w:rsidRPr="00351787" w:rsidRDefault="002D342C" w:rsidP="000D0DB6">
            <w:pPr>
              <w:jc w:val="both"/>
              <w:rPr>
                <w:rFonts w:cs="Arial"/>
                <w:sz w:val="20"/>
                <w:szCs w:val="20"/>
              </w:rPr>
            </w:pPr>
          </w:p>
          <w:p w14:paraId="44936F62" w14:textId="1C969AD9" w:rsidR="00EE6BEE" w:rsidRPr="00416A21" w:rsidRDefault="00746FE6" w:rsidP="00EE6BEE">
            <w:pPr>
              <w:jc w:val="both"/>
              <w:rPr>
                <w:rFonts w:cs="Arial"/>
                <w:sz w:val="21"/>
                <w:szCs w:val="21"/>
              </w:rPr>
            </w:pPr>
            <w:r w:rsidRPr="00351787">
              <w:rPr>
                <w:rFonts w:cs="Arial"/>
                <w:sz w:val="20"/>
                <w:szCs w:val="20"/>
              </w:rPr>
              <w:t>C</w:t>
            </w:r>
            <w:r w:rsidR="00EE6BEE" w:rsidRPr="00351787">
              <w:rPr>
                <w:rFonts w:cs="Arial"/>
                <w:sz w:val="20"/>
                <w:szCs w:val="20"/>
              </w:rPr>
              <w:t>ouncils</w:t>
            </w:r>
            <w:r w:rsidR="00C1423A" w:rsidRPr="00351787">
              <w:rPr>
                <w:rFonts w:cs="Arial"/>
                <w:sz w:val="20"/>
                <w:szCs w:val="20"/>
              </w:rPr>
              <w:t xml:space="preserve">’ final </w:t>
            </w:r>
            <w:r w:rsidR="005E0090" w:rsidRPr="00351787">
              <w:rPr>
                <w:rFonts w:cs="Arial"/>
                <w:sz w:val="20"/>
                <w:szCs w:val="20"/>
              </w:rPr>
              <w:t xml:space="preserve">allocations </w:t>
            </w:r>
            <w:r w:rsidR="00EE6BEE" w:rsidRPr="00351787">
              <w:rPr>
                <w:rFonts w:cs="Arial"/>
                <w:sz w:val="20"/>
                <w:szCs w:val="20"/>
              </w:rPr>
              <w:t xml:space="preserve">for </w:t>
            </w:r>
            <w:r w:rsidR="00314498" w:rsidRPr="00351787">
              <w:rPr>
                <w:rFonts w:cs="Arial"/>
                <w:sz w:val="20"/>
                <w:szCs w:val="20"/>
              </w:rPr>
              <w:t>2022-23</w:t>
            </w:r>
            <w:r w:rsidR="00EE6BEE" w:rsidRPr="00351787">
              <w:rPr>
                <w:rFonts w:cs="Arial"/>
                <w:sz w:val="20"/>
                <w:szCs w:val="20"/>
              </w:rPr>
              <w:t xml:space="preserve"> a</w:t>
            </w:r>
            <w:r w:rsidR="00C1423A" w:rsidRPr="00351787">
              <w:rPr>
                <w:rFonts w:cs="Arial"/>
                <w:sz w:val="20"/>
                <w:szCs w:val="20"/>
              </w:rPr>
              <w:t>re</w:t>
            </w:r>
            <w:r w:rsidR="00EE6BEE" w:rsidRPr="00351787">
              <w:rPr>
                <w:rFonts w:cs="Arial"/>
                <w:sz w:val="20"/>
                <w:szCs w:val="20"/>
              </w:rPr>
              <w:t xml:space="preserve"> shown in </w:t>
            </w:r>
            <w:r w:rsidR="00EE6BEE" w:rsidRPr="00351787">
              <w:rPr>
                <w:rFonts w:cs="Arial"/>
                <w:b/>
                <w:sz w:val="20"/>
                <w:szCs w:val="20"/>
              </w:rPr>
              <w:t>Appendix 2B</w:t>
            </w:r>
            <w:r w:rsidR="00F060C0" w:rsidRPr="00351787">
              <w:rPr>
                <w:rFonts w:cs="Arial"/>
                <w:sz w:val="20"/>
                <w:szCs w:val="20"/>
              </w:rPr>
              <w:t>.</w:t>
            </w:r>
            <w:r w:rsidR="00F060C0">
              <w:rPr>
                <w:rFonts w:cs="Arial"/>
                <w:sz w:val="20"/>
                <w:szCs w:val="20"/>
              </w:rPr>
              <w:t xml:space="preserve">  </w:t>
            </w:r>
          </w:p>
          <w:p w14:paraId="6724CA75" w14:textId="77777777" w:rsidR="0062571B" w:rsidRPr="00416A21" w:rsidRDefault="0062571B" w:rsidP="000B5AF5">
            <w:pPr>
              <w:jc w:val="both"/>
              <w:rPr>
                <w:rFonts w:cs="Arial"/>
                <w:color w:val="000000"/>
                <w:sz w:val="20"/>
                <w:szCs w:val="20"/>
              </w:rPr>
            </w:pPr>
          </w:p>
          <w:p w14:paraId="0977CBC4" w14:textId="77777777" w:rsidR="000D0DB6" w:rsidRPr="00416A21" w:rsidRDefault="000D0DB6" w:rsidP="000B5AF5">
            <w:pPr>
              <w:jc w:val="both"/>
              <w:rPr>
                <w:rFonts w:cs="Arial"/>
                <w:color w:val="000000"/>
                <w:sz w:val="20"/>
                <w:szCs w:val="20"/>
              </w:rPr>
            </w:pPr>
          </w:p>
        </w:tc>
      </w:tr>
      <w:tr w:rsidR="000810AC" w:rsidRPr="00D16963" w14:paraId="7810B0BF" w14:textId="77777777" w:rsidTr="00B755BB">
        <w:trPr>
          <w:gridAfter w:val="1"/>
          <w:wAfter w:w="128" w:type="dxa"/>
          <w:cantSplit/>
        </w:trPr>
        <w:tc>
          <w:tcPr>
            <w:tcW w:w="2415" w:type="dxa"/>
            <w:gridSpan w:val="2"/>
            <w:tcBorders>
              <w:right w:val="single" w:sz="18" w:space="0" w:color="C00000"/>
            </w:tcBorders>
          </w:tcPr>
          <w:p w14:paraId="0BB5A126" w14:textId="32B70028" w:rsidR="000810AC" w:rsidRPr="00B755BB" w:rsidRDefault="000810AC" w:rsidP="002431DF">
            <w:pPr>
              <w:rPr>
                <w:rStyle w:val="StyleBoldSeaGreen"/>
                <w:rFonts w:cs="Arial"/>
                <w:b w:val="0"/>
                <w:color w:val="C00000"/>
              </w:rPr>
            </w:pPr>
            <w:r w:rsidRPr="00B755BB">
              <w:rPr>
                <w:rStyle w:val="StyleBoldSeaGreen"/>
                <w:rFonts w:cs="Arial"/>
                <w:color w:val="C00000"/>
              </w:rPr>
              <w:t xml:space="preserve">Estimated </w:t>
            </w:r>
            <w:r w:rsidR="0052321D" w:rsidRPr="00B755BB">
              <w:rPr>
                <w:rStyle w:val="StyleBoldSeaGreen"/>
                <w:rFonts w:cs="Arial"/>
                <w:color w:val="C00000"/>
              </w:rPr>
              <w:br/>
            </w:r>
            <w:r w:rsidRPr="00B755BB">
              <w:rPr>
                <w:rStyle w:val="StyleBoldSeaGreen"/>
                <w:rFonts w:cs="Arial"/>
                <w:color w:val="C00000"/>
              </w:rPr>
              <w:t>Allocations</w:t>
            </w:r>
            <w:r w:rsidR="0052321D" w:rsidRPr="00B755BB">
              <w:rPr>
                <w:rStyle w:val="StyleBoldSeaGreen"/>
                <w:rFonts w:cs="Arial"/>
                <w:color w:val="C00000"/>
              </w:rPr>
              <w:br/>
            </w:r>
            <w:r w:rsidR="00314498" w:rsidRPr="00B755BB">
              <w:rPr>
                <w:rStyle w:val="StyleBoldSeaGreen"/>
                <w:rFonts w:cs="Arial"/>
                <w:color w:val="C00000"/>
              </w:rPr>
              <w:t>2023-24</w:t>
            </w:r>
          </w:p>
        </w:tc>
        <w:tc>
          <w:tcPr>
            <w:tcW w:w="251" w:type="dxa"/>
            <w:gridSpan w:val="2"/>
            <w:tcBorders>
              <w:left w:val="single" w:sz="18" w:space="0" w:color="C00000"/>
            </w:tcBorders>
          </w:tcPr>
          <w:p w14:paraId="51F3D564" w14:textId="77777777" w:rsidR="000810AC" w:rsidRPr="00DC68D1" w:rsidRDefault="000810AC" w:rsidP="00CA09A3">
            <w:pPr>
              <w:rPr>
                <w:rFonts w:cs="Arial"/>
                <w:color w:val="000000"/>
                <w:sz w:val="20"/>
                <w:szCs w:val="20"/>
              </w:rPr>
            </w:pPr>
          </w:p>
        </w:tc>
        <w:tc>
          <w:tcPr>
            <w:tcW w:w="6548" w:type="dxa"/>
          </w:tcPr>
          <w:p w14:paraId="520A8DF3" w14:textId="09829F41" w:rsidR="002D342C" w:rsidRPr="006958FC" w:rsidRDefault="00746FE6" w:rsidP="002D342C">
            <w:pPr>
              <w:jc w:val="both"/>
              <w:rPr>
                <w:rFonts w:cs="Arial"/>
                <w:sz w:val="20"/>
                <w:szCs w:val="20"/>
              </w:rPr>
            </w:pPr>
            <w:r w:rsidRPr="006958FC">
              <w:rPr>
                <w:rFonts w:cs="Arial"/>
                <w:sz w:val="20"/>
                <w:szCs w:val="20"/>
              </w:rPr>
              <w:t xml:space="preserve">The </w:t>
            </w:r>
            <w:r w:rsidR="002D342C" w:rsidRPr="006958FC">
              <w:rPr>
                <w:rFonts w:cs="Arial"/>
                <w:sz w:val="20"/>
                <w:szCs w:val="20"/>
              </w:rPr>
              <w:t xml:space="preserve">national general purpose grants pool for 2023-24 is $2.156 billion.  Victoria’s share of this estimated allocation is </w:t>
            </w:r>
            <w:r w:rsidR="002D342C" w:rsidRPr="006958FC">
              <w:rPr>
                <w:rFonts w:cs="Arial"/>
                <w:b/>
                <w:bCs/>
                <w:sz w:val="20"/>
                <w:szCs w:val="20"/>
              </w:rPr>
              <w:t>$550.164 million</w:t>
            </w:r>
            <w:r w:rsidR="002D342C" w:rsidRPr="006958FC">
              <w:rPr>
                <w:rFonts w:cs="Arial"/>
                <w:sz w:val="20"/>
                <w:szCs w:val="20"/>
              </w:rPr>
              <w:t xml:space="preserve">.  </w:t>
            </w:r>
          </w:p>
          <w:p w14:paraId="124E4C13" w14:textId="41AAA6A0" w:rsidR="00746FE6" w:rsidRPr="006958FC" w:rsidRDefault="002D342C" w:rsidP="002D342C">
            <w:pPr>
              <w:jc w:val="both"/>
              <w:rPr>
                <w:rFonts w:cs="Arial"/>
                <w:sz w:val="20"/>
                <w:szCs w:val="20"/>
              </w:rPr>
            </w:pPr>
            <w:r w:rsidRPr="006958FC">
              <w:rPr>
                <w:rFonts w:cs="Arial"/>
                <w:sz w:val="20"/>
                <w:szCs w:val="20"/>
              </w:rPr>
              <w:t>This represents an increase of:</w:t>
            </w:r>
          </w:p>
          <w:p w14:paraId="616A5003" w14:textId="1BAF3DE0" w:rsidR="00746FE6" w:rsidRPr="006958FC" w:rsidRDefault="002D342C" w:rsidP="006958FC">
            <w:pPr>
              <w:pStyle w:val="ListParagraph"/>
              <w:numPr>
                <w:ilvl w:val="0"/>
                <w:numId w:val="8"/>
              </w:numPr>
              <w:spacing w:before="120"/>
              <w:ind w:left="284" w:hanging="284"/>
              <w:contextualSpacing w:val="0"/>
              <w:jc w:val="both"/>
              <w:rPr>
                <w:rFonts w:cs="Arial"/>
                <w:sz w:val="20"/>
                <w:szCs w:val="20"/>
              </w:rPr>
            </w:pPr>
            <w:r w:rsidRPr="006958FC">
              <w:rPr>
                <w:rFonts w:cs="Arial"/>
                <w:bCs/>
                <w:sz w:val="20"/>
                <w:szCs w:val="20"/>
              </w:rPr>
              <w:t xml:space="preserve">$48.299 million (9.6%) compared </w:t>
            </w:r>
            <w:r w:rsidR="00746FE6" w:rsidRPr="006958FC">
              <w:rPr>
                <w:rFonts w:cs="Arial"/>
                <w:bCs/>
                <w:sz w:val="20"/>
                <w:szCs w:val="20"/>
              </w:rPr>
              <w:t>to</w:t>
            </w:r>
            <w:r w:rsidR="00746FE6" w:rsidRPr="006958FC">
              <w:rPr>
                <w:rFonts w:cs="Arial"/>
                <w:sz w:val="20"/>
                <w:szCs w:val="20"/>
              </w:rPr>
              <w:t xml:space="preserve"> the estimated general purpose grants allocation for </w:t>
            </w:r>
            <w:r w:rsidR="00314498" w:rsidRPr="006958FC">
              <w:rPr>
                <w:rFonts w:cs="Arial"/>
                <w:sz w:val="20"/>
                <w:szCs w:val="20"/>
              </w:rPr>
              <w:t>2022-23</w:t>
            </w:r>
            <w:r w:rsidR="00192A4E" w:rsidRPr="006958FC">
              <w:rPr>
                <w:rFonts w:cs="Arial"/>
                <w:sz w:val="20"/>
                <w:szCs w:val="20"/>
              </w:rPr>
              <w:t xml:space="preserve">, </w:t>
            </w:r>
            <w:r w:rsidR="00746FE6" w:rsidRPr="006958FC">
              <w:rPr>
                <w:rFonts w:cs="Arial"/>
                <w:sz w:val="20"/>
                <w:szCs w:val="20"/>
              </w:rPr>
              <w:t>or</w:t>
            </w:r>
            <w:r w:rsidR="00192A4E" w:rsidRPr="006958FC">
              <w:rPr>
                <w:rFonts w:cs="Arial"/>
                <w:sz w:val="20"/>
                <w:szCs w:val="20"/>
              </w:rPr>
              <w:t xml:space="preserve"> </w:t>
            </w:r>
          </w:p>
          <w:p w14:paraId="468C5DC1" w14:textId="053517D8" w:rsidR="00CB1567" w:rsidRPr="006958FC" w:rsidRDefault="002D342C" w:rsidP="006958FC">
            <w:pPr>
              <w:pStyle w:val="ListParagraph"/>
              <w:numPr>
                <w:ilvl w:val="0"/>
                <w:numId w:val="8"/>
              </w:numPr>
              <w:spacing w:before="120"/>
              <w:ind w:left="284" w:hanging="284"/>
              <w:contextualSpacing w:val="0"/>
              <w:jc w:val="both"/>
              <w:rPr>
                <w:rFonts w:cs="Arial"/>
                <w:sz w:val="20"/>
                <w:szCs w:val="20"/>
              </w:rPr>
            </w:pPr>
            <w:r w:rsidRPr="006958FC">
              <w:rPr>
                <w:rFonts w:cs="Arial"/>
                <w:bCs/>
                <w:sz w:val="20"/>
                <w:szCs w:val="20"/>
              </w:rPr>
              <w:t xml:space="preserve">$25.428 million (4.8%) compared </w:t>
            </w:r>
            <w:r w:rsidR="00746FE6" w:rsidRPr="006958FC">
              <w:rPr>
                <w:rFonts w:cs="Arial"/>
                <w:bCs/>
                <w:sz w:val="20"/>
                <w:szCs w:val="20"/>
              </w:rPr>
              <w:t>to th</w:t>
            </w:r>
            <w:r w:rsidR="00746FE6" w:rsidRPr="006958FC">
              <w:rPr>
                <w:rFonts w:cs="Arial"/>
                <w:sz w:val="20"/>
                <w:szCs w:val="20"/>
              </w:rPr>
              <w:t xml:space="preserve">e final general purpose grants allocation for </w:t>
            </w:r>
            <w:r w:rsidR="00314498" w:rsidRPr="006958FC">
              <w:rPr>
                <w:rFonts w:cs="Arial"/>
                <w:sz w:val="20"/>
                <w:szCs w:val="20"/>
              </w:rPr>
              <w:t>2022-23</w:t>
            </w:r>
            <w:r w:rsidR="00746FE6" w:rsidRPr="006958FC">
              <w:rPr>
                <w:rFonts w:cs="Arial"/>
                <w:sz w:val="20"/>
                <w:szCs w:val="20"/>
              </w:rPr>
              <w:t>.</w:t>
            </w:r>
          </w:p>
          <w:p w14:paraId="11F586B7" w14:textId="3F507568" w:rsidR="00746FE6" w:rsidRPr="00416A21" w:rsidRDefault="00746FE6" w:rsidP="00746FE6">
            <w:pPr>
              <w:jc w:val="both"/>
              <w:rPr>
                <w:rFonts w:cs="Arial"/>
                <w:sz w:val="20"/>
                <w:szCs w:val="20"/>
              </w:rPr>
            </w:pPr>
          </w:p>
          <w:p w14:paraId="133DC68B" w14:textId="78782B6A" w:rsidR="00BA0539" w:rsidRPr="00B755BB" w:rsidRDefault="002D342C" w:rsidP="00BA0539">
            <w:pPr>
              <w:jc w:val="center"/>
              <w:rPr>
                <w:rFonts w:cs="Arial"/>
                <w:b/>
                <w:color w:val="C00000"/>
                <w:sz w:val="18"/>
                <w:szCs w:val="18"/>
              </w:rPr>
            </w:pPr>
            <w:r>
              <w:rPr>
                <w:rFonts w:cs="Arial"/>
                <w:noProof/>
              </w:rPr>
              <w:drawing>
                <wp:anchor distT="0" distB="0" distL="114300" distR="114300" simplePos="0" relativeHeight="251710976" behindDoc="0" locked="0" layoutInCell="1" allowOverlap="1" wp14:anchorId="79FBC884" wp14:editId="4B95FB7C">
                  <wp:simplePos x="0" y="0"/>
                  <wp:positionH relativeFrom="column">
                    <wp:posOffset>-2540</wp:posOffset>
                  </wp:positionH>
                  <wp:positionV relativeFrom="paragraph">
                    <wp:posOffset>130810</wp:posOffset>
                  </wp:positionV>
                  <wp:extent cx="4182745" cy="2339975"/>
                  <wp:effectExtent l="0" t="0" r="825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2745" cy="2339975"/>
                          </a:xfrm>
                          <a:prstGeom prst="rect">
                            <a:avLst/>
                          </a:prstGeom>
                          <a:noFill/>
                        </pic:spPr>
                      </pic:pic>
                    </a:graphicData>
                  </a:graphic>
                  <wp14:sizeRelH relativeFrom="page">
                    <wp14:pctWidth>0</wp14:pctWidth>
                  </wp14:sizeRelH>
                  <wp14:sizeRelV relativeFrom="page">
                    <wp14:pctHeight>0</wp14:pctHeight>
                  </wp14:sizeRelV>
                </wp:anchor>
              </w:drawing>
            </w:r>
            <w:r w:rsidR="007549A8" w:rsidRPr="00B755BB">
              <w:rPr>
                <w:rFonts w:cs="Arial"/>
                <w:b/>
                <w:color w:val="C00000"/>
                <w:sz w:val="18"/>
                <w:szCs w:val="18"/>
              </w:rPr>
              <w:t xml:space="preserve">Figure 4.2: </w:t>
            </w:r>
            <w:r w:rsidR="00BA0539" w:rsidRPr="00B755BB">
              <w:rPr>
                <w:rFonts w:cs="Arial"/>
                <w:b/>
                <w:color w:val="C00000"/>
                <w:sz w:val="18"/>
                <w:szCs w:val="18"/>
              </w:rPr>
              <w:t>General Purpose Grants - Victori</w:t>
            </w:r>
            <w:r w:rsidR="00F903C7" w:rsidRPr="00B755BB">
              <w:rPr>
                <w:rFonts w:cs="Arial"/>
                <w:b/>
                <w:color w:val="C00000"/>
                <w:sz w:val="18"/>
                <w:szCs w:val="18"/>
              </w:rPr>
              <w:t>a</w:t>
            </w:r>
          </w:p>
          <w:p w14:paraId="43F66E7B" w14:textId="30E91284" w:rsidR="000810AC" w:rsidRPr="00416A21" w:rsidRDefault="000810AC" w:rsidP="00CA09A3">
            <w:pPr>
              <w:jc w:val="both"/>
              <w:rPr>
                <w:rFonts w:cs="Arial"/>
                <w:noProof/>
                <w:sz w:val="20"/>
                <w:szCs w:val="20"/>
              </w:rPr>
            </w:pPr>
          </w:p>
          <w:p w14:paraId="5FF9300F" w14:textId="70EF219B" w:rsidR="00B2225F" w:rsidRPr="00416A21" w:rsidRDefault="00B2225F" w:rsidP="00CA09A3">
            <w:pPr>
              <w:jc w:val="both"/>
              <w:rPr>
                <w:rFonts w:cs="Arial"/>
                <w:noProof/>
                <w:sz w:val="20"/>
                <w:szCs w:val="20"/>
              </w:rPr>
            </w:pPr>
          </w:p>
          <w:p w14:paraId="75B5A54F" w14:textId="429EF77C" w:rsidR="00B2225F" w:rsidRPr="00416A21" w:rsidRDefault="00B2225F" w:rsidP="00CA09A3">
            <w:pPr>
              <w:jc w:val="both"/>
              <w:rPr>
                <w:rFonts w:cs="Arial"/>
                <w:noProof/>
                <w:sz w:val="20"/>
                <w:szCs w:val="20"/>
              </w:rPr>
            </w:pPr>
          </w:p>
          <w:p w14:paraId="5493BD30" w14:textId="24F304AA" w:rsidR="00B2225F" w:rsidRPr="00416A21" w:rsidRDefault="00B2225F" w:rsidP="00CA09A3">
            <w:pPr>
              <w:jc w:val="both"/>
              <w:rPr>
                <w:rFonts w:cs="Arial"/>
                <w:noProof/>
                <w:sz w:val="20"/>
                <w:szCs w:val="20"/>
              </w:rPr>
            </w:pPr>
          </w:p>
          <w:p w14:paraId="1A06C6A0" w14:textId="2CE57545" w:rsidR="00B3744C" w:rsidRPr="00416A21" w:rsidRDefault="00B3744C" w:rsidP="00CA09A3">
            <w:pPr>
              <w:jc w:val="both"/>
              <w:rPr>
                <w:rFonts w:cs="Arial"/>
                <w:noProof/>
                <w:sz w:val="20"/>
                <w:szCs w:val="20"/>
              </w:rPr>
            </w:pPr>
          </w:p>
          <w:p w14:paraId="5BA0E1CF" w14:textId="712CB267" w:rsidR="00B3744C" w:rsidRPr="00416A21" w:rsidRDefault="00B3744C" w:rsidP="00CA09A3">
            <w:pPr>
              <w:jc w:val="both"/>
              <w:rPr>
                <w:rFonts w:cs="Arial"/>
                <w:noProof/>
                <w:sz w:val="20"/>
                <w:szCs w:val="20"/>
              </w:rPr>
            </w:pPr>
          </w:p>
          <w:p w14:paraId="42CDAD15" w14:textId="40D3EE0F" w:rsidR="00B2225F" w:rsidRPr="00416A21" w:rsidRDefault="00B2225F" w:rsidP="00CA09A3">
            <w:pPr>
              <w:jc w:val="both"/>
              <w:rPr>
                <w:rFonts w:cs="Arial"/>
                <w:noProof/>
                <w:sz w:val="20"/>
                <w:szCs w:val="20"/>
              </w:rPr>
            </w:pPr>
          </w:p>
          <w:p w14:paraId="6775E5E1" w14:textId="2A7D53CF" w:rsidR="00B2225F" w:rsidRPr="00416A21" w:rsidRDefault="00B2225F" w:rsidP="00CA09A3">
            <w:pPr>
              <w:jc w:val="both"/>
              <w:rPr>
                <w:rFonts w:cs="Arial"/>
                <w:noProof/>
                <w:sz w:val="20"/>
                <w:szCs w:val="20"/>
              </w:rPr>
            </w:pPr>
          </w:p>
          <w:p w14:paraId="3100CE1E" w14:textId="77777777" w:rsidR="009C6AE1" w:rsidRPr="00416A21" w:rsidRDefault="009C6AE1" w:rsidP="00CA09A3">
            <w:pPr>
              <w:jc w:val="both"/>
              <w:rPr>
                <w:rFonts w:cs="Arial"/>
                <w:noProof/>
                <w:sz w:val="20"/>
                <w:szCs w:val="20"/>
              </w:rPr>
            </w:pPr>
          </w:p>
          <w:p w14:paraId="06F02586" w14:textId="4E0D8A77" w:rsidR="00B2225F" w:rsidRPr="00416A21" w:rsidRDefault="00B2225F" w:rsidP="00CA09A3">
            <w:pPr>
              <w:jc w:val="both"/>
              <w:rPr>
                <w:rFonts w:cs="Arial"/>
                <w:noProof/>
                <w:sz w:val="20"/>
                <w:szCs w:val="20"/>
              </w:rPr>
            </w:pPr>
          </w:p>
          <w:p w14:paraId="45DC4A3D" w14:textId="77777777" w:rsidR="00B2225F" w:rsidRPr="00416A21" w:rsidRDefault="00B2225F" w:rsidP="00CA09A3">
            <w:pPr>
              <w:jc w:val="both"/>
              <w:rPr>
                <w:rFonts w:cs="Arial"/>
                <w:noProof/>
                <w:sz w:val="20"/>
                <w:szCs w:val="20"/>
              </w:rPr>
            </w:pPr>
          </w:p>
          <w:p w14:paraId="2F18E7B8" w14:textId="77777777" w:rsidR="00B2225F" w:rsidRPr="00416A21" w:rsidRDefault="00B2225F" w:rsidP="00CA09A3">
            <w:pPr>
              <w:jc w:val="both"/>
              <w:rPr>
                <w:rFonts w:cs="Arial"/>
                <w:noProof/>
                <w:sz w:val="20"/>
                <w:szCs w:val="20"/>
              </w:rPr>
            </w:pPr>
          </w:p>
          <w:p w14:paraId="697E4459" w14:textId="77777777" w:rsidR="00B2225F" w:rsidRPr="00416A21" w:rsidRDefault="00B2225F" w:rsidP="00CA09A3">
            <w:pPr>
              <w:jc w:val="both"/>
              <w:rPr>
                <w:rFonts w:cs="Arial"/>
                <w:noProof/>
                <w:sz w:val="20"/>
                <w:szCs w:val="20"/>
              </w:rPr>
            </w:pPr>
          </w:p>
          <w:p w14:paraId="2C11079D" w14:textId="77777777" w:rsidR="00B2225F" w:rsidRPr="00416A21" w:rsidRDefault="00B2225F" w:rsidP="00CA09A3">
            <w:pPr>
              <w:jc w:val="both"/>
              <w:rPr>
                <w:rFonts w:cs="Arial"/>
                <w:noProof/>
                <w:sz w:val="20"/>
                <w:szCs w:val="20"/>
              </w:rPr>
            </w:pPr>
          </w:p>
          <w:p w14:paraId="245DE07D" w14:textId="77777777" w:rsidR="00B2225F" w:rsidRPr="00416A21" w:rsidRDefault="00B2225F" w:rsidP="00CA09A3">
            <w:pPr>
              <w:jc w:val="both"/>
              <w:rPr>
                <w:rFonts w:cs="Arial"/>
                <w:noProof/>
                <w:sz w:val="20"/>
                <w:szCs w:val="20"/>
              </w:rPr>
            </w:pPr>
          </w:p>
          <w:p w14:paraId="4079D5B4" w14:textId="77777777" w:rsidR="00B2225F" w:rsidRPr="00416A21" w:rsidRDefault="00B2225F" w:rsidP="00CA09A3">
            <w:pPr>
              <w:jc w:val="both"/>
              <w:rPr>
                <w:rFonts w:cs="Arial"/>
                <w:noProof/>
                <w:sz w:val="20"/>
                <w:szCs w:val="20"/>
              </w:rPr>
            </w:pPr>
          </w:p>
          <w:p w14:paraId="3710199A" w14:textId="0C50AFE0" w:rsidR="000810AC" w:rsidRPr="00416A21" w:rsidRDefault="000810AC" w:rsidP="009277BB">
            <w:pPr>
              <w:tabs>
                <w:tab w:val="left" w:pos="1055"/>
              </w:tabs>
              <w:jc w:val="both"/>
              <w:rPr>
                <w:rFonts w:cs="Arial"/>
                <w:sz w:val="16"/>
                <w:szCs w:val="16"/>
              </w:rPr>
            </w:pPr>
            <w:r w:rsidRPr="00416A21">
              <w:rPr>
                <w:rFonts w:cs="Arial"/>
                <w:i/>
                <w:sz w:val="16"/>
                <w:szCs w:val="16"/>
              </w:rPr>
              <w:t xml:space="preserve">Estimated </w:t>
            </w:r>
            <w:r w:rsidR="00EE6BEE" w:rsidRPr="00416A21">
              <w:rPr>
                <w:rFonts w:cs="Arial"/>
                <w:i/>
                <w:sz w:val="16"/>
                <w:szCs w:val="16"/>
              </w:rPr>
              <w:t>allocation</w:t>
            </w:r>
            <w:r w:rsidRPr="00416A21">
              <w:rPr>
                <w:rFonts w:cs="Arial"/>
                <w:i/>
                <w:sz w:val="16"/>
                <w:szCs w:val="16"/>
              </w:rPr>
              <w:t xml:space="preserve"> </w:t>
            </w:r>
            <w:r w:rsidR="00314498">
              <w:rPr>
                <w:rFonts w:cs="Arial"/>
                <w:i/>
                <w:sz w:val="16"/>
                <w:szCs w:val="16"/>
              </w:rPr>
              <w:t>2023-24</w:t>
            </w:r>
            <w:r w:rsidRPr="00416A21">
              <w:rPr>
                <w:rFonts w:cs="Arial"/>
                <w:i/>
                <w:sz w:val="16"/>
                <w:szCs w:val="16"/>
              </w:rPr>
              <w:t xml:space="preserve">, actual </w:t>
            </w:r>
            <w:r w:rsidR="00EE6BEE" w:rsidRPr="00416A21">
              <w:rPr>
                <w:rFonts w:cs="Arial"/>
                <w:i/>
                <w:sz w:val="16"/>
                <w:szCs w:val="16"/>
              </w:rPr>
              <w:t>allocation</w:t>
            </w:r>
            <w:r w:rsidRPr="00416A21">
              <w:rPr>
                <w:rFonts w:cs="Arial"/>
                <w:i/>
                <w:sz w:val="16"/>
                <w:szCs w:val="16"/>
              </w:rPr>
              <w:t xml:space="preserve"> all other years</w:t>
            </w:r>
          </w:p>
          <w:p w14:paraId="740E512B" w14:textId="77777777" w:rsidR="009C6AE1" w:rsidRDefault="009C6AE1" w:rsidP="00CA09A3">
            <w:pPr>
              <w:jc w:val="both"/>
              <w:rPr>
                <w:rFonts w:cs="Arial"/>
                <w:color w:val="000000"/>
                <w:sz w:val="20"/>
                <w:szCs w:val="20"/>
              </w:rPr>
            </w:pPr>
          </w:p>
          <w:p w14:paraId="2B084A21" w14:textId="3CFA940B" w:rsidR="00B755BB" w:rsidRPr="00416A21" w:rsidRDefault="00B755BB" w:rsidP="00CA09A3">
            <w:pPr>
              <w:jc w:val="both"/>
              <w:rPr>
                <w:rFonts w:cs="Arial"/>
                <w:color w:val="000000"/>
                <w:sz w:val="20"/>
                <w:szCs w:val="20"/>
              </w:rPr>
            </w:pPr>
          </w:p>
        </w:tc>
      </w:tr>
      <w:tr w:rsidR="000810AC" w:rsidRPr="00D16963" w14:paraId="00DDBFB0" w14:textId="77777777" w:rsidTr="00B755BB">
        <w:trPr>
          <w:gridAfter w:val="1"/>
          <w:wAfter w:w="128" w:type="dxa"/>
          <w:cantSplit/>
        </w:trPr>
        <w:tc>
          <w:tcPr>
            <w:tcW w:w="2415" w:type="dxa"/>
            <w:gridSpan w:val="2"/>
            <w:tcBorders>
              <w:right w:val="single" w:sz="18" w:space="0" w:color="C00000"/>
            </w:tcBorders>
          </w:tcPr>
          <w:p w14:paraId="33598AA5" w14:textId="77777777" w:rsidR="000810AC" w:rsidRPr="00B755BB" w:rsidRDefault="000810AC" w:rsidP="00CA09A3">
            <w:pPr>
              <w:rPr>
                <w:rStyle w:val="StyleBoldSeaGreen"/>
                <w:rFonts w:cs="Arial"/>
                <w:b w:val="0"/>
                <w:color w:val="C00000"/>
              </w:rPr>
            </w:pPr>
            <w:r w:rsidRPr="00B755BB">
              <w:rPr>
                <w:rStyle w:val="StyleBoldSeaGreen"/>
                <w:rFonts w:cs="Arial"/>
                <w:color w:val="C00000"/>
              </w:rPr>
              <w:t>Methodology</w:t>
            </w:r>
          </w:p>
        </w:tc>
        <w:tc>
          <w:tcPr>
            <w:tcW w:w="251" w:type="dxa"/>
            <w:gridSpan w:val="2"/>
            <w:tcBorders>
              <w:left w:val="single" w:sz="18" w:space="0" w:color="C00000"/>
            </w:tcBorders>
          </w:tcPr>
          <w:p w14:paraId="0D28AE24" w14:textId="77777777" w:rsidR="000810AC" w:rsidRPr="00DC68D1" w:rsidRDefault="000810AC" w:rsidP="00CA09A3">
            <w:pPr>
              <w:rPr>
                <w:rFonts w:cs="Arial"/>
                <w:color w:val="000000"/>
                <w:sz w:val="20"/>
                <w:szCs w:val="20"/>
              </w:rPr>
            </w:pPr>
          </w:p>
        </w:tc>
        <w:tc>
          <w:tcPr>
            <w:tcW w:w="6548" w:type="dxa"/>
          </w:tcPr>
          <w:p w14:paraId="6CAD5884" w14:textId="20DB5DD6" w:rsidR="000810AC" w:rsidRPr="00D16963" w:rsidRDefault="000810AC" w:rsidP="00CA09A3">
            <w:pPr>
              <w:jc w:val="both"/>
              <w:rPr>
                <w:rFonts w:cs="Arial"/>
                <w:color w:val="000000"/>
                <w:sz w:val="20"/>
                <w:szCs w:val="20"/>
              </w:rPr>
            </w:pPr>
            <w:r w:rsidRPr="00D16963">
              <w:rPr>
                <w:rFonts w:cs="Arial"/>
                <w:color w:val="000000"/>
                <w:sz w:val="20"/>
                <w:szCs w:val="20"/>
              </w:rPr>
              <w:t xml:space="preserve">The </w:t>
            </w:r>
            <w:r w:rsidR="008077F8">
              <w:rPr>
                <w:rFonts w:cs="Arial"/>
                <w:color w:val="000000"/>
                <w:sz w:val="20"/>
                <w:szCs w:val="20"/>
              </w:rPr>
              <w:t>Victorian Local Government Grants Commission</w:t>
            </w:r>
            <w:r w:rsidRPr="00D16963">
              <w:rPr>
                <w:rFonts w:cs="Arial"/>
                <w:color w:val="000000"/>
                <w:sz w:val="20"/>
                <w:szCs w:val="20"/>
              </w:rPr>
              <w:t xml:space="preserve">’s methodology for </w:t>
            </w:r>
            <w:r w:rsidR="00796F48">
              <w:rPr>
                <w:rFonts w:cs="Arial"/>
                <w:color w:val="000000"/>
                <w:sz w:val="20"/>
                <w:szCs w:val="20"/>
              </w:rPr>
              <w:t xml:space="preserve">allocating </w:t>
            </w:r>
            <w:r w:rsidRPr="00D16963">
              <w:rPr>
                <w:rFonts w:cs="Arial"/>
                <w:color w:val="000000"/>
                <w:sz w:val="20"/>
                <w:szCs w:val="20"/>
              </w:rPr>
              <w:t>general purpose grants takes into account each council’s assessed relative expenditure needs and relative capacity to raise revenue.</w:t>
            </w:r>
          </w:p>
          <w:p w14:paraId="5129BE0F" w14:textId="77777777" w:rsidR="000810AC" w:rsidRPr="00D16963" w:rsidRDefault="000810AC" w:rsidP="00CA09A3">
            <w:pPr>
              <w:jc w:val="both"/>
              <w:rPr>
                <w:rFonts w:cs="Arial"/>
                <w:sz w:val="20"/>
                <w:szCs w:val="20"/>
              </w:rPr>
            </w:pPr>
          </w:p>
          <w:p w14:paraId="496D13E6" w14:textId="77777777" w:rsidR="000810AC" w:rsidRPr="00D16963" w:rsidRDefault="000810AC" w:rsidP="00CA09A3">
            <w:pPr>
              <w:jc w:val="both"/>
              <w:rPr>
                <w:rFonts w:cs="Arial"/>
                <w:sz w:val="20"/>
                <w:szCs w:val="20"/>
              </w:rPr>
            </w:pPr>
            <w:r w:rsidRPr="00D16963">
              <w:rPr>
                <w:rFonts w:cs="Arial"/>
                <w:sz w:val="20"/>
                <w:szCs w:val="20"/>
              </w:rPr>
              <w:t xml:space="preserve">For each council, a </w:t>
            </w:r>
            <w:r w:rsidRPr="00D16963">
              <w:rPr>
                <w:rFonts w:cs="Arial"/>
                <w:i/>
                <w:sz w:val="20"/>
                <w:szCs w:val="20"/>
              </w:rPr>
              <w:t>raw grant</w:t>
            </w:r>
            <w:r w:rsidRPr="00D16963">
              <w:rPr>
                <w:rFonts w:cs="Arial"/>
                <w:sz w:val="20"/>
                <w:szCs w:val="20"/>
              </w:rPr>
              <w:t xml:space="preserve"> is obtained which is calculated by subtracting the council’s </w:t>
            </w:r>
            <w:r w:rsidRPr="00D16963">
              <w:rPr>
                <w:rFonts w:cs="Arial"/>
                <w:i/>
                <w:sz w:val="20"/>
                <w:szCs w:val="20"/>
              </w:rPr>
              <w:t>standardised revenue</w:t>
            </w:r>
            <w:r w:rsidRPr="00D16963">
              <w:rPr>
                <w:rFonts w:cs="Arial"/>
                <w:sz w:val="20"/>
                <w:szCs w:val="20"/>
              </w:rPr>
              <w:t xml:space="preserve"> from its </w:t>
            </w:r>
            <w:r w:rsidRPr="00D16963">
              <w:rPr>
                <w:rFonts w:cs="Arial"/>
                <w:i/>
                <w:sz w:val="20"/>
                <w:szCs w:val="20"/>
              </w:rPr>
              <w:t>standardised expenditure</w:t>
            </w:r>
            <w:r w:rsidRPr="00D16963">
              <w:rPr>
                <w:rFonts w:cs="Arial"/>
                <w:sz w:val="20"/>
                <w:szCs w:val="20"/>
              </w:rPr>
              <w:t>.</w:t>
            </w:r>
          </w:p>
          <w:p w14:paraId="78A13F36" w14:textId="08B28C78" w:rsidR="000810AC" w:rsidRPr="00D16963" w:rsidRDefault="000810AC" w:rsidP="00CA09A3">
            <w:pPr>
              <w:jc w:val="both"/>
              <w:rPr>
                <w:rFonts w:cs="Arial"/>
                <w:sz w:val="20"/>
                <w:szCs w:val="20"/>
              </w:rPr>
            </w:pPr>
          </w:p>
          <w:p w14:paraId="262080A7" w14:textId="11F08C14" w:rsidR="00C323F3" w:rsidRDefault="00C323F3" w:rsidP="00C323F3">
            <w:pPr>
              <w:jc w:val="both"/>
              <w:rPr>
                <w:rFonts w:cs="Arial"/>
                <w:sz w:val="20"/>
                <w:szCs w:val="20"/>
              </w:rPr>
            </w:pPr>
            <w:r w:rsidRPr="00D16963">
              <w:rPr>
                <w:rFonts w:cs="Arial"/>
                <w:sz w:val="20"/>
                <w:szCs w:val="20"/>
              </w:rPr>
              <w:t>The available general purpose grants pool is then</w:t>
            </w:r>
            <w:r>
              <w:rPr>
                <w:rFonts w:cs="Arial"/>
                <w:sz w:val="20"/>
                <w:szCs w:val="20"/>
              </w:rPr>
              <w:t xml:space="preserve"> allocated in </w:t>
            </w:r>
            <w:r w:rsidRPr="00D16963">
              <w:rPr>
                <w:rFonts w:cs="Arial"/>
                <w:sz w:val="20"/>
                <w:szCs w:val="20"/>
              </w:rPr>
              <w:t>proportion to each council’s raw grant, taking into account the requirement in the Commonwealth legislation and associated national distribution principles to provide a minimum grant to each council</w:t>
            </w:r>
            <w:r w:rsidR="00F060C0">
              <w:rPr>
                <w:rFonts w:cs="Arial"/>
                <w:sz w:val="20"/>
                <w:szCs w:val="20"/>
              </w:rPr>
              <w:t xml:space="preserve">.  </w:t>
            </w:r>
            <w:r w:rsidRPr="00D16963">
              <w:rPr>
                <w:rFonts w:cs="Arial"/>
                <w:sz w:val="20"/>
                <w:szCs w:val="20"/>
              </w:rPr>
              <w:t>As outlined below, increases and decreases in general purpose grant outcomes have also been limited in movement which, in turn, affects the relationship between raw grants and actual grants.</w:t>
            </w:r>
          </w:p>
          <w:p w14:paraId="29536F33" w14:textId="77777777" w:rsidR="00BA0539" w:rsidRPr="00D16963" w:rsidRDefault="00BA0539" w:rsidP="000E2041">
            <w:pPr>
              <w:jc w:val="both"/>
              <w:rPr>
                <w:rFonts w:cs="Arial"/>
                <w:color w:val="000000"/>
                <w:sz w:val="20"/>
                <w:szCs w:val="20"/>
              </w:rPr>
            </w:pPr>
          </w:p>
        </w:tc>
      </w:tr>
      <w:tr w:rsidR="000E2041" w:rsidRPr="00D16963" w14:paraId="70374400" w14:textId="77777777" w:rsidTr="00B755BB">
        <w:trPr>
          <w:gridAfter w:val="1"/>
          <w:wAfter w:w="128" w:type="dxa"/>
          <w:cantSplit/>
        </w:trPr>
        <w:tc>
          <w:tcPr>
            <w:tcW w:w="2415" w:type="dxa"/>
            <w:gridSpan w:val="2"/>
            <w:tcBorders>
              <w:right w:val="single" w:sz="18" w:space="0" w:color="C00000"/>
            </w:tcBorders>
          </w:tcPr>
          <w:p w14:paraId="23BC0753" w14:textId="77777777" w:rsidR="000E2041" w:rsidRPr="00B755BB" w:rsidRDefault="000E2041" w:rsidP="00CA09A3">
            <w:pPr>
              <w:rPr>
                <w:rStyle w:val="StyleBoldSeaGreen"/>
                <w:rFonts w:cs="Arial"/>
                <w:color w:val="C00000"/>
              </w:rPr>
            </w:pPr>
          </w:p>
        </w:tc>
        <w:tc>
          <w:tcPr>
            <w:tcW w:w="251" w:type="dxa"/>
            <w:gridSpan w:val="2"/>
            <w:tcBorders>
              <w:left w:val="single" w:sz="18" w:space="0" w:color="C00000"/>
            </w:tcBorders>
          </w:tcPr>
          <w:p w14:paraId="7F71B717" w14:textId="77777777" w:rsidR="000E2041" w:rsidRPr="00DC68D1" w:rsidRDefault="000E2041" w:rsidP="00CA09A3">
            <w:pPr>
              <w:rPr>
                <w:rFonts w:cs="Arial"/>
                <w:color w:val="000000"/>
                <w:sz w:val="20"/>
                <w:szCs w:val="20"/>
              </w:rPr>
            </w:pPr>
          </w:p>
        </w:tc>
        <w:tc>
          <w:tcPr>
            <w:tcW w:w="6548" w:type="dxa"/>
          </w:tcPr>
          <w:p w14:paraId="781768AA" w14:textId="77777777" w:rsidR="00B50951" w:rsidRPr="00B50951" w:rsidRDefault="00B50951" w:rsidP="00B50951">
            <w:pPr>
              <w:jc w:val="both"/>
              <w:rPr>
                <w:rFonts w:eastAsia="Times New Roman" w:cs="Arial"/>
                <w:sz w:val="20"/>
                <w:szCs w:val="20"/>
              </w:rPr>
            </w:pPr>
            <w:r w:rsidRPr="006958FC">
              <w:rPr>
                <w:rFonts w:eastAsia="Times New Roman" w:cs="Arial"/>
                <w:sz w:val="20"/>
                <w:szCs w:val="20"/>
              </w:rPr>
              <w:t>In preparing its estimates of general purpose grants, the Commission gave careful consideration to specific issues raised by councils through written submissions and the individual and regional meetings held with councils throughout the year.</w:t>
            </w:r>
            <w:r w:rsidRPr="00B50951">
              <w:rPr>
                <w:rFonts w:eastAsia="Times New Roman" w:cs="Arial"/>
                <w:sz w:val="20"/>
                <w:szCs w:val="20"/>
              </w:rPr>
              <w:t xml:space="preserve">  </w:t>
            </w:r>
          </w:p>
          <w:p w14:paraId="647168EB" w14:textId="77777777" w:rsidR="00B50951" w:rsidRDefault="00B50951" w:rsidP="000E2041">
            <w:pPr>
              <w:jc w:val="both"/>
              <w:rPr>
                <w:rFonts w:cs="Arial"/>
                <w:sz w:val="20"/>
                <w:szCs w:val="20"/>
              </w:rPr>
            </w:pPr>
          </w:p>
          <w:p w14:paraId="6BA27A2C" w14:textId="59992D73" w:rsidR="00336CE2" w:rsidRDefault="000E2041" w:rsidP="000E2041">
            <w:pPr>
              <w:jc w:val="both"/>
              <w:rPr>
                <w:rFonts w:cs="Arial"/>
                <w:sz w:val="20"/>
                <w:szCs w:val="20"/>
              </w:rPr>
            </w:pPr>
            <w:r w:rsidRPr="00D16963">
              <w:rPr>
                <w:rFonts w:cs="Arial"/>
                <w:sz w:val="20"/>
                <w:szCs w:val="20"/>
              </w:rPr>
              <w:t>Specific grants, up to a maximum of $35,000 per declared event, are made to a small number of councils each year in the form of natural disaster assistance</w:t>
            </w:r>
            <w:r w:rsidR="00F060C0">
              <w:rPr>
                <w:rFonts w:cs="Arial"/>
                <w:sz w:val="20"/>
                <w:szCs w:val="20"/>
              </w:rPr>
              <w:t xml:space="preserve">.  </w:t>
            </w:r>
            <w:r w:rsidRPr="00D16963">
              <w:rPr>
                <w:rFonts w:cs="Arial"/>
                <w:sz w:val="20"/>
                <w:szCs w:val="20"/>
              </w:rPr>
              <w:t xml:space="preserve">These grants are </w:t>
            </w:r>
            <w:r w:rsidR="00685B1B">
              <w:rPr>
                <w:rFonts w:cs="Arial"/>
                <w:sz w:val="20"/>
                <w:szCs w:val="20"/>
              </w:rPr>
              <w:t xml:space="preserve">drawn </w:t>
            </w:r>
            <w:r w:rsidRPr="00D16963">
              <w:rPr>
                <w:rFonts w:cs="Arial"/>
                <w:sz w:val="20"/>
                <w:szCs w:val="20"/>
              </w:rPr>
              <w:t>from the general purpose grants pool and so reduce the amount allocated on a formula basis</w:t>
            </w:r>
            <w:r w:rsidR="00F060C0">
              <w:rPr>
                <w:rFonts w:cs="Arial"/>
                <w:sz w:val="20"/>
                <w:szCs w:val="20"/>
              </w:rPr>
              <w:t xml:space="preserve">.  </w:t>
            </w:r>
          </w:p>
          <w:p w14:paraId="54271F0C" w14:textId="77777777" w:rsidR="00336CE2" w:rsidRDefault="00336CE2" w:rsidP="000E2041">
            <w:pPr>
              <w:jc w:val="both"/>
              <w:rPr>
                <w:rFonts w:cs="Arial"/>
                <w:sz w:val="20"/>
                <w:szCs w:val="20"/>
              </w:rPr>
            </w:pPr>
          </w:p>
          <w:p w14:paraId="086EFC4A" w14:textId="25618639" w:rsidR="000E2041" w:rsidRPr="00D16963" w:rsidRDefault="000E2041" w:rsidP="000E2041">
            <w:pPr>
              <w:jc w:val="both"/>
              <w:rPr>
                <w:rFonts w:cs="Arial"/>
                <w:sz w:val="20"/>
                <w:szCs w:val="20"/>
              </w:rPr>
            </w:pPr>
            <w:r w:rsidRPr="00D16963">
              <w:rPr>
                <w:rFonts w:cs="Arial"/>
                <w:sz w:val="20"/>
                <w:szCs w:val="20"/>
              </w:rPr>
              <w:t xml:space="preserve">Details of natural disaster assistance grants allocated for </w:t>
            </w:r>
            <w:r w:rsidR="00314498">
              <w:rPr>
                <w:rFonts w:cs="Arial"/>
                <w:sz w:val="20"/>
                <w:szCs w:val="20"/>
              </w:rPr>
              <w:t>2023-24</w:t>
            </w:r>
            <w:r w:rsidRPr="00D16963">
              <w:rPr>
                <w:rFonts w:cs="Arial"/>
                <w:sz w:val="20"/>
                <w:szCs w:val="20"/>
              </w:rPr>
              <w:t xml:space="preserve"> are provided </w:t>
            </w:r>
            <w:r w:rsidR="00D002E9">
              <w:rPr>
                <w:rFonts w:cs="Arial"/>
                <w:sz w:val="20"/>
                <w:szCs w:val="20"/>
              </w:rPr>
              <w:t>on page 24</w:t>
            </w:r>
            <w:r w:rsidRPr="00D16963">
              <w:rPr>
                <w:rFonts w:cs="Arial"/>
                <w:sz w:val="20"/>
                <w:szCs w:val="20"/>
              </w:rPr>
              <w:t>.</w:t>
            </w:r>
          </w:p>
          <w:p w14:paraId="4889F98C" w14:textId="5A4BD8E2" w:rsidR="000E2041" w:rsidRPr="00D16963" w:rsidRDefault="000E2041" w:rsidP="00CA09A3">
            <w:pPr>
              <w:jc w:val="both"/>
              <w:rPr>
                <w:rFonts w:cs="Arial"/>
                <w:sz w:val="20"/>
                <w:szCs w:val="20"/>
              </w:rPr>
            </w:pPr>
          </w:p>
        </w:tc>
      </w:tr>
      <w:tr w:rsidR="000810AC" w:rsidRPr="00D16963" w14:paraId="65565462" w14:textId="77777777" w:rsidTr="00B755BB">
        <w:trPr>
          <w:gridAfter w:val="1"/>
          <w:wAfter w:w="128" w:type="dxa"/>
          <w:cantSplit/>
        </w:trPr>
        <w:tc>
          <w:tcPr>
            <w:tcW w:w="2415" w:type="dxa"/>
            <w:gridSpan w:val="2"/>
            <w:tcBorders>
              <w:right w:val="single" w:sz="18" w:space="0" w:color="C00000"/>
            </w:tcBorders>
          </w:tcPr>
          <w:p w14:paraId="560F7357" w14:textId="77777777" w:rsidR="000810AC" w:rsidRPr="00B755BB" w:rsidRDefault="000810AC" w:rsidP="00CA09A3">
            <w:pPr>
              <w:rPr>
                <w:rStyle w:val="StyleBoldSeaGreen"/>
                <w:rFonts w:cs="Arial"/>
                <w:b w:val="0"/>
                <w:color w:val="C00000"/>
              </w:rPr>
            </w:pPr>
            <w:r w:rsidRPr="00B755BB">
              <w:rPr>
                <w:rStyle w:val="StyleBoldSeaGreen"/>
                <w:rFonts w:cs="Arial"/>
                <w:color w:val="C00000"/>
              </w:rPr>
              <w:t>Standardised Expenditure</w:t>
            </w:r>
          </w:p>
        </w:tc>
        <w:tc>
          <w:tcPr>
            <w:tcW w:w="251" w:type="dxa"/>
            <w:gridSpan w:val="2"/>
            <w:tcBorders>
              <w:left w:val="single" w:sz="18" w:space="0" w:color="C00000"/>
            </w:tcBorders>
          </w:tcPr>
          <w:p w14:paraId="29C8B77C" w14:textId="77777777" w:rsidR="000810AC" w:rsidRPr="00DC68D1" w:rsidRDefault="000810AC" w:rsidP="00CA09A3">
            <w:pPr>
              <w:rPr>
                <w:rFonts w:cs="Arial"/>
                <w:color w:val="000000"/>
                <w:sz w:val="20"/>
                <w:szCs w:val="20"/>
              </w:rPr>
            </w:pPr>
          </w:p>
        </w:tc>
        <w:tc>
          <w:tcPr>
            <w:tcW w:w="6548" w:type="dxa"/>
          </w:tcPr>
          <w:p w14:paraId="1433DE0D" w14:textId="492F28F3" w:rsidR="000810AC" w:rsidRPr="00D16963" w:rsidRDefault="000810AC" w:rsidP="00CA09A3">
            <w:pPr>
              <w:jc w:val="both"/>
              <w:rPr>
                <w:rFonts w:cs="Arial"/>
                <w:sz w:val="20"/>
                <w:szCs w:val="20"/>
              </w:rPr>
            </w:pPr>
            <w:r w:rsidRPr="00D16963">
              <w:rPr>
                <w:rFonts w:cs="Arial"/>
                <w:sz w:val="20"/>
                <w:szCs w:val="20"/>
              </w:rPr>
              <w:t xml:space="preserve">Under the Commission’s general purpose grants methodology, </w:t>
            </w:r>
            <w:r w:rsidRPr="00D16963">
              <w:rPr>
                <w:rFonts w:cs="Arial"/>
                <w:i/>
                <w:sz w:val="20"/>
                <w:szCs w:val="20"/>
              </w:rPr>
              <w:t>standardised expenditure</w:t>
            </w:r>
            <w:r w:rsidRPr="00D16963">
              <w:rPr>
                <w:rFonts w:cs="Arial"/>
                <w:sz w:val="20"/>
                <w:szCs w:val="20"/>
              </w:rPr>
              <w:t xml:space="preserve"> is calculated for each council on the basis of nine expenditure functions</w:t>
            </w:r>
            <w:r w:rsidR="00F060C0">
              <w:rPr>
                <w:rFonts w:cs="Arial"/>
                <w:sz w:val="20"/>
                <w:szCs w:val="20"/>
              </w:rPr>
              <w:t xml:space="preserve">.  </w:t>
            </w:r>
            <w:r w:rsidRPr="00D16963">
              <w:rPr>
                <w:rFonts w:cs="Arial"/>
                <w:sz w:val="20"/>
                <w:szCs w:val="20"/>
              </w:rPr>
              <w:t>Between them, these expenditure functions include all council recurrent expenditure.</w:t>
            </w:r>
          </w:p>
          <w:p w14:paraId="24DA4F92" w14:textId="0860D41B" w:rsidR="000810AC" w:rsidRPr="00D16963" w:rsidRDefault="000810AC" w:rsidP="00CA09A3">
            <w:pPr>
              <w:jc w:val="both"/>
              <w:rPr>
                <w:rFonts w:cs="Arial"/>
                <w:sz w:val="20"/>
                <w:szCs w:val="20"/>
              </w:rPr>
            </w:pPr>
          </w:p>
          <w:p w14:paraId="662B6C61" w14:textId="0DE28C5F" w:rsidR="000810AC" w:rsidRPr="00796F48" w:rsidRDefault="000810AC" w:rsidP="00CA09A3">
            <w:pPr>
              <w:jc w:val="both"/>
              <w:rPr>
                <w:rFonts w:cs="Arial"/>
                <w:sz w:val="20"/>
                <w:szCs w:val="20"/>
              </w:rPr>
            </w:pPr>
            <w:r w:rsidRPr="00D16963">
              <w:rPr>
                <w:rFonts w:cs="Arial"/>
                <w:sz w:val="20"/>
                <w:szCs w:val="20"/>
              </w:rPr>
              <w:t xml:space="preserve">The structure of the model ensures that the gross standardised expenditure for each function equals aggregate actual expenditure by councils, thus ensuring that the relative importance of each of the nine </w:t>
            </w:r>
            <w:r w:rsidRPr="00796F48">
              <w:rPr>
                <w:rFonts w:cs="Arial"/>
                <w:sz w:val="20"/>
                <w:szCs w:val="20"/>
              </w:rPr>
              <w:t>expenditure functions in the Commission’s model matches the pattern of actual council expenditure.</w:t>
            </w:r>
          </w:p>
          <w:p w14:paraId="2AE9A500" w14:textId="69633849" w:rsidR="000810AC" w:rsidRPr="00796F48" w:rsidRDefault="000810AC" w:rsidP="00CA09A3">
            <w:pPr>
              <w:jc w:val="both"/>
              <w:rPr>
                <w:rFonts w:cs="Arial"/>
                <w:color w:val="000000"/>
                <w:sz w:val="20"/>
                <w:szCs w:val="20"/>
              </w:rPr>
            </w:pPr>
          </w:p>
          <w:p w14:paraId="606BA9B8" w14:textId="0C901239" w:rsidR="009C6AE1" w:rsidRDefault="009C6AE1" w:rsidP="009C6AE1">
            <w:pPr>
              <w:jc w:val="both"/>
              <w:rPr>
                <w:rFonts w:cs="Arial"/>
                <w:sz w:val="20"/>
                <w:szCs w:val="20"/>
              </w:rPr>
            </w:pPr>
            <w:r w:rsidRPr="006958FC">
              <w:rPr>
                <w:rFonts w:cs="Arial"/>
                <w:sz w:val="20"/>
                <w:szCs w:val="20"/>
              </w:rPr>
              <w:t xml:space="preserve">The total recurrent expenditure across all Victorian </w:t>
            </w:r>
            <w:r w:rsidR="00336CE2" w:rsidRPr="006958FC">
              <w:rPr>
                <w:rFonts w:cs="Arial"/>
                <w:sz w:val="20"/>
                <w:szCs w:val="20"/>
              </w:rPr>
              <w:t xml:space="preserve">councils in </w:t>
            </w:r>
            <w:r w:rsidR="008F2D81" w:rsidRPr="006958FC">
              <w:rPr>
                <w:rFonts w:cs="Arial"/>
                <w:sz w:val="20"/>
                <w:szCs w:val="20"/>
              </w:rPr>
              <w:t>202</w:t>
            </w:r>
            <w:r w:rsidR="006958FC" w:rsidRPr="006958FC">
              <w:rPr>
                <w:rFonts w:cs="Arial"/>
                <w:sz w:val="20"/>
                <w:szCs w:val="20"/>
              </w:rPr>
              <w:t>1</w:t>
            </w:r>
            <w:r w:rsidR="008F2D81" w:rsidRPr="006958FC">
              <w:rPr>
                <w:rFonts w:cs="Arial"/>
                <w:sz w:val="20"/>
                <w:szCs w:val="20"/>
              </w:rPr>
              <w:t>-2</w:t>
            </w:r>
            <w:r w:rsidR="006958FC" w:rsidRPr="006958FC">
              <w:rPr>
                <w:rFonts w:cs="Arial"/>
                <w:sz w:val="20"/>
                <w:szCs w:val="20"/>
              </w:rPr>
              <w:t>2</w:t>
            </w:r>
            <w:r w:rsidR="00336CE2" w:rsidRPr="006958FC">
              <w:rPr>
                <w:rFonts w:cs="Arial"/>
                <w:sz w:val="20"/>
                <w:szCs w:val="20"/>
              </w:rPr>
              <w:t xml:space="preserve"> equalled </w:t>
            </w:r>
            <w:r w:rsidR="00B755BB" w:rsidRPr="006958FC">
              <w:rPr>
                <w:rFonts w:cs="Arial"/>
                <w:sz w:val="20"/>
                <w:szCs w:val="20"/>
              </w:rPr>
              <w:t>$10.248 billion</w:t>
            </w:r>
            <w:r w:rsidR="00F060C0" w:rsidRPr="006958FC">
              <w:rPr>
                <w:rFonts w:cs="Arial"/>
                <w:sz w:val="20"/>
                <w:szCs w:val="20"/>
              </w:rPr>
              <w:t xml:space="preserve">.  </w:t>
            </w:r>
            <w:r w:rsidRPr="006958FC">
              <w:rPr>
                <w:rFonts w:cs="Arial"/>
                <w:sz w:val="20"/>
                <w:szCs w:val="20"/>
              </w:rPr>
              <w:t xml:space="preserve">Under the Commission’s methodology, the gross standardised expenditure in the allocation model for </w:t>
            </w:r>
            <w:r w:rsidR="00314498" w:rsidRPr="006958FC">
              <w:rPr>
                <w:rFonts w:cs="Arial"/>
                <w:sz w:val="20"/>
                <w:szCs w:val="20"/>
              </w:rPr>
              <w:t>2023-24</w:t>
            </w:r>
            <w:r w:rsidRPr="006958FC">
              <w:rPr>
                <w:rFonts w:cs="Arial"/>
                <w:sz w:val="20"/>
                <w:szCs w:val="20"/>
              </w:rPr>
              <w:t xml:space="preserve"> therefore also </w:t>
            </w:r>
            <w:r w:rsidR="00336CE2" w:rsidRPr="006958FC">
              <w:rPr>
                <w:rFonts w:cs="Arial"/>
                <w:sz w:val="20"/>
                <w:szCs w:val="20"/>
              </w:rPr>
              <w:t xml:space="preserve">equals </w:t>
            </w:r>
            <w:r w:rsidR="00B755BB" w:rsidRPr="006958FC">
              <w:rPr>
                <w:rFonts w:cs="Arial"/>
                <w:sz w:val="20"/>
                <w:szCs w:val="20"/>
              </w:rPr>
              <w:t>$10.248 billion</w:t>
            </w:r>
            <w:r w:rsidRPr="006958FC">
              <w:rPr>
                <w:rFonts w:cs="Arial"/>
                <w:sz w:val="20"/>
                <w:szCs w:val="20"/>
              </w:rPr>
              <w:t>, with each of the nine expenditure functions assuming the same share of both actual expenditure and standardised expenditure.</w:t>
            </w:r>
          </w:p>
          <w:p w14:paraId="23534B1A" w14:textId="6DD8A7B6" w:rsidR="007549A8" w:rsidRPr="00033A4A" w:rsidRDefault="007549A8" w:rsidP="009C6AE1">
            <w:pPr>
              <w:jc w:val="both"/>
              <w:rPr>
                <w:rFonts w:cs="Arial"/>
                <w:sz w:val="20"/>
                <w:szCs w:val="20"/>
              </w:rPr>
            </w:pPr>
          </w:p>
          <w:p w14:paraId="1B6052CC" w14:textId="37188E94" w:rsidR="007549A8" w:rsidRPr="00B755BB" w:rsidRDefault="007549A8" w:rsidP="007549A8">
            <w:pPr>
              <w:jc w:val="center"/>
              <w:rPr>
                <w:rFonts w:cs="Arial"/>
                <w:b/>
                <w:color w:val="C00000"/>
                <w:sz w:val="18"/>
                <w:szCs w:val="18"/>
              </w:rPr>
            </w:pPr>
            <w:r w:rsidRPr="00B755BB">
              <w:rPr>
                <w:rFonts w:cs="Arial"/>
                <w:b/>
                <w:color w:val="C00000"/>
                <w:sz w:val="18"/>
                <w:szCs w:val="18"/>
              </w:rPr>
              <w:t xml:space="preserve">Figure 4.3: Functional shares of recurrent expenditure </w:t>
            </w:r>
            <w:r w:rsidR="008F2D81" w:rsidRPr="00B755BB">
              <w:rPr>
                <w:rFonts w:cs="Arial"/>
                <w:b/>
                <w:color w:val="C00000"/>
                <w:sz w:val="18"/>
                <w:szCs w:val="18"/>
              </w:rPr>
              <w:t>202</w:t>
            </w:r>
            <w:r w:rsidR="00B755BB">
              <w:rPr>
                <w:rFonts w:cs="Arial"/>
                <w:b/>
                <w:color w:val="C00000"/>
                <w:sz w:val="18"/>
                <w:szCs w:val="18"/>
              </w:rPr>
              <w:t>1</w:t>
            </w:r>
            <w:r w:rsidR="008F2D81" w:rsidRPr="00B755BB">
              <w:rPr>
                <w:rFonts w:cs="Arial"/>
                <w:b/>
                <w:color w:val="C00000"/>
                <w:sz w:val="18"/>
                <w:szCs w:val="18"/>
              </w:rPr>
              <w:t>-2</w:t>
            </w:r>
            <w:r w:rsidR="00B755BB">
              <w:rPr>
                <w:rFonts w:cs="Arial"/>
                <w:b/>
                <w:color w:val="C00000"/>
                <w:sz w:val="18"/>
                <w:szCs w:val="18"/>
              </w:rPr>
              <w:t>2</w:t>
            </w:r>
          </w:p>
          <w:p w14:paraId="1D5AE4F1" w14:textId="447463D5" w:rsidR="009C6AE1" w:rsidRPr="00033A4A" w:rsidRDefault="00B755BB" w:rsidP="00CA09A3">
            <w:pPr>
              <w:jc w:val="both"/>
              <w:rPr>
                <w:rFonts w:cs="Arial"/>
                <w:sz w:val="20"/>
                <w:szCs w:val="20"/>
              </w:rPr>
            </w:pPr>
            <w:r>
              <w:rPr>
                <w:rFonts w:cs="Arial"/>
                <w:noProof/>
                <w:sz w:val="20"/>
                <w:szCs w:val="20"/>
              </w:rPr>
              <w:drawing>
                <wp:anchor distT="0" distB="0" distL="114300" distR="114300" simplePos="0" relativeHeight="251616768" behindDoc="0" locked="0" layoutInCell="1" allowOverlap="1" wp14:anchorId="4DCC7800" wp14:editId="53DDA3CE">
                  <wp:simplePos x="0" y="0"/>
                  <wp:positionH relativeFrom="page">
                    <wp:posOffset>540385</wp:posOffset>
                  </wp:positionH>
                  <wp:positionV relativeFrom="page">
                    <wp:posOffset>2808605</wp:posOffset>
                  </wp:positionV>
                  <wp:extent cx="3042000" cy="2952000"/>
                  <wp:effectExtent l="0" t="0" r="6350" b="127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2000" cy="2952000"/>
                          </a:xfrm>
                          <a:prstGeom prst="rect">
                            <a:avLst/>
                          </a:prstGeom>
                          <a:noFill/>
                        </pic:spPr>
                      </pic:pic>
                    </a:graphicData>
                  </a:graphic>
                  <wp14:sizeRelH relativeFrom="page">
                    <wp14:pctWidth>0</wp14:pctWidth>
                  </wp14:sizeRelH>
                  <wp14:sizeRelV relativeFrom="page">
                    <wp14:pctHeight>0</wp14:pctHeight>
                  </wp14:sizeRelV>
                </wp:anchor>
              </w:drawing>
            </w:r>
          </w:p>
          <w:p w14:paraId="430DB702" w14:textId="179EDC41" w:rsidR="009C6AE1" w:rsidRPr="00D16963" w:rsidRDefault="009C6AE1" w:rsidP="00CA09A3">
            <w:pPr>
              <w:jc w:val="both"/>
              <w:rPr>
                <w:rFonts w:cs="Arial"/>
                <w:color w:val="000000"/>
                <w:sz w:val="20"/>
                <w:szCs w:val="20"/>
              </w:rPr>
            </w:pPr>
          </w:p>
          <w:p w14:paraId="0032B02E" w14:textId="06649445" w:rsidR="009C6AE1" w:rsidRPr="00D16963" w:rsidRDefault="009C6AE1" w:rsidP="00CA09A3">
            <w:pPr>
              <w:jc w:val="both"/>
              <w:rPr>
                <w:rFonts w:cs="Arial"/>
                <w:color w:val="000000"/>
                <w:sz w:val="20"/>
                <w:szCs w:val="20"/>
              </w:rPr>
            </w:pPr>
          </w:p>
          <w:p w14:paraId="339D9021" w14:textId="3D1FBC29" w:rsidR="009C6AE1" w:rsidRPr="00D16963" w:rsidRDefault="009C6AE1" w:rsidP="00CA09A3">
            <w:pPr>
              <w:jc w:val="both"/>
              <w:rPr>
                <w:rFonts w:cs="Arial"/>
                <w:color w:val="000000"/>
                <w:sz w:val="20"/>
                <w:szCs w:val="20"/>
              </w:rPr>
            </w:pPr>
          </w:p>
          <w:p w14:paraId="3EAF1D67" w14:textId="0C2CA30C" w:rsidR="00746FE6" w:rsidRPr="00D16963" w:rsidRDefault="00746FE6" w:rsidP="00CA09A3">
            <w:pPr>
              <w:jc w:val="both"/>
              <w:rPr>
                <w:rFonts w:cs="Arial"/>
                <w:color w:val="000000"/>
                <w:sz w:val="20"/>
                <w:szCs w:val="20"/>
              </w:rPr>
            </w:pPr>
          </w:p>
          <w:p w14:paraId="5DBD2ED6" w14:textId="49AD5E65" w:rsidR="00746FE6" w:rsidRPr="00D16963" w:rsidRDefault="00746FE6" w:rsidP="00CA09A3">
            <w:pPr>
              <w:jc w:val="both"/>
              <w:rPr>
                <w:rFonts w:cs="Arial"/>
                <w:color w:val="000000"/>
                <w:sz w:val="20"/>
                <w:szCs w:val="20"/>
              </w:rPr>
            </w:pPr>
          </w:p>
          <w:p w14:paraId="3DBAAFBE" w14:textId="77777777" w:rsidR="00746FE6" w:rsidRPr="00D16963" w:rsidRDefault="00746FE6" w:rsidP="00CA09A3">
            <w:pPr>
              <w:jc w:val="both"/>
              <w:rPr>
                <w:rFonts w:cs="Arial"/>
                <w:color w:val="000000"/>
                <w:sz w:val="20"/>
                <w:szCs w:val="20"/>
              </w:rPr>
            </w:pPr>
          </w:p>
          <w:p w14:paraId="3DF4EA5C" w14:textId="130D2F4D" w:rsidR="00746FE6" w:rsidRPr="00D16963" w:rsidRDefault="00746FE6" w:rsidP="00CA09A3">
            <w:pPr>
              <w:jc w:val="both"/>
              <w:rPr>
                <w:rFonts w:cs="Arial"/>
                <w:color w:val="000000"/>
                <w:sz w:val="20"/>
                <w:szCs w:val="20"/>
              </w:rPr>
            </w:pPr>
          </w:p>
          <w:p w14:paraId="77CF9932" w14:textId="7030D355" w:rsidR="00746FE6" w:rsidRDefault="00746FE6" w:rsidP="00CA09A3">
            <w:pPr>
              <w:jc w:val="both"/>
              <w:rPr>
                <w:rFonts w:cs="Arial"/>
                <w:color w:val="000000"/>
                <w:sz w:val="20"/>
                <w:szCs w:val="20"/>
              </w:rPr>
            </w:pPr>
          </w:p>
          <w:p w14:paraId="70BAE8A7" w14:textId="6C171E07" w:rsidR="00C323F3" w:rsidRDefault="00C323F3" w:rsidP="00CA09A3">
            <w:pPr>
              <w:jc w:val="both"/>
              <w:rPr>
                <w:rFonts w:cs="Arial"/>
                <w:color w:val="000000"/>
                <w:sz w:val="20"/>
                <w:szCs w:val="20"/>
              </w:rPr>
            </w:pPr>
          </w:p>
          <w:p w14:paraId="30DA0193" w14:textId="12787B71" w:rsidR="00C323F3" w:rsidRDefault="00C323F3" w:rsidP="00CA09A3">
            <w:pPr>
              <w:jc w:val="both"/>
              <w:rPr>
                <w:rFonts w:cs="Arial"/>
                <w:color w:val="000000"/>
                <w:sz w:val="20"/>
                <w:szCs w:val="20"/>
              </w:rPr>
            </w:pPr>
          </w:p>
          <w:p w14:paraId="3162FE72" w14:textId="0360F69E" w:rsidR="00C323F3" w:rsidRDefault="00C323F3" w:rsidP="00CA09A3">
            <w:pPr>
              <w:jc w:val="both"/>
              <w:rPr>
                <w:rFonts w:cs="Arial"/>
                <w:color w:val="000000"/>
                <w:sz w:val="20"/>
                <w:szCs w:val="20"/>
              </w:rPr>
            </w:pPr>
          </w:p>
          <w:p w14:paraId="048BF3E3" w14:textId="4CCAE8FE" w:rsidR="00C323F3" w:rsidRDefault="00C323F3" w:rsidP="00CA09A3">
            <w:pPr>
              <w:jc w:val="both"/>
              <w:rPr>
                <w:rFonts w:cs="Arial"/>
                <w:color w:val="000000"/>
                <w:sz w:val="20"/>
                <w:szCs w:val="20"/>
              </w:rPr>
            </w:pPr>
          </w:p>
          <w:p w14:paraId="1A65C331" w14:textId="4CFDF8E8" w:rsidR="00C323F3" w:rsidRDefault="00C323F3" w:rsidP="00CA09A3">
            <w:pPr>
              <w:jc w:val="both"/>
              <w:rPr>
                <w:rFonts w:cs="Arial"/>
                <w:color w:val="000000"/>
                <w:sz w:val="20"/>
                <w:szCs w:val="20"/>
              </w:rPr>
            </w:pPr>
          </w:p>
          <w:p w14:paraId="4642A869" w14:textId="06438C9B" w:rsidR="00C323F3" w:rsidRDefault="00C323F3" w:rsidP="00CA09A3">
            <w:pPr>
              <w:jc w:val="both"/>
              <w:rPr>
                <w:rFonts w:cs="Arial"/>
                <w:color w:val="000000"/>
                <w:sz w:val="20"/>
                <w:szCs w:val="20"/>
              </w:rPr>
            </w:pPr>
          </w:p>
          <w:p w14:paraId="6875BC38" w14:textId="07C2AD1A" w:rsidR="00C323F3" w:rsidRDefault="00C323F3" w:rsidP="00CA09A3">
            <w:pPr>
              <w:jc w:val="both"/>
              <w:rPr>
                <w:rFonts w:cs="Arial"/>
                <w:color w:val="000000"/>
                <w:sz w:val="20"/>
                <w:szCs w:val="20"/>
              </w:rPr>
            </w:pPr>
          </w:p>
          <w:p w14:paraId="5277827B" w14:textId="4DD57FD3" w:rsidR="00C323F3" w:rsidRDefault="00C323F3" w:rsidP="00CA09A3">
            <w:pPr>
              <w:jc w:val="both"/>
              <w:rPr>
                <w:rFonts w:cs="Arial"/>
                <w:color w:val="000000"/>
                <w:sz w:val="20"/>
                <w:szCs w:val="20"/>
              </w:rPr>
            </w:pPr>
          </w:p>
          <w:p w14:paraId="1295A503" w14:textId="11E81206" w:rsidR="00C323F3" w:rsidRDefault="00C323F3" w:rsidP="00CA09A3">
            <w:pPr>
              <w:jc w:val="both"/>
              <w:rPr>
                <w:rFonts w:cs="Arial"/>
                <w:color w:val="000000"/>
                <w:sz w:val="20"/>
                <w:szCs w:val="20"/>
              </w:rPr>
            </w:pPr>
          </w:p>
          <w:p w14:paraId="0F0830EC" w14:textId="48497ED0" w:rsidR="00C323F3" w:rsidRDefault="00C323F3" w:rsidP="00CA09A3">
            <w:pPr>
              <w:jc w:val="both"/>
              <w:rPr>
                <w:rFonts w:cs="Arial"/>
                <w:color w:val="000000"/>
                <w:sz w:val="20"/>
                <w:szCs w:val="20"/>
              </w:rPr>
            </w:pPr>
          </w:p>
          <w:p w14:paraId="515A06D3" w14:textId="77777777" w:rsidR="009C6AE1" w:rsidRPr="00D16963" w:rsidRDefault="009C6AE1" w:rsidP="00CA09A3">
            <w:pPr>
              <w:jc w:val="both"/>
              <w:rPr>
                <w:rFonts w:cs="Arial"/>
                <w:color w:val="000000"/>
                <w:sz w:val="20"/>
                <w:szCs w:val="20"/>
              </w:rPr>
            </w:pPr>
          </w:p>
          <w:p w14:paraId="05C4AE10" w14:textId="77777777" w:rsidR="009C6AE1" w:rsidRPr="00D16963" w:rsidRDefault="009C6AE1" w:rsidP="00CA09A3">
            <w:pPr>
              <w:jc w:val="both"/>
              <w:rPr>
                <w:rFonts w:cs="Arial"/>
                <w:color w:val="000000"/>
                <w:sz w:val="20"/>
                <w:szCs w:val="20"/>
              </w:rPr>
            </w:pPr>
          </w:p>
        </w:tc>
      </w:tr>
      <w:tr w:rsidR="000E2041" w:rsidRPr="00DC68D1" w14:paraId="706C73A6" w14:textId="77777777" w:rsidTr="00B755BB">
        <w:trPr>
          <w:gridAfter w:val="1"/>
          <w:wAfter w:w="128" w:type="dxa"/>
          <w:cantSplit/>
        </w:trPr>
        <w:tc>
          <w:tcPr>
            <w:tcW w:w="2415" w:type="dxa"/>
            <w:gridSpan w:val="2"/>
            <w:tcBorders>
              <w:right w:val="single" w:sz="18" w:space="0" w:color="C00000"/>
            </w:tcBorders>
          </w:tcPr>
          <w:p w14:paraId="32CEA82C" w14:textId="77777777" w:rsidR="000E2041" w:rsidRPr="00B755BB" w:rsidRDefault="000E2041" w:rsidP="00CA09A3">
            <w:pPr>
              <w:rPr>
                <w:rStyle w:val="StyleBoldSeaGreen"/>
                <w:rFonts w:cs="Arial"/>
                <w:color w:val="C00000"/>
              </w:rPr>
            </w:pPr>
          </w:p>
        </w:tc>
        <w:tc>
          <w:tcPr>
            <w:tcW w:w="251" w:type="dxa"/>
            <w:gridSpan w:val="2"/>
            <w:tcBorders>
              <w:left w:val="single" w:sz="18" w:space="0" w:color="C00000"/>
            </w:tcBorders>
          </w:tcPr>
          <w:p w14:paraId="3D165DA7" w14:textId="77777777" w:rsidR="000E2041" w:rsidRPr="00DC68D1" w:rsidRDefault="000E2041" w:rsidP="00CA09A3">
            <w:pPr>
              <w:rPr>
                <w:rFonts w:cs="Arial"/>
                <w:color w:val="000000"/>
                <w:sz w:val="20"/>
                <w:szCs w:val="20"/>
              </w:rPr>
            </w:pPr>
          </w:p>
        </w:tc>
        <w:tc>
          <w:tcPr>
            <w:tcW w:w="6548" w:type="dxa"/>
          </w:tcPr>
          <w:p w14:paraId="2E1E79EE" w14:textId="77777777" w:rsidR="000E2041" w:rsidRPr="00DC68D1" w:rsidRDefault="000E2041" w:rsidP="000E2041">
            <w:pPr>
              <w:jc w:val="both"/>
              <w:rPr>
                <w:rFonts w:cs="Arial"/>
                <w:color w:val="000000"/>
                <w:sz w:val="20"/>
                <w:szCs w:val="20"/>
              </w:rPr>
            </w:pPr>
            <w:r w:rsidRPr="00DC68D1">
              <w:rPr>
                <w:rFonts w:cs="Arial"/>
                <w:color w:val="000000"/>
                <w:sz w:val="20"/>
                <w:szCs w:val="20"/>
              </w:rPr>
              <w:t xml:space="preserve">For each function, with the exception of Local Roads and Bridges, </w:t>
            </w:r>
            <w:r w:rsidRPr="00DC68D1">
              <w:rPr>
                <w:rFonts w:cs="Arial"/>
                <w:i/>
                <w:color w:val="000000"/>
                <w:sz w:val="20"/>
                <w:szCs w:val="20"/>
              </w:rPr>
              <w:t xml:space="preserve">gross standardised expenditure </w:t>
            </w:r>
            <w:r w:rsidRPr="00DC68D1">
              <w:rPr>
                <w:rFonts w:cs="Arial"/>
                <w:color w:val="000000"/>
                <w:sz w:val="20"/>
                <w:szCs w:val="20"/>
              </w:rPr>
              <w:t>is obtained by multiplying the relevant major cost driver by:</w:t>
            </w:r>
          </w:p>
          <w:p w14:paraId="62386FDB" w14:textId="77777777" w:rsidR="000E2041" w:rsidRPr="00DC68D1" w:rsidRDefault="000E2041" w:rsidP="00192A4E">
            <w:pPr>
              <w:pStyle w:val="Bullet"/>
              <w:ind w:left="284" w:hanging="284"/>
            </w:pPr>
            <w:r w:rsidRPr="00DC68D1">
              <w:t>the average Victorian council expenditure on that function, per unit of need; and</w:t>
            </w:r>
          </w:p>
          <w:p w14:paraId="2A2820F1" w14:textId="77777777" w:rsidR="000E2041" w:rsidRPr="00DC68D1" w:rsidRDefault="000E2041" w:rsidP="00192A4E">
            <w:pPr>
              <w:pStyle w:val="Bullet"/>
              <w:ind w:left="284" w:hanging="284"/>
              <w:rPr>
                <w:color w:val="000000"/>
                <w:szCs w:val="20"/>
              </w:rPr>
            </w:pPr>
            <w:r w:rsidRPr="00DC68D1">
              <w:t>a composite cost adjustor which takes account of factors that make service provision cost more or less for individual councils than the State average.</w:t>
            </w:r>
          </w:p>
          <w:p w14:paraId="1E1395F4" w14:textId="66E9D06E" w:rsidR="000E7090" w:rsidRPr="00DC68D1" w:rsidRDefault="000E7090" w:rsidP="00BA0539">
            <w:pPr>
              <w:jc w:val="both"/>
              <w:rPr>
                <w:rFonts w:cs="Arial"/>
                <w:color w:val="000000"/>
                <w:sz w:val="20"/>
                <w:szCs w:val="20"/>
              </w:rPr>
            </w:pPr>
          </w:p>
        </w:tc>
      </w:tr>
      <w:tr w:rsidR="000810AC" w:rsidRPr="00DC68D1" w14:paraId="272E5077" w14:textId="77777777" w:rsidTr="00B755BB">
        <w:trPr>
          <w:gridAfter w:val="1"/>
          <w:wAfter w:w="128" w:type="dxa"/>
          <w:cantSplit/>
        </w:trPr>
        <w:tc>
          <w:tcPr>
            <w:tcW w:w="2415" w:type="dxa"/>
            <w:gridSpan w:val="2"/>
            <w:tcBorders>
              <w:right w:val="single" w:sz="18" w:space="0" w:color="C00000"/>
            </w:tcBorders>
          </w:tcPr>
          <w:p w14:paraId="3BF012C3" w14:textId="77777777" w:rsidR="000810AC" w:rsidRPr="00B755BB" w:rsidRDefault="000810AC" w:rsidP="00CA09A3">
            <w:pPr>
              <w:rPr>
                <w:rStyle w:val="StyleBoldSeaGreen"/>
                <w:rFonts w:cs="Arial"/>
                <w:color w:val="C00000"/>
              </w:rPr>
            </w:pPr>
          </w:p>
        </w:tc>
        <w:tc>
          <w:tcPr>
            <w:tcW w:w="251" w:type="dxa"/>
            <w:gridSpan w:val="2"/>
            <w:tcBorders>
              <w:left w:val="single" w:sz="18" w:space="0" w:color="C00000"/>
            </w:tcBorders>
          </w:tcPr>
          <w:p w14:paraId="040C908B" w14:textId="77777777" w:rsidR="000810AC" w:rsidRPr="00D16963" w:rsidRDefault="000810AC" w:rsidP="00CA09A3">
            <w:pPr>
              <w:rPr>
                <w:rFonts w:cs="Arial"/>
                <w:color w:val="000000"/>
                <w:sz w:val="20"/>
                <w:szCs w:val="20"/>
              </w:rPr>
            </w:pPr>
          </w:p>
        </w:tc>
        <w:tc>
          <w:tcPr>
            <w:tcW w:w="6548" w:type="dxa"/>
          </w:tcPr>
          <w:p w14:paraId="29ECDD4A" w14:textId="7D9CF253" w:rsidR="009C6AE1" w:rsidRDefault="009C6AE1" w:rsidP="009C6AE1">
            <w:pPr>
              <w:jc w:val="both"/>
              <w:rPr>
                <w:rFonts w:cs="Arial"/>
                <w:color w:val="000000"/>
                <w:sz w:val="20"/>
                <w:szCs w:val="20"/>
              </w:rPr>
            </w:pPr>
            <w:r w:rsidRPr="00D16963">
              <w:rPr>
                <w:rFonts w:cs="Arial"/>
                <w:color w:val="000000"/>
                <w:sz w:val="20"/>
                <w:szCs w:val="20"/>
              </w:rPr>
              <w:t>This can be demonstrated diagrammatically as follows:</w:t>
            </w:r>
          </w:p>
          <w:p w14:paraId="3384C644" w14:textId="468AC321" w:rsidR="00336CE2" w:rsidRDefault="00336CE2" w:rsidP="009C6AE1">
            <w:pPr>
              <w:jc w:val="both"/>
              <w:rPr>
                <w:rFonts w:cs="Arial"/>
                <w:color w:val="000000"/>
                <w:sz w:val="20"/>
                <w:szCs w:val="20"/>
              </w:rPr>
            </w:pPr>
          </w:p>
          <w:p w14:paraId="546CA4ED" w14:textId="1AAAAB92" w:rsidR="007549A8" w:rsidRPr="00B755BB" w:rsidRDefault="007549A8" w:rsidP="007549A8">
            <w:pPr>
              <w:jc w:val="center"/>
              <w:rPr>
                <w:rFonts w:cs="Arial"/>
                <w:color w:val="C00000"/>
                <w:sz w:val="18"/>
                <w:szCs w:val="18"/>
              </w:rPr>
            </w:pPr>
            <w:r w:rsidRPr="00B755BB">
              <w:rPr>
                <w:rFonts w:cs="Arial"/>
                <w:b/>
                <w:color w:val="C00000"/>
                <w:sz w:val="18"/>
                <w:szCs w:val="18"/>
              </w:rPr>
              <w:t>Figure 4.4: Calculation of gross standardised expenditure</w:t>
            </w:r>
          </w:p>
          <w:p w14:paraId="22AC75FE" w14:textId="77777777" w:rsidR="00B565FA" w:rsidRDefault="00B565FA" w:rsidP="009C6AE1">
            <w:pPr>
              <w:jc w:val="center"/>
              <w:rPr>
                <w:rFonts w:cs="Arial"/>
                <w:b/>
                <w:color w:val="C00000"/>
                <w:sz w:val="18"/>
                <w:szCs w:val="18"/>
              </w:rPr>
            </w:pPr>
          </w:p>
          <w:p w14:paraId="2B94F74A" w14:textId="4A5E6744" w:rsidR="009C6AE1" w:rsidRPr="00B565FA" w:rsidRDefault="009C6AE1" w:rsidP="009C6AE1">
            <w:pPr>
              <w:jc w:val="center"/>
              <w:rPr>
                <w:rFonts w:cs="Arial"/>
                <w:b/>
                <w:color w:val="C00000"/>
                <w:sz w:val="18"/>
                <w:szCs w:val="18"/>
              </w:rPr>
            </w:pPr>
            <w:r w:rsidRPr="00B565FA">
              <w:rPr>
                <w:rFonts w:cs="Arial"/>
                <w:b/>
                <w:color w:val="C00000"/>
                <w:sz w:val="18"/>
                <w:szCs w:val="18"/>
              </w:rPr>
              <w:t>Gross Standardised Expenditure</w:t>
            </w:r>
          </w:p>
          <w:p w14:paraId="0CDF95FF" w14:textId="7AA204E5" w:rsidR="009C6AE1" w:rsidRPr="00B565FA" w:rsidRDefault="009C6AE1" w:rsidP="009C6AE1">
            <w:pPr>
              <w:jc w:val="center"/>
              <w:rPr>
                <w:rFonts w:cs="Arial"/>
                <w:color w:val="C00000"/>
                <w:sz w:val="16"/>
                <w:szCs w:val="16"/>
              </w:rPr>
            </w:pPr>
            <w:r w:rsidRPr="00B565FA">
              <w:rPr>
                <w:rFonts w:cs="Arial"/>
                <w:color w:val="C00000"/>
                <w:sz w:val="16"/>
                <w:szCs w:val="16"/>
              </w:rPr>
              <w:t>(for each function)</w:t>
            </w:r>
          </w:p>
          <w:p w14:paraId="26F8EDC3" w14:textId="77A65E74" w:rsidR="00367274" w:rsidRDefault="00B565FA" w:rsidP="009C6AE1">
            <w:pPr>
              <w:rPr>
                <w:rFonts w:cs="Arial"/>
                <w:color w:val="000000"/>
                <w:sz w:val="20"/>
                <w:szCs w:val="20"/>
              </w:rPr>
            </w:pPr>
            <w:r w:rsidRPr="00B565FA">
              <w:rPr>
                <w:rFonts w:eastAsia="Times New Roman" w:cs="Arial"/>
                <w:noProof/>
                <w:sz w:val="20"/>
                <w:szCs w:val="20"/>
              </w:rPr>
              <mc:AlternateContent>
                <mc:Choice Requires="wpg">
                  <w:drawing>
                    <wp:anchor distT="0" distB="0" distL="114300" distR="114300" simplePos="0" relativeHeight="251618816" behindDoc="0" locked="0" layoutInCell="1" allowOverlap="1" wp14:anchorId="19C1F7B7" wp14:editId="78E1F4EB">
                      <wp:simplePos x="0" y="0"/>
                      <wp:positionH relativeFrom="column">
                        <wp:posOffset>245110</wp:posOffset>
                      </wp:positionH>
                      <wp:positionV relativeFrom="paragraph">
                        <wp:posOffset>53975</wp:posOffset>
                      </wp:positionV>
                      <wp:extent cx="3600000" cy="1080000"/>
                      <wp:effectExtent l="19050" t="19050" r="19685" b="25400"/>
                      <wp:wrapNone/>
                      <wp:docPr id="145" name="Group 145"/>
                      <wp:cNvGraphicFramePr/>
                      <a:graphic xmlns:a="http://schemas.openxmlformats.org/drawingml/2006/main">
                        <a:graphicData uri="http://schemas.microsoft.com/office/word/2010/wordprocessingGroup">
                          <wpg:wgp>
                            <wpg:cNvGrpSpPr/>
                            <wpg:grpSpPr>
                              <a:xfrm>
                                <a:off x="0" y="0"/>
                                <a:ext cx="3600000" cy="1080000"/>
                                <a:chOff x="0" y="0"/>
                                <a:chExt cx="3600000" cy="1080000"/>
                              </a:xfrm>
                            </wpg:grpSpPr>
                            <wps:wsp>
                              <wps:cNvPr id="146" name="Rectangle 88"/>
                              <wps:cNvSpPr>
                                <a:spLocks noChangeArrowheads="1"/>
                              </wps:cNvSpPr>
                              <wps:spPr bwMode="auto">
                                <a:xfrm>
                                  <a:off x="0" y="0"/>
                                  <a:ext cx="3600000" cy="1080000"/>
                                </a:xfrm>
                                <a:prstGeom prst="rect">
                                  <a:avLst/>
                                </a:prstGeom>
                                <a:solidFill>
                                  <a:srgbClr val="C0504D">
                                    <a:lumMod val="20000"/>
                                    <a:lumOff val="80000"/>
                                  </a:srgbClr>
                                </a:solidFill>
                                <a:ln w="28575">
                                  <a:solidFill>
                                    <a:srgbClr val="C00000"/>
                                  </a:solidFill>
                                  <a:miter lim="800000"/>
                                  <a:headEnd/>
                                  <a:tailEnd/>
                                </a:ln>
                              </wps:spPr>
                              <wps:bodyPr rot="0" vert="horz" wrap="square" lIns="91440" tIns="45720" rIns="91440" bIns="45720" anchor="t" anchorCtr="0" upright="1">
                                <a:noAutofit/>
                              </wps:bodyPr>
                            </wps:wsp>
                            <wps:wsp>
                              <wps:cNvPr id="147" name="Text Box 46"/>
                              <wps:cNvSpPr txBox="1">
                                <a:spLocks noChangeArrowheads="1"/>
                              </wps:cNvSpPr>
                              <wps:spPr bwMode="auto">
                                <a:xfrm>
                                  <a:off x="285750" y="152400"/>
                                  <a:ext cx="739471" cy="50381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2145A6D4" w14:textId="77777777" w:rsidR="00B565FA" w:rsidRPr="00F21C13" w:rsidRDefault="00B565FA" w:rsidP="00B565FA">
                                    <w:pPr>
                                      <w:jc w:val="center"/>
                                      <w:rPr>
                                        <w:rFonts w:cs="Arial"/>
                                        <w:b/>
                                        <w:color w:val="C00000"/>
                                        <w:sz w:val="16"/>
                                        <w:szCs w:val="16"/>
                                      </w:rPr>
                                    </w:pPr>
                                    <w:r w:rsidRPr="00F21C13">
                                      <w:rPr>
                                        <w:rFonts w:cs="Arial"/>
                                        <w:b/>
                                        <w:color w:val="C00000"/>
                                        <w:sz w:val="16"/>
                                        <w:szCs w:val="16"/>
                                      </w:rPr>
                                      <w:t xml:space="preserve">Major Cost Driver             </w:t>
                                    </w:r>
                                  </w:p>
                                </w:txbxContent>
                              </wps:txbx>
                              <wps:bodyPr rot="0" vert="horz" wrap="square" lIns="91440" tIns="45720" rIns="91440" bIns="45720" anchor="ctr" anchorCtr="0" upright="1">
                                <a:noAutofit/>
                              </wps:bodyPr>
                            </wps:wsp>
                            <wps:wsp>
                              <wps:cNvPr id="148" name="Text Box 44"/>
                              <wps:cNvSpPr txBox="1">
                                <a:spLocks noChangeArrowheads="1"/>
                              </wps:cNvSpPr>
                              <wps:spPr bwMode="auto">
                                <a:xfrm>
                                  <a:off x="1276350" y="152400"/>
                                  <a:ext cx="1007919" cy="503817"/>
                                </a:xfrm>
                                <a:prstGeom prst="rect">
                                  <a:avLst/>
                                </a:prstGeom>
                                <a:solidFill>
                                  <a:srgbClr val="C00000"/>
                                </a:solidFill>
                                <a:ln>
                                  <a:noFill/>
                                </a:ln>
                              </wps:spPr>
                              <wps:txbx>
                                <w:txbxContent>
                                  <w:p w14:paraId="081DDD93" w14:textId="77777777" w:rsidR="00B565FA" w:rsidRPr="008836A8" w:rsidRDefault="00B565FA" w:rsidP="00B565FA">
                                    <w:pPr>
                                      <w:jc w:val="center"/>
                                      <w:rPr>
                                        <w:rFonts w:cs="Arial"/>
                                        <w:b/>
                                        <w:color w:val="FFFFFF" w:themeColor="background1"/>
                                        <w:sz w:val="16"/>
                                        <w:szCs w:val="16"/>
                                      </w:rPr>
                                    </w:pPr>
                                    <w:r w:rsidRPr="008836A8">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149" name="Text Box 46"/>
                              <wps:cNvSpPr txBox="1">
                                <a:spLocks noChangeArrowheads="1"/>
                              </wps:cNvSpPr>
                              <wps:spPr bwMode="auto">
                                <a:xfrm>
                                  <a:off x="2419350" y="152400"/>
                                  <a:ext cx="858740" cy="50381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CC9F99C" w14:textId="77777777" w:rsidR="00B565FA" w:rsidRPr="00F21C13" w:rsidRDefault="00B565FA" w:rsidP="00B565FA">
                                    <w:pPr>
                                      <w:jc w:val="center"/>
                                      <w:rPr>
                                        <w:rFonts w:cs="Arial"/>
                                        <w:b/>
                                        <w:color w:val="C00000"/>
                                        <w:sz w:val="16"/>
                                        <w:szCs w:val="16"/>
                                      </w:rPr>
                                    </w:pPr>
                                    <w:r w:rsidRPr="00F21C13">
                                      <w:rPr>
                                        <w:rFonts w:cs="Arial"/>
                                        <w:b/>
                                        <w:color w:val="C00000"/>
                                        <w:sz w:val="16"/>
                                        <w:szCs w:val="16"/>
                                      </w:rPr>
                                      <w:t xml:space="preserve">Average Expenditure              </w:t>
                                    </w:r>
                                    <w:r w:rsidRPr="00F21C13">
                                      <w:rPr>
                                        <w:rFonts w:cs="Arial"/>
                                        <w:b/>
                                        <w:color w:val="C00000"/>
                                        <w:sz w:val="16"/>
                                        <w:szCs w:val="16"/>
                                      </w:rPr>
                                      <w:br/>
                                      <w:t xml:space="preserve">per Unit              </w:t>
                                    </w:r>
                                  </w:p>
                                </w:txbxContent>
                              </wps:txbx>
                              <wps:bodyPr rot="0" vert="horz" wrap="square" lIns="91440" tIns="45720" rIns="91440" bIns="45720" anchor="ctr" anchorCtr="0" upright="1">
                                <a:noAutofit/>
                              </wps:bodyPr>
                            </wps:wsp>
                            <wps:wsp>
                              <wps:cNvPr id="150" name="Line 48"/>
                              <wps:cNvCnPr/>
                              <wps:spPr bwMode="auto">
                                <a:xfrm rot="5400000" flipV="1">
                                  <a:off x="1161732" y="291783"/>
                                  <a:ext cx="0" cy="179985"/>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51" name="Line 48"/>
                              <wps:cNvCnPr/>
                              <wps:spPr bwMode="auto">
                                <a:xfrm rot="16200000" flipV="1">
                                  <a:off x="2392997" y="292418"/>
                                  <a:ext cx="0" cy="179985"/>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45"/>
                              <wps:cNvSpPr txBox="1">
                                <a:spLocks noChangeArrowheads="1"/>
                              </wps:cNvSpPr>
                              <wps:spPr bwMode="auto">
                                <a:xfrm>
                                  <a:off x="1174750" y="800100"/>
                                  <a:ext cx="1202303" cy="233915"/>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B79D220" w14:textId="77777777" w:rsidR="00B565FA" w:rsidRPr="00F21C13" w:rsidRDefault="00B565FA" w:rsidP="00B565FA">
                                    <w:pPr>
                                      <w:jc w:val="center"/>
                                      <w:rPr>
                                        <w:rFonts w:cs="Arial"/>
                                        <w:b/>
                                        <w:color w:val="C00000"/>
                                        <w:sz w:val="16"/>
                                        <w:szCs w:val="16"/>
                                      </w:rPr>
                                    </w:pPr>
                                    <w:r w:rsidRPr="00F21C13">
                                      <w:rPr>
                                        <w:rFonts w:cs="Arial"/>
                                        <w:b/>
                                        <w:color w:val="C00000"/>
                                        <w:sz w:val="16"/>
                                        <w:szCs w:val="16"/>
                                      </w:rPr>
                                      <w:t xml:space="preserve">Cost Adjustors              </w:t>
                                    </w:r>
                                  </w:p>
                                </w:txbxContent>
                              </wps:txbx>
                              <wps:bodyPr rot="0" vert="horz" wrap="square" lIns="91440" tIns="45720" rIns="91440" bIns="45720" anchor="ctr" anchorCtr="0" upright="1">
                                <a:noAutofit/>
                              </wps:bodyPr>
                            </wps:wsp>
                            <wps:wsp>
                              <wps:cNvPr id="153" name="Line 48"/>
                              <wps:cNvCnPr/>
                              <wps:spPr bwMode="auto">
                                <a:xfrm flipV="1">
                                  <a:off x="1778000" y="654050"/>
                                  <a:ext cx="0" cy="179935"/>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9C1F7B7" id="Group 145" o:spid="_x0000_s1028" style="position:absolute;margin-left:19.3pt;margin-top:4.25pt;width:283.45pt;height:85.05pt;z-index:251618816" coordsize="36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">
                      <v:rect id="Rectangle 88" o:spid="_x0000_s1029" style="position:absolute;width:360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" fillcolor="#f2dcdb" strokecolor="#c00000" strokeweight="2.25pt"/>
                      <v:shape id="Text Box 46" o:spid="_x0000_s1030" type="#_x0000_t202" style="position:absolute;left:2857;top:1524;width:739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" filled="f" fillcolor="#c9f" stroked="f" strokecolor="#936" strokeweight="1.5pt">
                        <v:textbox>
                          <w:txbxContent>
                            <w:p w14:paraId="2145A6D4" w14:textId="77777777" w:rsidR="00B565FA" w:rsidRPr="00F21C13" w:rsidRDefault="00B565FA" w:rsidP="00B565FA">
                              <w:pPr>
                                <w:jc w:val="center"/>
                                <w:rPr>
                                  <w:rFonts w:cs="Arial"/>
                                  <w:b/>
                                  <w:color w:val="C00000"/>
                                  <w:sz w:val="16"/>
                                  <w:szCs w:val="16"/>
                                </w:rPr>
                              </w:pPr>
                              <w:r w:rsidRPr="00F21C13">
                                <w:rPr>
                                  <w:rFonts w:cs="Arial"/>
                                  <w:b/>
                                  <w:color w:val="C00000"/>
                                  <w:sz w:val="16"/>
                                  <w:szCs w:val="16"/>
                                </w:rPr>
                                <w:t xml:space="preserve">Major Cost Driver             </w:t>
                              </w:r>
                            </w:p>
                          </w:txbxContent>
                        </v:textbox>
                      </v:shape>
                      <v:shape id="Text Box 44" o:spid="_x0000_s1031" type="#_x0000_t202" style="position:absolute;left:12763;top:1524;width:1007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" fillcolor="#c00000" stroked="f">
                        <v:textbox>
                          <w:txbxContent>
                            <w:p w14:paraId="081DDD93" w14:textId="77777777" w:rsidR="00B565FA" w:rsidRPr="008836A8" w:rsidRDefault="00B565FA" w:rsidP="00B565FA">
                              <w:pPr>
                                <w:jc w:val="center"/>
                                <w:rPr>
                                  <w:rFonts w:cs="Arial"/>
                                  <w:b/>
                                  <w:color w:val="FFFFFF" w:themeColor="background1"/>
                                  <w:sz w:val="16"/>
                                  <w:szCs w:val="16"/>
                                </w:rPr>
                              </w:pPr>
                              <w:r w:rsidRPr="008836A8">
                                <w:rPr>
                                  <w:rFonts w:cs="Arial"/>
                                  <w:b/>
                                  <w:color w:val="FFFFFF" w:themeColor="background1"/>
                                  <w:sz w:val="16"/>
                                  <w:szCs w:val="16"/>
                                </w:rPr>
                                <w:t>Gross Standardised Expenditure</w:t>
                              </w:r>
                            </w:p>
                          </w:txbxContent>
                        </v:textbox>
                      </v:shape>
                      <v:shape id="Text Box 46" o:spid="_x0000_s1032" type="#_x0000_t202" style="position:absolute;left:24193;top:1524;width:8587;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" filled="f" fillcolor="#c9f" stroked="f" strokecolor="#936" strokeweight="1.5pt">
                        <v:textbox>
                          <w:txbxContent>
                            <w:p w14:paraId="7CC9F99C" w14:textId="77777777" w:rsidR="00B565FA" w:rsidRPr="00F21C13" w:rsidRDefault="00B565FA" w:rsidP="00B565FA">
                              <w:pPr>
                                <w:jc w:val="center"/>
                                <w:rPr>
                                  <w:rFonts w:cs="Arial"/>
                                  <w:b/>
                                  <w:color w:val="C00000"/>
                                  <w:sz w:val="16"/>
                                  <w:szCs w:val="16"/>
                                </w:rPr>
                              </w:pPr>
                              <w:r w:rsidRPr="00F21C13">
                                <w:rPr>
                                  <w:rFonts w:cs="Arial"/>
                                  <w:b/>
                                  <w:color w:val="C00000"/>
                                  <w:sz w:val="16"/>
                                  <w:szCs w:val="16"/>
                                </w:rPr>
                                <w:t xml:space="preserve">Average Expenditure              </w:t>
                              </w:r>
                              <w:r w:rsidRPr="00F21C13">
                                <w:rPr>
                                  <w:rFonts w:cs="Arial"/>
                                  <w:b/>
                                  <w:color w:val="C00000"/>
                                  <w:sz w:val="16"/>
                                  <w:szCs w:val="16"/>
                                </w:rPr>
                                <w:br/>
                                <w:t xml:space="preserve">per Unit              </w:t>
                              </w:r>
                            </w:p>
                          </w:txbxContent>
                        </v:textbox>
                      </v:shape>
                      <v:line id="Line 48" o:spid="_x0000_s1033" style="position:absolute;rotation:-90;flip:y;visibility:visible;mso-wrap-style:square" from="11617,2917" to="1161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" strokecolor="#c00000" strokeweight="2pt">
                        <v:stroke endarrow="block"/>
                      </v:line>
                      <v:line id="Line 48" o:spid="_x0000_s1034" style="position:absolute;rotation:90;flip:y;visibility:visible;mso-wrap-style:square" from="23930,2924" to="23930,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" strokecolor="#c00000" strokeweight="2pt">
                        <v:stroke endarrow="block"/>
                      </v:line>
                      <v:shape id="Text Box 45" o:spid="_x0000_s1035" type="#_x0000_t202" style="position:absolute;left:11747;top:8001;width:12023;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" filled="f" fillcolor="#c9f" stroked="f" strokecolor="#936" strokeweight="1.5pt">
                        <v:textbox>
                          <w:txbxContent>
                            <w:p w14:paraId="6B79D220" w14:textId="77777777" w:rsidR="00B565FA" w:rsidRPr="00F21C13" w:rsidRDefault="00B565FA" w:rsidP="00B565FA">
                              <w:pPr>
                                <w:jc w:val="center"/>
                                <w:rPr>
                                  <w:rFonts w:cs="Arial"/>
                                  <w:b/>
                                  <w:color w:val="C00000"/>
                                  <w:sz w:val="16"/>
                                  <w:szCs w:val="16"/>
                                </w:rPr>
                              </w:pPr>
                              <w:r w:rsidRPr="00F21C13">
                                <w:rPr>
                                  <w:rFonts w:cs="Arial"/>
                                  <w:b/>
                                  <w:color w:val="C00000"/>
                                  <w:sz w:val="16"/>
                                  <w:szCs w:val="16"/>
                                </w:rPr>
                                <w:t xml:space="preserve">Cost Adjustors              </w:t>
                              </w:r>
                            </w:p>
                          </w:txbxContent>
                        </v:textbox>
                      </v:shape>
                      <v:line id="Line 48" o:spid="_x0000_s1036" style="position:absolute;flip:y;visibility:visible;mso-wrap-style:square" from="17780,6540" to="17780,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" strokecolor="#c00000" strokeweight="2pt">
                        <v:stroke endarrow="block"/>
                      </v:line>
                    </v:group>
                  </w:pict>
                </mc:Fallback>
              </mc:AlternateContent>
            </w:r>
          </w:p>
          <w:p w14:paraId="637D01D5" w14:textId="3FBE414B" w:rsidR="009C6AE1" w:rsidRPr="007D7ABD" w:rsidRDefault="009C6AE1" w:rsidP="009C6AE1">
            <w:pPr>
              <w:rPr>
                <w:rFonts w:cs="Arial"/>
                <w:color w:val="000000"/>
                <w:sz w:val="20"/>
                <w:szCs w:val="20"/>
              </w:rPr>
            </w:pPr>
          </w:p>
          <w:p w14:paraId="4DBC437C" w14:textId="2F61ACB5" w:rsidR="009C6AE1" w:rsidRPr="00D16963" w:rsidRDefault="009C6AE1" w:rsidP="009C6AE1">
            <w:pPr>
              <w:rPr>
                <w:rFonts w:cs="Arial"/>
                <w:color w:val="000000"/>
                <w:sz w:val="20"/>
                <w:szCs w:val="20"/>
              </w:rPr>
            </w:pPr>
          </w:p>
          <w:p w14:paraId="4A75D698" w14:textId="075C9744" w:rsidR="009C6AE1" w:rsidRPr="00D16963" w:rsidRDefault="009C6AE1" w:rsidP="009C6AE1">
            <w:pPr>
              <w:rPr>
                <w:rFonts w:cs="Arial"/>
                <w:color w:val="000000"/>
                <w:sz w:val="20"/>
                <w:szCs w:val="20"/>
              </w:rPr>
            </w:pPr>
          </w:p>
          <w:p w14:paraId="25B66A4D" w14:textId="1BFFF402" w:rsidR="009C6AE1" w:rsidRPr="00D16963" w:rsidRDefault="009C6AE1" w:rsidP="009C6AE1">
            <w:pPr>
              <w:rPr>
                <w:rFonts w:cs="Arial"/>
                <w:color w:val="000000"/>
                <w:sz w:val="20"/>
                <w:szCs w:val="20"/>
              </w:rPr>
            </w:pPr>
          </w:p>
          <w:p w14:paraId="0914CD50" w14:textId="7C5EAEE9" w:rsidR="009C6AE1" w:rsidRDefault="009C6AE1" w:rsidP="009C6AE1">
            <w:pPr>
              <w:rPr>
                <w:rFonts w:cs="Arial"/>
                <w:color w:val="000000"/>
                <w:sz w:val="20"/>
                <w:szCs w:val="20"/>
              </w:rPr>
            </w:pPr>
          </w:p>
          <w:p w14:paraId="5E9455A4" w14:textId="1958F470" w:rsidR="00367274" w:rsidRPr="00D16963" w:rsidRDefault="00367274" w:rsidP="009C6AE1">
            <w:pPr>
              <w:rPr>
                <w:rFonts w:cs="Arial"/>
                <w:color w:val="000000"/>
                <w:sz w:val="20"/>
                <w:szCs w:val="20"/>
              </w:rPr>
            </w:pPr>
          </w:p>
          <w:p w14:paraId="4A385B95" w14:textId="4D51F68F" w:rsidR="000E2041" w:rsidRDefault="000E2041" w:rsidP="009C6AE1">
            <w:pPr>
              <w:rPr>
                <w:rFonts w:cs="Arial"/>
                <w:color w:val="000000"/>
                <w:sz w:val="20"/>
                <w:szCs w:val="20"/>
              </w:rPr>
            </w:pPr>
          </w:p>
          <w:p w14:paraId="3B7F0A97" w14:textId="5B917E47" w:rsidR="00B565FA" w:rsidRPr="00B565FA" w:rsidRDefault="00B565FA" w:rsidP="00B565FA">
            <w:pPr>
              <w:jc w:val="both"/>
              <w:rPr>
                <w:rFonts w:eastAsia="Times New Roman" w:cs="Arial"/>
                <w:sz w:val="20"/>
                <w:szCs w:val="20"/>
              </w:rPr>
            </w:pPr>
          </w:p>
          <w:p w14:paraId="7E15244A" w14:textId="77777777" w:rsidR="009C6AE1" w:rsidRPr="00D16963" w:rsidRDefault="009C6AE1" w:rsidP="009C6AE1">
            <w:pPr>
              <w:jc w:val="both"/>
              <w:rPr>
                <w:rFonts w:cs="Arial"/>
                <w:color w:val="000000"/>
                <w:sz w:val="20"/>
                <w:szCs w:val="20"/>
              </w:rPr>
            </w:pPr>
            <w:r w:rsidRPr="00D16963">
              <w:rPr>
                <w:rFonts w:cs="Arial"/>
                <w:color w:val="000000"/>
                <w:sz w:val="20"/>
                <w:szCs w:val="20"/>
              </w:rPr>
              <w:t>The calculation of standardised expenditure for the Local Roads and Bridges expenditure function is described at the end of this section.</w:t>
            </w:r>
          </w:p>
          <w:p w14:paraId="0C1E2DDC" w14:textId="77777777" w:rsidR="009C6AE1" w:rsidRPr="00D16963" w:rsidRDefault="009C6AE1" w:rsidP="009C6AE1">
            <w:pPr>
              <w:rPr>
                <w:rFonts w:cs="Arial"/>
                <w:color w:val="000000"/>
                <w:sz w:val="20"/>
                <w:szCs w:val="20"/>
              </w:rPr>
            </w:pPr>
          </w:p>
          <w:p w14:paraId="7CD217E0" w14:textId="77777777" w:rsidR="007B2CFC" w:rsidRPr="00D16963" w:rsidRDefault="007B2CFC" w:rsidP="007B2CFC">
            <w:pPr>
              <w:jc w:val="both"/>
              <w:rPr>
                <w:rFonts w:cs="Arial"/>
                <w:color w:val="000000"/>
                <w:sz w:val="20"/>
                <w:szCs w:val="20"/>
              </w:rPr>
            </w:pPr>
            <w:r w:rsidRPr="00D16963">
              <w:rPr>
                <w:rFonts w:cs="Arial"/>
                <w:color w:val="000000"/>
                <w:sz w:val="20"/>
                <w:szCs w:val="20"/>
              </w:rPr>
              <w:t>The major cost drivers and average expenditures per unit for each expenditure function, with the exception of Local Roads and Bridges, are shown below:</w:t>
            </w:r>
          </w:p>
          <w:p w14:paraId="22EAED1B" w14:textId="77777777" w:rsidR="007B2CFC" w:rsidRPr="00D16963" w:rsidRDefault="007B2CFC" w:rsidP="007B2CFC">
            <w:pPr>
              <w:jc w:val="both"/>
              <w:rPr>
                <w:rFonts w:cs="Arial"/>
                <w:color w:val="000000"/>
                <w:sz w:val="20"/>
                <w:szCs w:val="20"/>
              </w:rPr>
            </w:pPr>
          </w:p>
          <w:tbl>
            <w:tblPr>
              <w:tblW w:w="0" w:type="auto"/>
              <w:tblLayout w:type="fixed"/>
              <w:tblLook w:val="01E0" w:firstRow="1" w:lastRow="1" w:firstColumn="1" w:lastColumn="1" w:noHBand="0" w:noVBand="0"/>
            </w:tblPr>
            <w:tblGrid>
              <w:gridCol w:w="2835"/>
              <w:gridCol w:w="2268"/>
              <w:gridCol w:w="1021"/>
            </w:tblGrid>
            <w:tr w:rsidR="007B2CFC" w:rsidRPr="006958FC" w14:paraId="18CD8384" w14:textId="77777777" w:rsidTr="00B565FA">
              <w:tc>
                <w:tcPr>
                  <w:tcW w:w="2835" w:type="dxa"/>
                  <w:tcBorders>
                    <w:top w:val="single" w:sz="8" w:space="0" w:color="C00000"/>
                    <w:bottom w:val="single" w:sz="8" w:space="0" w:color="C00000"/>
                  </w:tcBorders>
                  <w:vAlign w:val="center"/>
                </w:tcPr>
                <w:p w14:paraId="2996DAAF" w14:textId="77777777" w:rsidR="007B2CFC" w:rsidRPr="006958FC" w:rsidRDefault="007B2CFC" w:rsidP="00403A36">
                  <w:pPr>
                    <w:spacing w:before="60"/>
                    <w:rPr>
                      <w:rFonts w:cs="Arial"/>
                      <w:b/>
                      <w:sz w:val="18"/>
                      <w:szCs w:val="18"/>
                    </w:rPr>
                  </w:pPr>
                  <w:r w:rsidRPr="006958FC">
                    <w:rPr>
                      <w:rFonts w:cs="Arial"/>
                      <w:b/>
                      <w:sz w:val="18"/>
                      <w:szCs w:val="18"/>
                    </w:rPr>
                    <w:t>Expenditure Function</w:t>
                  </w:r>
                </w:p>
              </w:tc>
              <w:tc>
                <w:tcPr>
                  <w:tcW w:w="2268" w:type="dxa"/>
                  <w:tcBorders>
                    <w:top w:val="single" w:sz="8" w:space="0" w:color="C00000"/>
                    <w:bottom w:val="single" w:sz="8" w:space="0" w:color="C00000"/>
                  </w:tcBorders>
                  <w:vAlign w:val="center"/>
                </w:tcPr>
                <w:p w14:paraId="1B50360E" w14:textId="77777777" w:rsidR="007B2CFC" w:rsidRPr="006958FC" w:rsidRDefault="007B2CFC" w:rsidP="00403A36">
                  <w:pPr>
                    <w:spacing w:before="60"/>
                    <w:rPr>
                      <w:rFonts w:cs="Arial"/>
                      <w:b/>
                      <w:sz w:val="18"/>
                      <w:szCs w:val="18"/>
                    </w:rPr>
                  </w:pPr>
                  <w:r w:rsidRPr="006958FC">
                    <w:rPr>
                      <w:rFonts w:cs="Arial"/>
                      <w:b/>
                      <w:sz w:val="18"/>
                      <w:szCs w:val="18"/>
                    </w:rPr>
                    <w:t>Major Cost Driver</w:t>
                  </w:r>
                </w:p>
              </w:tc>
              <w:tc>
                <w:tcPr>
                  <w:tcW w:w="1021" w:type="dxa"/>
                  <w:tcBorders>
                    <w:top w:val="single" w:sz="8" w:space="0" w:color="C00000"/>
                    <w:bottom w:val="single" w:sz="8" w:space="0" w:color="C00000"/>
                  </w:tcBorders>
                  <w:vAlign w:val="center"/>
                </w:tcPr>
                <w:p w14:paraId="6F367FB0" w14:textId="77777777" w:rsidR="007B2CFC" w:rsidRPr="006958FC" w:rsidRDefault="007B2CFC" w:rsidP="00F279DD">
                  <w:pPr>
                    <w:spacing w:before="60"/>
                    <w:ind w:right="-21"/>
                    <w:jc w:val="right"/>
                    <w:rPr>
                      <w:rFonts w:cs="Arial"/>
                      <w:b/>
                      <w:sz w:val="18"/>
                      <w:szCs w:val="18"/>
                    </w:rPr>
                  </w:pPr>
                  <w:r w:rsidRPr="006958FC">
                    <w:rPr>
                      <w:rFonts w:cs="Arial"/>
                      <w:b/>
                      <w:sz w:val="18"/>
                      <w:szCs w:val="18"/>
                    </w:rPr>
                    <w:t>Average Expend</w:t>
                  </w:r>
                  <w:r w:rsidRPr="006958FC">
                    <w:rPr>
                      <w:rFonts w:cs="Arial"/>
                      <w:b/>
                      <w:sz w:val="18"/>
                      <w:szCs w:val="18"/>
                    </w:rPr>
                    <w:br/>
                    <w:t>Per Unit</w:t>
                  </w:r>
                </w:p>
              </w:tc>
            </w:tr>
            <w:tr w:rsidR="00B565FA" w:rsidRPr="006958FC" w14:paraId="07840FF0" w14:textId="77777777" w:rsidTr="00B565FA">
              <w:tc>
                <w:tcPr>
                  <w:tcW w:w="2835" w:type="dxa"/>
                  <w:tcBorders>
                    <w:top w:val="single" w:sz="8" w:space="0" w:color="C00000"/>
                    <w:bottom w:val="dotted" w:sz="4" w:space="0" w:color="BFBFBF" w:themeColor="background1" w:themeShade="BF"/>
                  </w:tcBorders>
                </w:tcPr>
                <w:p w14:paraId="1F3B2D1B" w14:textId="77777777" w:rsidR="00B565FA" w:rsidRPr="006958FC" w:rsidRDefault="00B565FA" w:rsidP="00B565FA">
                  <w:pPr>
                    <w:spacing w:before="60"/>
                    <w:rPr>
                      <w:rFonts w:cs="Arial"/>
                      <w:sz w:val="18"/>
                      <w:szCs w:val="18"/>
                    </w:rPr>
                  </w:pPr>
                  <w:r w:rsidRPr="006958FC">
                    <w:rPr>
                      <w:rFonts w:cs="Arial"/>
                      <w:sz w:val="18"/>
                      <w:szCs w:val="18"/>
                    </w:rPr>
                    <w:t>Governance</w:t>
                  </w:r>
                </w:p>
              </w:tc>
              <w:tc>
                <w:tcPr>
                  <w:tcW w:w="2268" w:type="dxa"/>
                  <w:tcBorders>
                    <w:top w:val="single" w:sz="8" w:space="0" w:color="C00000"/>
                    <w:bottom w:val="dotted" w:sz="4" w:space="0" w:color="BFBFBF" w:themeColor="background1" w:themeShade="BF"/>
                  </w:tcBorders>
                  <w:vAlign w:val="center"/>
                </w:tcPr>
                <w:p w14:paraId="3C3E2998" w14:textId="285B4831" w:rsidR="00B565FA" w:rsidRPr="006958FC" w:rsidRDefault="00B565FA" w:rsidP="00B565FA">
                  <w:pPr>
                    <w:spacing w:before="60"/>
                    <w:rPr>
                      <w:rFonts w:cs="Arial"/>
                      <w:sz w:val="18"/>
                      <w:szCs w:val="18"/>
                    </w:rPr>
                  </w:pPr>
                  <w:r w:rsidRPr="006958FC">
                    <w:rPr>
                      <w:rFonts w:cs="Arial"/>
                      <w:sz w:val="18"/>
                      <w:szCs w:val="18"/>
                    </w:rPr>
                    <w:t xml:space="preserve">Modified Population * </w:t>
                  </w:r>
                </w:p>
              </w:tc>
              <w:tc>
                <w:tcPr>
                  <w:tcW w:w="1021" w:type="dxa"/>
                  <w:tcBorders>
                    <w:top w:val="single" w:sz="8" w:space="0" w:color="C00000"/>
                    <w:bottom w:val="dotted" w:sz="4" w:space="0" w:color="BFBFBF" w:themeColor="background1" w:themeShade="BF"/>
                  </w:tcBorders>
                  <w:vAlign w:val="center"/>
                </w:tcPr>
                <w:p w14:paraId="37CE7C51" w14:textId="6B5B67B5"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70.25 </w:t>
                  </w:r>
                </w:p>
              </w:tc>
            </w:tr>
            <w:tr w:rsidR="00B565FA" w:rsidRPr="006958FC" w14:paraId="5B4ADACB" w14:textId="77777777" w:rsidTr="008C5CF1">
              <w:tc>
                <w:tcPr>
                  <w:tcW w:w="2835" w:type="dxa"/>
                  <w:tcBorders>
                    <w:top w:val="dotted" w:sz="4" w:space="0" w:color="BFBFBF" w:themeColor="background1" w:themeShade="BF"/>
                    <w:bottom w:val="dotted" w:sz="4" w:space="0" w:color="BFBFBF" w:themeColor="background1" w:themeShade="BF"/>
                  </w:tcBorders>
                </w:tcPr>
                <w:p w14:paraId="70641BDD" w14:textId="77777777" w:rsidR="00B565FA" w:rsidRPr="006958FC" w:rsidRDefault="00B565FA" w:rsidP="00B565FA">
                  <w:pPr>
                    <w:spacing w:before="60"/>
                    <w:rPr>
                      <w:rFonts w:cs="Arial"/>
                      <w:sz w:val="18"/>
                      <w:szCs w:val="18"/>
                    </w:rPr>
                  </w:pPr>
                  <w:r w:rsidRPr="006958FC">
                    <w:rPr>
                      <w:rFonts w:cs="Arial"/>
                      <w:sz w:val="18"/>
                      <w:szCs w:val="18"/>
                    </w:rPr>
                    <w:t>Family &amp; Community Services</w:t>
                  </w:r>
                </w:p>
              </w:tc>
              <w:tc>
                <w:tcPr>
                  <w:tcW w:w="2268" w:type="dxa"/>
                  <w:tcBorders>
                    <w:top w:val="dotted" w:sz="4" w:space="0" w:color="BFBFBF" w:themeColor="background1" w:themeShade="BF"/>
                    <w:bottom w:val="dotted" w:sz="4" w:space="0" w:color="BFBFBF" w:themeColor="background1" w:themeShade="BF"/>
                  </w:tcBorders>
                  <w:vAlign w:val="center"/>
                </w:tcPr>
                <w:p w14:paraId="4B8DD788" w14:textId="06D245E9" w:rsidR="00B565FA" w:rsidRPr="006958FC" w:rsidRDefault="00B565FA" w:rsidP="00B565FA">
                  <w:pPr>
                    <w:spacing w:before="60"/>
                    <w:rPr>
                      <w:rFonts w:cs="Arial"/>
                      <w:sz w:val="18"/>
                      <w:szCs w:val="18"/>
                    </w:rPr>
                  </w:pPr>
                  <w:r w:rsidRPr="006958FC">
                    <w:rPr>
                      <w:rFonts w:cs="Arial"/>
                      <w:sz w:val="18"/>
                      <w:szCs w:val="18"/>
                    </w:rPr>
                    <w:t xml:space="preserve">Population </w:t>
                  </w:r>
                </w:p>
              </w:tc>
              <w:tc>
                <w:tcPr>
                  <w:tcW w:w="1021" w:type="dxa"/>
                  <w:tcBorders>
                    <w:top w:val="dotted" w:sz="4" w:space="0" w:color="BFBFBF" w:themeColor="background1" w:themeShade="BF"/>
                    <w:bottom w:val="dotted" w:sz="4" w:space="0" w:color="BFBFBF" w:themeColor="background1" w:themeShade="BF"/>
                  </w:tcBorders>
                  <w:vAlign w:val="center"/>
                </w:tcPr>
                <w:p w14:paraId="1B926C20" w14:textId="080BDA59"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150.78 </w:t>
                  </w:r>
                </w:p>
              </w:tc>
            </w:tr>
            <w:tr w:rsidR="00B565FA" w:rsidRPr="006958FC" w14:paraId="0DA26204" w14:textId="77777777" w:rsidTr="008C5CF1">
              <w:tc>
                <w:tcPr>
                  <w:tcW w:w="2835" w:type="dxa"/>
                  <w:tcBorders>
                    <w:top w:val="dotted" w:sz="4" w:space="0" w:color="BFBFBF" w:themeColor="background1" w:themeShade="BF"/>
                    <w:bottom w:val="dotted" w:sz="4" w:space="0" w:color="BFBFBF" w:themeColor="background1" w:themeShade="BF"/>
                  </w:tcBorders>
                </w:tcPr>
                <w:p w14:paraId="61B88F69" w14:textId="77777777" w:rsidR="00B565FA" w:rsidRPr="006958FC" w:rsidRDefault="00B565FA" w:rsidP="00B565FA">
                  <w:pPr>
                    <w:spacing w:before="60"/>
                    <w:rPr>
                      <w:rFonts w:cs="Arial"/>
                      <w:sz w:val="18"/>
                      <w:szCs w:val="18"/>
                    </w:rPr>
                  </w:pPr>
                  <w:r w:rsidRPr="006958FC">
                    <w:rPr>
                      <w:rFonts w:cs="Arial"/>
                      <w:sz w:val="18"/>
                      <w:szCs w:val="18"/>
                    </w:rPr>
                    <w:t>Aged &amp; Disabled Services</w:t>
                  </w:r>
                </w:p>
              </w:tc>
              <w:tc>
                <w:tcPr>
                  <w:tcW w:w="2268" w:type="dxa"/>
                  <w:tcBorders>
                    <w:top w:val="dotted" w:sz="4" w:space="0" w:color="BFBFBF" w:themeColor="background1" w:themeShade="BF"/>
                    <w:bottom w:val="dotted" w:sz="4" w:space="0" w:color="BFBFBF" w:themeColor="background1" w:themeShade="BF"/>
                  </w:tcBorders>
                  <w:vAlign w:val="center"/>
                </w:tcPr>
                <w:p w14:paraId="00629E0B" w14:textId="2775302A" w:rsidR="00B565FA" w:rsidRPr="006958FC" w:rsidRDefault="00B565FA" w:rsidP="00B565FA">
                  <w:pPr>
                    <w:spacing w:before="60"/>
                    <w:rPr>
                      <w:rFonts w:cs="Arial"/>
                      <w:sz w:val="18"/>
                      <w:szCs w:val="18"/>
                    </w:rPr>
                  </w:pPr>
                  <w:r w:rsidRPr="006958FC">
                    <w:rPr>
                      <w:rFonts w:cs="Arial"/>
                      <w:sz w:val="18"/>
                      <w:szCs w:val="18"/>
                    </w:rPr>
                    <w:t xml:space="preserve">Pop &gt;60 +Disability Pensioners +Carer’s Allowance Recipients </w:t>
                  </w:r>
                </w:p>
              </w:tc>
              <w:tc>
                <w:tcPr>
                  <w:tcW w:w="1021" w:type="dxa"/>
                  <w:tcBorders>
                    <w:top w:val="dotted" w:sz="4" w:space="0" w:color="BFBFBF" w:themeColor="background1" w:themeShade="BF"/>
                    <w:bottom w:val="dotted" w:sz="4" w:space="0" w:color="BFBFBF" w:themeColor="background1" w:themeShade="BF"/>
                  </w:tcBorders>
                  <w:vAlign w:val="center"/>
                </w:tcPr>
                <w:p w14:paraId="6255B8E0" w14:textId="067F79A9"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303.23 </w:t>
                  </w:r>
                </w:p>
              </w:tc>
            </w:tr>
            <w:tr w:rsidR="00B565FA" w:rsidRPr="006958FC" w14:paraId="52AE3B30" w14:textId="77777777" w:rsidTr="008C5CF1">
              <w:tc>
                <w:tcPr>
                  <w:tcW w:w="2835" w:type="dxa"/>
                  <w:tcBorders>
                    <w:top w:val="dotted" w:sz="4" w:space="0" w:color="BFBFBF" w:themeColor="background1" w:themeShade="BF"/>
                    <w:bottom w:val="dotted" w:sz="4" w:space="0" w:color="BFBFBF" w:themeColor="background1" w:themeShade="BF"/>
                  </w:tcBorders>
                </w:tcPr>
                <w:p w14:paraId="2996DFE3" w14:textId="77777777" w:rsidR="00B565FA" w:rsidRPr="006958FC" w:rsidRDefault="00B565FA" w:rsidP="00B565FA">
                  <w:pPr>
                    <w:spacing w:before="60"/>
                    <w:rPr>
                      <w:rFonts w:cs="Arial"/>
                      <w:sz w:val="18"/>
                      <w:szCs w:val="18"/>
                    </w:rPr>
                  </w:pPr>
                  <w:r w:rsidRPr="006958FC">
                    <w:rPr>
                      <w:rFonts w:cs="Arial"/>
                      <w:sz w:val="18"/>
                      <w:szCs w:val="18"/>
                    </w:rPr>
                    <w:t>Recreation &amp; Culture</w:t>
                  </w:r>
                </w:p>
              </w:tc>
              <w:tc>
                <w:tcPr>
                  <w:tcW w:w="2268" w:type="dxa"/>
                  <w:tcBorders>
                    <w:top w:val="dotted" w:sz="4" w:space="0" w:color="BFBFBF" w:themeColor="background1" w:themeShade="BF"/>
                    <w:bottom w:val="dotted" w:sz="4" w:space="0" w:color="BFBFBF" w:themeColor="background1" w:themeShade="BF"/>
                  </w:tcBorders>
                  <w:vAlign w:val="center"/>
                </w:tcPr>
                <w:p w14:paraId="1C17D64B" w14:textId="786465C9" w:rsidR="00B565FA" w:rsidRPr="006958FC" w:rsidRDefault="00B565FA" w:rsidP="00B565FA">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5984B204" w14:textId="1CBD2F9F"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359.51 </w:t>
                  </w:r>
                </w:p>
              </w:tc>
            </w:tr>
            <w:tr w:rsidR="00B565FA" w:rsidRPr="006958FC" w14:paraId="59D31DC5" w14:textId="77777777" w:rsidTr="008C5CF1">
              <w:tc>
                <w:tcPr>
                  <w:tcW w:w="2835" w:type="dxa"/>
                  <w:tcBorders>
                    <w:top w:val="dotted" w:sz="4" w:space="0" w:color="BFBFBF" w:themeColor="background1" w:themeShade="BF"/>
                    <w:bottom w:val="dotted" w:sz="4" w:space="0" w:color="BFBFBF" w:themeColor="background1" w:themeShade="BF"/>
                  </w:tcBorders>
                </w:tcPr>
                <w:p w14:paraId="01218452" w14:textId="77777777" w:rsidR="00B565FA" w:rsidRPr="006958FC" w:rsidRDefault="00B565FA" w:rsidP="00B565FA">
                  <w:pPr>
                    <w:spacing w:before="60"/>
                    <w:rPr>
                      <w:rFonts w:cs="Arial"/>
                      <w:sz w:val="18"/>
                      <w:szCs w:val="18"/>
                    </w:rPr>
                  </w:pPr>
                  <w:r w:rsidRPr="006958FC">
                    <w:rPr>
                      <w:rFonts w:cs="Arial"/>
                      <w:sz w:val="18"/>
                      <w:szCs w:val="18"/>
                    </w:rPr>
                    <w:t>Waste Management</w:t>
                  </w:r>
                </w:p>
              </w:tc>
              <w:tc>
                <w:tcPr>
                  <w:tcW w:w="2268" w:type="dxa"/>
                  <w:tcBorders>
                    <w:top w:val="dotted" w:sz="4" w:space="0" w:color="BFBFBF" w:themeColor="background1" w:themeShade="BF"/>
                    <w:bottom w:val="dotted" w:sz="4" w:space="0" w:color="BFBFBF" w:themeColor="background1" w:themeShade="BF"/>
                  </w:tcBorders>
                  <w:vAlign w:val="center"/>
                </w:tcPr>
                <w:p w14:paraId="7DDDF622" w14:textId="064A2691" w:rsidR="00B565FA" w:rsidRPr="006958FC" w:rsidRDefault="00B565FA" w:rsidP="00B565FA">
                  <w:pPr>
                    <w:spacing w:before="60"/>
                    <w:rPr>
                      <w:rFonts w:cs="Arial"/>
                      <w:sz w:val="18"/>
                      <w:szCs w:val="18"/>
                    </w:rPr>
                  </w:pPr>
                  <w:r w:rsidRPr="006958FC">
                    <w:rPr>
                      <w:rFonts w:cs="Arial"/>
                      <w:sz w:val="18"/>
                      <w:szCs w:val="18"/>
                    </w:rPr>
                    <w:t>No</w:t>
                  </w:r>
                  <w:r w:rsidR="00F060C0" w:rsidRPr="006958FC">
                    <w:rPr>
                      <w:rFonts w:cs="Arial"/>
                      <w:sz w:val="18"/>
                      <w:szCs w:val="18"/>
                    </w:rPr>
                    <w:t xml:space="preserve">.  </w:t>
                  </w:r>
                  <w:r w:rsidRPr="006958FC">
                    <w:rPr>
                      <w:rFonts w:cs="Arial"/>
                      <w:sz w:val="18"/>
                      <w:szCs w:val="18"/>
                    </w:rPr>
                    <w:t xml:space="preserve">of Dwellings </w:t>
                  </w:r>
                </w:p>
              </w:tc>
              <w:tc>
                <w:tcPr>
                  <w:tcW w:w="1021" w:type="dxa"/>
                  <w:tcBorders>
                    <w:top w:val="dotted" w:sz="4" w:space="0" w:color="BFBFBF" w:themeColor="background1" w:themeShade="BF"/>
                    <w:bottom w:val="dotted" w:sz="4" w:space="0" w:color="BFBFBF" w:themeColor="background1" w:themeShade="BF"/>
                  </w:tcBorders>
                  <w:vAlign w:val="center"/>
                </w:tcPr>
                <w:p w14:paraId="473866F8" w14:textId="34875AF5"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484.63 </w:t>
                  </w:r>
                </w:p>
              </w:tc>
            </w:tr>
            <w:tr w:rsidR="00B565FA" w:rsidRPr="006958FC" w14:paraId="16820820" w14:textId="77777777" w:rsidTr="008C5CF1">
              <w:tc>
                <w:tcPr>
                  <w:tcW w:w="2835" w:type="dxa"/>
                  <w:tcBorders>
                    <w:top w:val="dotted" w:sz="4" w:space="0" w:color="BFBFBF" w:themeColor="background1" w:themeShade="BF"/>
                    <w:bottom w:val="dotted" w:sz="4" w:space="0" w:color="BFBFBF" w:themeColor="background1" w:themeShade="BF"/>
                  </w:tcBorders>
                </w:tcPr>
                <w:p w14:paraId="1329FB11" w14:textId="77777777" w:rsidR="00B565FA" w:rsidRPr="006958FC" w:rsidRDefault="00B565FA" w:rsidP="00B565FA">
                  <w:pPr>
                    <w:spacing w:before="60"/>
                    <w:rPr>
                      <w:rFonts w:cs="Arial"/>
                      <w:sz w:val="18"/>
                      <w:szCs w:val="18"/>
                    </w:rPr>
                  </w:pPr>
                  <w:r w:rsidRPr="006958FC">
                    <w:rPr>
                      <w:rFonts w:cs="Arial"/>
                      <w:sz w:val="18"/>
                      <w:szCs w:val="18"/>
                    </w:rPr>
                    <w:t>Traffic &amp; Street Management</w:t>
                  </w:r>
                </w:p>
              </w:tc>
              <w:tc>
                <w:tcPr>
                  <w:tcW w:w="2268" w:type="dxa"/>
                  <w:tcBorders>
                    <w:top w:val="dotted" w:sz="4" w:space="0" w:color="BFBFBF" w:themeColor="background1" w:themeShade="BF"/>
                    <w:bottom w:val="dotted" w:sz="4" w:space="0" w:color="BFBFBF" w:themeColor="background1" w:themeShade="BF"/>
                  </w:tcBorders>
                  <w:vAlign w:val="center"/>
                </w:tcPr>
                <w:p w14:paraId="4C916F40" w14:textId="4316FBB2" w:rsidR="00B565FA" w:rsidRPr="006958FC" w:rsidRDefault="00B565FA" w:rsidP="00B565FA">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0265CD4F" w14:textId="279F9D27"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140.57 </w:t>
                  </w:r>
                </w:p>
              </w:tc>
            </w:tr>
            <w:tr w:rsidR="00B565FA" w:rsidRPr="006958FC" w14:paraId="77C88438" w14:textId="77777777" w:rsidTr="00B565FA">
              <w:tc>
                <w:tcPr>
                  <w:tcW w:w="2835" w:type="dxa"/>
                  <w:tcBorders>
                    <w:top w:val="dotted" w:sz="4" w:space="0" w:color="BFBFBF" w:themeColor="background1" w:themeShade="BF"/>
                    <w:bottom w:val="dotted" w:sz="4" w:space="0" w:color="BFBFBF" w:themeColor="background1" w:themeShade="BF"/>
                  </w:tcBorders>
                </w:tcPr>
                <w:p w14:paraId="157E5E7D" w14:textId="77777777" w:rsidR="00B565FA" w:rsidRPr="006958FC" w:rsidRDefault="00B565FA" w:rsidP="00B565FA">
                  <w:pPr>
                    <w:spacing w:before="60"/>
                    <w:rPr>
                      <w:rFonts w:cs="Arial"/>
                      <w:sz w:val="18"/>
                      <w:szCs w:val="18"/>
                    </w:rPr>
                  </w:pPr>
                  <w:r w:rsidRPr="006958FC">
                    <w:rPr>
                      <w:rFonts w:cs="Arial"/>
                      <w:sz w:val="18"/>
                      <w:szCs w:val="18"/>
                    </w:rPr>
                    <w:t>Environment</w:t>
                  </w:r>
                </w:p>
              </w:tc>
              <w:tc>
                <w:tcPr>
                  <w:tcW w:w="2268" w:type="dxa"/>
                  <w:tcBorders>
                    <w:top w:val="dotted" w:sz="4" w:space="0" w:color="BFBFBF" w:themeColor="background1" w:themeShade="BF"/>
                    <w:bottom w:val="dotted" w:sz="4" w:space="0" w:color="BFBFBF" w:themeColor="background1" w:themeShade="BF"/>
                  </w:tcBorders>
                  <w:vAlign w:val="center"/>
                </w:tcPr>
                <w:p w14:paraId="2BFBA7FF" w14:textId="7B71C570" w:rsidR="00B565FA" w:rsidRPr="006958FC" w:rsidRDefault="00B565FA" w:rsidP="00B565FA">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70689928" w14:textId="4C3A3C03"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88.05 </w:t>
                  </w:r>
                </w:p>
              </w:tc>
            </w:tr>
            <w:tr w:rsidR="00B565FA" w:rsidRPr="006958FC" w14:paraId="263DD3B1" w14:textId="77777777" w:rsidTr="00B565FA">
              <w:tc>
                <w:tcPr>
                  <w:tcW w:w="2835" w:type="dxa"/>
                  <w:tcBorders>
                    <w:top w:val="dotted" w:sz="4" w:space="0" w:color="BFBFBF" w:themeColor="background1" w:themeShade="BF"/>
                    <w:bottom w:val="single" w:sz="4" w:space="0" w:color="C00000"/>
                  </w:tcBorders>
                </w:tcPr>
                <w:p w14:paraId="62855FBD" w14:textId="77777777" w:rsidR="00B565FA" w:rsidRPr="006958FC" w:rsidRDefault="00B565FA" w:rsidP="00B565FA">
                  <w:pPr>
                    <w:spacing w:before="60"/>
                    <w:rPr>
                      <w:rFonts w:cs="Arial"/>
                      <w:sz w:val="18"/>
                      <w:szCs w:val="18"/>
                    </w:rPr>
                  </w:pPr>
                  <w:r w:rsidRPr="006958FC">
                    <w:rPr>
                      <w:rFonts w:cs="Arial"/>
                      <w:sz w:val="18"/>
                      <w:szCs w:val="18"/>
                    </w:rPr>
                    <w:t>Business &amp; Economic Services</w:t>
                  </w:r>
                </w:p>
              </w:tc>
              <w:tc>
                <w:tcPr>
                  <w:tcW w:w="2268" w:type="dxa"/>
                  <w:tcBorders>
                    <w:top w:val="dotted" w:sz="4" w:space="0" w:color="BFBFBF" w:themeColor="background1" w:themeShade="BF"/>
                    <w:bottom w:val="single" w:sz="4" w:space="0" w:color="C00000"/>
                  </w:tcBorders>
                  <w:vAlign w:val="center"/>
                </w:tcPr>
                <w:p w14:paraId="31B6B831" w14:textId="72FE8A74" w:rsidR="00B565FA" w:rsidRPr="006958FC" w:rsidRDefault="00B565FA" w:rsidP="00B565FA">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single" w:sz="4" w:space="0" w:color="C00000"/>
                  </w:tcBorders>
                  <w:vAlign w:val="center"/>
                </w:tcPr>
                <w:p w14:paraId="49C5042B" w14:textId="050D0BBB" w:rsidR="00B565FA" w:rsidRPr="006958FC" w:rsidRDefault="00B565FA" w:rsidP="00B565FA">
                  <w:pPr>
                    <w:tabs>
                      <w:tab w:val="right" w:pos="843"/>
                    </w:tabs>
                    <w:spacing w:before="40"/>
                    <w:ind w:left="98"/>
                    <w:rPr>
                      <w:rFonts w:cs="Arial"/>
                      <w:sz w:val="18"/>
                      <w:szCs w:val="18"/>
                    </w:rPr>
                  </w:pPr>
                  <w:r w:rsidRPr="006958FC">
                    <w:rPr>
                      <w:rFonts w:cs="Arial"/>
                      <w:sz w:val="18"/>
                      <w:szCs w:val="18"/>
                    </w:rPr>
                    <w:t>$</w:t>
                  </w:r>
                  <w:r w:rsidRPr="006958FC">
                    <w:rPr>
                      <w:rFonts w:cs="Arial"/>
                      <w:sz w:val="18"/>
                      <w:szCs w:val="18"/>
                    </w:rPr>
                    <w:tab/>
                    <w:t xml:space="preserve">149.70 </w:t>
                  </w:r>
                </w:p>
              </w:tc>
            </w:tr>
          </w:tbl>
          <w:p w14:paraId="1DDE049A" w14:textId="15EC3082" w:rsidR="00336CE2" w:rsidRPr="00B565FA" w:rsidRDefault="00B565FA" w:rsidP="00B565FA">
            <w:pPr>
              <w:spacing w:before="20"/>
              <w:rPr>
                <w:rFonts w:cs="Arial"/>
                <w:sz w:val="14"/>
                <w:szCs w:val="14"/>
              </w:rPr>
            </w:pPr>
            <w:r w:rsidRPr="006958FC">
              <w:rPr>
                <w:rFonts w:cs="Arial"/>
                <w:sz w:val="14"/>
                <w:szCs w:val="14"/>
              </w:rPr>
              <w:t>* Modified Population - adjusted by two-thirds of the vacancy rate above the state average to take account of part-time residents.</w:t>
            </w:r>
          </w:p>
          <w:p w14:paraId="7046C326" w14:textId="77777777" w:rsidR="00B565FA" w:rsidRDefault="00B565FA" w:rsidP="007E040D">
            <w:pPr>
              <w:jc w:val="both"/>
              <w:rPr>
                <w:rFonts w:cs="Arial"/>
                <w:color w:val="000000"/>
                <w:sz w:val="20"/>
                <w:szCs w:val="20"/>
              </w:rPr>
            </w:pPr>
          </w:p>
          <w:p w14:paraId="23B4BFA7" w14:textId="1D4ADD87" w:rsidR="007E040D" w:rsidRDefault="007E040D" w:rsidP="007E040D">
            <w:pPr>
              <w:jc w:val="both"/>
              <w:rPr>
                <w:rFonts w:cs="Arial"/>
                <w:color w:val="000000"/>
                <w:sz w:val="20"/>
                <w:szCs w:val="20"/>
              </w:rPr>
            </w:pPr>
            <w:r w:rsidRPr="00D16963">
              <w:rPr>
                <w:rFonts w:cs="Arial"/>
                <w:color w:val="000000"/>
                <w:sz w:val="20"/>
                <w:szCs w:val="20"/>
              </w:rPr>
              <w:t>For each expenditure function a major cost driver (or unit of need) is used, which is seen by the Commission to be the most significant determinant of a council’s expenditure need on a particular function</w:t>
            </w:r>
            <w:r w:rsidR="00F060C0">
              <w:rPr>
                <w:rFonts w:cs="Arial"/>
                <w:color w:val="000000"/>
                <w:sz w:val="20"/>
                <w:szCs w:val="20"/>
              </w:rPr>
              <w:t xml:space="preserve">.  </w:t>
            </w:r>
          </w:p>
          <w:p w14:paraId="31582DDD" w14:textId="77777777" w:rsidR="00B50951" w:rsidRDefault="00B50951" w:rsidP="007E040D">
            <w:pPr>
              <w:jc w:val="both"/>
              <w:rPr>
                <w:rFonts w:cs="Arial"/>
                <w:color w:val="000000"/>
                <w:sz w:val="20"/>
                <w:szCs w:val="20"/>
              </w:rPr>
            </w:pPr>
          </w:p>
          <w:p w14:paraId="2DD03281" w14:textId="77777777" w:rsidR="009C6AE1" w:rsidRPr="00D16963" w:rsidRDefault="009C6AE1" w:rsidP="00336CE2">
            <w:pPr>
              <w:jc w:val="both"/>
              <w:rPr>
                <w:rFonts w:cs="Arial"/>
                <w:sz w:val="20"/>
                <w:szCs w:val="20"/>
              </w:rPr>
            </w:pPr>
          </w:p>
        </w:tc>
      </w:tr>
      <w:tr w:rsidR="00336CE2" w:rsidRPr="00DC68D1" w14:paraId="1E18CBDC" w14:textId="77777777" w:rsidTr="00B755BB">
        <w:trPr>
          <w:gridAfter w:val="1"/>
          <w:wAfter w:w="128" w:type="dxa"/>
          <w:cantSplit/>
        </w:trPr>
        <w:tc>
          <w:tcPr>
            <w:tcW w:w="2415" w:type="dxa"/>
            <w:gridSpan w:val="2"/>
            <w:tcBorders>
              <w:right w:val="single" w:sz="18" w:space="0" w:color="C00000"/>
            </w:tcBorders>
          </w:tcPr>
          <w:p w14:paraId="5E1FF73A" w14:textId="77777777" w:rsidR="00336CE2" w:rsidRPr="00B755BB" w:rsidRDefault="00336CE2" w:rsidP="00CA09A3">
            <w:pPr>
              <w:rPr>
                <w:rStyle w:val="StyleBoldSeaGreen"/>
                <w:rFonts w:cs="Arial"/>
                <w:color w:val="C00000"/>
              </w:rPr>
            </w:pPr>
          </w:p>
        </w:tc>
        <w:tc>
          <w:tcPr>
            <w:tcW w:w="251" w:type="dxa"/>
            <w:gridSpan w:val="2"/>
            <w:tcBorders>
              <w:left w:val="single" w:sz="18" w:space="0" w:color="C00000"/>
            </w:tcBorders>
          </w:tcPr>
          <w:p w14:paraId="0B5C5A71" w14:textId="77777777" w:rsidR="00336CE2" w:rsidRPr="00D16963" w:rsidRDefault="00336CE2" w:rsidP="00CA09A3">
            <w:pPr>
              <w:rPr>
                <w:rFonts w:cs="Arial"/>
                <w:color w:val="000000"/>
                <w:sz w:val="20"/>
                <w:szCs w:val="20"/>
              </w:rPr>
            </w:pPr>
          </w:p>
        </w:tc>
        <w:tc>
          <w:tcPr>
            <w:tcW w:w="6548" w:type="dxa"/>
          </w:tcPr>
          <w:p w14:paraId="03D1032A" w14:textId="77777777" w:rsidR="00336CE2" w:rsidRPr="00D16963" w:rsidRDefault="00336CE2" w:rsidP="00336CE2">
            <w:pPr>
              <w:jc w:val="both"/>
              <w:rPr>
                <w:rFonts w:cs="Arial"/>
                <w:color w:val="000000"/>
                <w:sz w:val="20"/>
                <w:szCs w:val="20"/>
              </w:rPr>
            </w:pPr>
            <w:r w:rsidRPr="00D16963">
              <w:rPr>
                <w:rFonts w:cs="Arial"/>
                <w:color w:val="000000"/>
                <w:sz w:val="20"/>
                <w:szCs w:val="20"/>
              </w:rPr>
              <w:t>Several different major cost drivers are used:</w:t>
            </w:r>
          </w:p>
          <w:p w14:paraId="04730F25" w14:textId="77777777" w:rsidR="00336CE2" w:rsidRPr="00D16963" w:rsidRDefault="00336CE2" w:rsidP="00336CE2">
            <w:pPr>
              <w:rPr>
                <w:rFonts w:cs="Arial"/>
                <w:color w:val="000000"/>
                <w:sz w:val="20"/>
                <w:szCs w:val="20"/>
              </w:rPr>
            </w:pPr>
          </w:p>
          <w:tbl>
            <w:tblPr>
              <w:tblW w:w="6299" w:type="dxa"/>
              <w:tblLayout w:type="fixed"/>
              <w:tblLook w:val="01E0" w:firstRow="1" w:lastRow="1" w:firstColumn="1" w:lastColumn="1" w:noHBand="0" w:noVBand="0"/>
            </w:tblPr>
            <w:tblGrid>
              <w:gridCol w:w="3327"/>
              <w:gridCol w:w="2972"/>
            </w:tblGrid>
            <w:tr w:rsidR="00336CE2" w:rsidRPr="00D16963" w14:paraId="6D1FF66D" w14:textId="77777777" w:rsidTr="00332627">
              <w:tc>
                <w:tcPr>
                  <w:tcW w:w="3327" w:type="dxa"/>
                  <w:tcBorders>
                    <w:top w:val="single" w:sz="8" w:space="0" w:color="C00000"/>
                    <w:bottom w:val="single" w:sz="8" w:space="0" w:color="C00000"/>
                  </w:tcBorders>
                  <w:vAlign w:val="center"/>
                </w:tcPr>
                <w:p w14:paraId="4D18AA59" w14:textId="77777777" w:rsidR="00336CE2" w:rsidRPr="00D16963" w:rsidRDefault="00336CE2" w:rsidP="00336CE2">
                  <w:pPr>
                    <w:spacing w:before="60"/>
                    <w:rPr>
                      <w:rFonts w:cs="Arial"/>
                      <w:b/>
                      <w:sz w:val="18"/>
                      <w:szCs w:val="18"/>
                    </w:rPr>
                  </w:pPr>
                  <w:r w:rsidRPr="00D16963">
                    <w:rPr>
                      <w:rFonts w:cs="Arial"/>
                      <w:b/>
                      <w:sz w:val="18"/>
                      <w:szCs w:val="18"/>
                    </w:rPr>
                    <w:t>Major Cost Driver</w:t>
                  </w:r>
                </w:p>
              </w:tc>
              <w:tc>
                <w:tcPr>
                  <w:tcW w:w="2972" w:type="dxa"/>
                  <w:tcBorders>
                    <w:top w:val="single" w:sz="8" w:space="0" w:color="C00000"/>
                    <w:bottom w:val="single" w:sz="8" w:space="0" w:color="C00000"/>
                  </w:tcBorders>
                  <w:vAlign w:val="center"/>
                </w:tcPr>
                <w:p w14:paraId="464C031B" w14:textId="77777777" w:rsidR="00336CE2" w:rsidRPr="00D16963" w:rsidRDefault="00336CE2" w:rsidP="00336CE2">
                  <w:pPr>
                    <w:spacing w:before="60"/>
                    <w:rPr>
                      <w:rFonts w:cs="Arial"/>
                      <w:b/>
                      <w:sz w:val="18"/>
                      <w:szCs w:val="18"/>
                    </w:rPr>
                  </w:pPr>
                  <w:r w:rsidRPr="00D16963">
                    <w:rPr>
                      <w:rFonts w:cs="Arial"/>
                      <w:b/>
                      <w:sz w:val="18"/>
                      <w:szCs w:val="18"/>
                    </w:rPr>
                    <w:t>Expenditure Functions</w:t>
                  </w:r>
                </w:p>
              </w:tc>
            </w:tr>
            <w:tr w:rsidR="00336CE2" w:rsidRPr="006958FC" w14:paraId="6845B9F5" w14:textId="77777777" w:rsidTr="00332627">
              <w:tc>
                <w:tcPr>
                  <w:tcW w:w="3327" w:type="dxa"/>
                  <w:tcBorders>
                    <w:top w:val="single" w:sz="8" w:space="0" w:color="C00000"/>
                    <w:bottom w:val="dotted" w:sz="4" w:space="0" w:color="BFBFBF" w:themeColor="background1" w:themeShade="BF"/>
                  </w:tcBorders>
                </w:tcPr>
                <w:p w14:paraId="7E3DA8B5" w14:textId="77777777" w:rsidR="00336CE2" w:rsidRPr="006958FC" w:rsidRDefault="00336CE2" w:rsidP="00336CE2">
                  <w:pPr>
                    <w:spacing w:before="60" w:after="60"/>
                    <w:ind w:right="243"/>
                    <w:rPr>
                      <w:rFonts w:cs="Arial"/>
                      <w:sz w:val="18"/>
                      <w:szCs w:val="18"/>
                    </w:rPr>
                  </w:pPr>
                  <w:r w:rsidRPr="006958FC">
                    <w:rPr>
                      <w:rFonts w:cs="Arial"/>
                      <w:sz w:val="18"/>
                      <w:szCs w:val="18"/>
                    </w:rPr>
                    <w:t>Population</w:t>
                  </w:r>
                </w:p>
              </w:tc>
              <w:tc>
                <w:tcPr>
                  <w:tcW w:w="2972" w:type="dxa"/>
                  <w:tcBorders>
                    <w:top w:val="single" w:sz="8" w:space="0" w:color="C00000"/>
                    <w:bottom w:val="dotted" w:sz="4" w:space="0" w:color="BFBFBF" w:themeColor="background1" w:themeShade="BF"/>
                  </w:tcBorders>
                </w:tcPr>
                <w:p w14:paraId="1E7E245D" w14:textId="77777777" w:rsidR="00336CE2" w:rsidRPr="006958FC" w:rsidRDefault="00336CE2" w:rsidP="00336CE2">
                  <w:pPr>
                    <w:spacing w:before="60" w:after="60"/>
                    <w:rPr>
                      <w:rFonts w:cs="Arial"/>
                      <w:sz w:val="18"/>
                      <w:szCs w:val="18"/>
                    </w:rPr>
                  </w:pPr>
                  <w:r w:rsidRPr="006958FC">
                    <w:rPr>
                      <w:rFonts w:cs="Arial"/>
                      <w:sz w:val="18"/>
                      <w:szCs w:val="18"/>
                    </w:rPr>
                    <w:t xml:space="preserve"> - Family &amp; Community Services</w:t>
                  </w:r>
                </w:p>
              </w:tc>
            </w:tr>
            <w:tr w:rsidR="00336CE2" w:rsidRPr="006958FC" w14:paraId="7DAA6F34" w14:textId="77777777" w:rsidTr="00790D8A">
              <w:tc>
                <w:tcPr>
                  <w:tcW w:w="3327" w:type="dxa"/>
                  <w:tcBorders>
                    <w:top w:val="dotted" w:sz="4" w:space="0" w:color="BFBFBF" w:themeColor="background1" w:themeShade="BF"/>
                    <w:bottom w:val="dotted" w:sz="4" w:space="0" w:color="BFBFBF" w:themeColor="background1" w:themeShade="BF"/>
                  </w:tcBorders>
                </w:tcPr>
                <w:p w14:paraId="55FBD25B" w14:textId="77777777" w:rsidR="00336CE2" w:rsidRPr="006958FC" w:rsidRDefault="00336CE2" w:rsidP="00336CE2">
                  <w:pPr>
                    <w:spacing w:before="60" w:after="60"/>
                    <w:rPr>
                      <w:rFonts w:cs="Arial"/>
                      <w:sz w:val="18"/>
                      <w:szCs w:val="18"/>
                    </w:rPr>
                  </w:pPr>
                  <w:r w:rsidRPr="006958FC">
                    <w:rPr>
                      <w:rFonts w:cs="Arial"/>
                      <w:sz w:val="18"/>
                      <w:szCs w:val="18"/>
                    </w:rPr>
                    <w:t xml:space="preserve">Modified Population* </w:t>
                  </w:r>
                  <w:r w:rsidRPr="006958FC">
                    <w:rPr>
                      <w:rFonts w:cs="Arial"/>
                      <w:sz w:val="18"/>
                      <w:szCs w:val="18"/>
                    </w:rPr>
                    <w:br/>
                  </w:r>
                  <w:r w:rsidRPr="006958FC">
                    <w:rPr>
                      <w:rFonts w:cs="Arial"/>
                      <w:sz w:val="16"/>
                      <w:szCs w:val="16"/>
                    </w:rPr>
                    <w:t>(minimum population: 20,000)</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38C1CB8B" w14:textId="77777777" w:rsidR="00336CE2" w:rsidRPr="006958FC" w:rsidRDefault="00336CE2" w:rsidP="00336CE2">
                  <w:pPr>
                    <w:spacing w:before="60" w:after="60"/>
                    <w:rPr>
                      <w:rFonts w:cs="Arial"/>
                      <w:sz w:val="18"/>
                      <w:szCs w:val="18"/>
                    </w:rPr>
                  </w:pPr>
                  <w:r w:rsidRPr="006958FC">
                    <w:rPr>
                      <w:rFonts w:cs="Arial"/>
                      <w:sz w:val="18"/>
                      <w:szCs w:val="18"/>
                    </w:rPr>
                    <w:t xml:space="preserve"> - Governance</w:t>
                  </w:r>
                </w:p>
              </w:tc>
            </w:tr>
            <w:tr w:rsidR="00336CE2" w:rsidRPr="006958FC" w14:paraId="68454338" w14:textId="77777777" w:rsidTr="00790D8A">
              <w:tc>
                <w:tcPr>
                  <w:tcW w:w="3327" w:type="dxa"/>
                  <w:tcBorders>
                    <w:top w:val="dotted" w:sz="4" w:space="0" w:color="BFBFBF" w:themeColor="background1" w:themeShade="BF"/>
                    <w:bottom w:val="dotted" w:sz="4" w:space="0" w:color="BFBFBF" w:themeColor="background1" w:themeShade="BF"/>
                  </w:tcBorders>
                </w:tcPr>
                <w:p w14:paraId="0E792AAF" w14:textId="2A1DF511" w:rsidR="00336CE2" w:rsidRPr="006958FC" w:rsidRDefault="00336CE2" w:rsidP="00336CE2">
                  <w:pPr>
                    <w:spacing w:before="60" w:after="60"/>
                    <w:rPr>
                      <w:rFonts w:cs="Arial"/>
                      <w:sz w:val="18"/>
                      <w:szCs w:val="18"/>
                    </w:rPr>
                  </w:pPr>
                  <w:r w:rsidRPr="006958FC">
                    <w:rPr>
                      <w:rFonts w:cs="Arial"/>
                      <w:sz w:val="18"/>
                      <w:szCs w:val="18"/>
                    </w:rPr>
                    <w:t xml:space="preserve">Modified Population * </w:t>
                  </w:r>
                  <w:r w:rsidRPr="006958FC">
                    <w:rPr>
                      <w:rFonts w:cs="Arial"/>
                      <w:sz w:val="18"/>
                      <w:szCs w:val="18"/>
                    </w:rPr>
                    <w:br/>
                  </w:r>
                  <w:r w:rsidRPr="006958FC">
                    <w:rPr>
                      <w:rFonts w:cs="Arial"/>
                      <w:sz w:val="16"/>
                      <w:szCs w:val="16"/>
                    </w:rPr>
                    <w:t>(minimum population: 1</w:t>
                  </w:r>
                  <w:r w:rsidR="006958FC" w:rsidRPr="006958FC">
                    <w:rPr>
                      <w:rFonts w:cs="Arial"/>
                      <w:sz w:val="16"/>
                      <w:szCs w:val="16"/>
                    </w:rPr>
                    <w:t>7</w:t>
                  </w:r>
                  <w:r w:rsidRPr="006958FC">
                    <w:rPr>
                      <w:rFonts w:cs="Arial"/>
                      <w:sz w:val="16"/>
                      <w:szCs w:val="16"/>
                    </w:rPr>
                    <w:t>,</w:t>
                  </w:r>
                  <w:r w:rsidR="006958FC" w:rsidRPr="006958FC">
                    <w:rPr>
                      <w:rFonts w:cs="Arial"/>
                      <w:sz w:val="16"/>
                      <w:szCs w:val="16"/>
                    </w:rPr>
                    <w:t>5</w:t>
                  </w:r>
                  <w:r w:rsidRPr="006958FC">
                    <w:rPr>
                      <w:rFonts w:cs="Arial"/>
                      <w:sz w:val="16"/>
                      <w:szCs w:val="16"/>
                    </w:rPr>
                    <w:t>00)</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59673ABD" w14:textId="77777777" w:rsidR="00336CE2" w:rsidRPr="006958FC" w:rsidRDefault="00336CE2" w:rsidP="00336CE2">
                  <w:pPr>
                    <w:spacing w:before="60" w:after="60"/>
                    <w:rPr>
                      <w:rFonts w:cs="Arial"/>
                      <w:sz w:val="18"/>
                      <w:szCs w:val="18"/>
                    </w:rPr>
                  </w:pPr>
                  <w:r w:rsidRPr="006958FC">
                    <w:rPr>
                      <w:rFonts w:cs="Arial"/>
                      <w:sz w:val="18"/>
                      <w:szCs w:val="18"/>
                    </w:rPr>
                    <w:t xml:space="preserve"> - Environment</w:t>
                  </w:r>
                  <w:r w:rsidRPr="006958FC">
                    <w:rPr>
                      <w:rFonts w:cs="Arial"/>
                      <w:sz w:val="18"/>
                      <w:szCs w:val="18"/>
                    </w:rPr>
                    <w:br/>
                    <w:t xml:space="preserve"> - Business &amp; Economic Services</w:t>
                  </w:r>
                </w:p>
              </w:tc>
            </w:tr>
            <w:tr w:rsidR="00336CE2" w:rsidRPr="006958FC" w14:paraId="4BA330E0" w14:textId="77777777" w:rsidTr="00790D8A">
              <w:tc>
                <w:tcPr>
                  <w:tcW w:w="3327" w:type="dxa"/>
                  <w:tcBorders>
                    <w:top w:val="dotted" w:sz="4" w:space="0" w:color="BFBFBF" w:themeColor="background1" w:themeShade="BF"/>
                    <w:bottom w:val="dotted" w:sz="4" w:space="0" w:color="BFBFBF" w:themeColor="background1" w:themeShade="BF"/>
                  </w:tcBorders>
                </w:tcPr>
                <w:p w14:paraId="44309E06" w14:textId="77777777" w:rsidR="00336CE2" w:rsidRPr="006958FC" w:rsidRDefault="00336CE2" w:rsidP="00336CE2">
                  <w:pPr>
                    <w:spacing w:before="60" w:after="60"/>
                    <w:rPr>
                      <w:rFonts w:cs="Arial"/>
                      <w:sz w:val="18"/>
                      <w:szCs w:val="18"/>
                    </w:rPr>
                  </w:pPr>
                  <w:r w:rsidRPr="006958FC">
                    <w:rPr>
                      <w:rFonts w:cs="Arial"/>
                      <w:sz w:val="18"/>
                      <w:szCs w:val="18"/>
                    </w:rPr>
                    <w:t xml:space="preserve">Modified Population * </w:t>
                  </w:r>
                  <w:r w:rsidRPr="006958FC">
                    <w:rPr>
                      <w:rFonts w:cs="Arial"/>
                      <w:sz w:val="18"/>
                      <w:szCs w:val="18"/>
                    </w:rPr>
                    <w:br/>
                  </w:r>
                  <w:r w:rsidRPr="006958FC">
                    <w:rPr>
                      <w:rFonts w:cs="Arial"/>
                      <w:sz w:val="16"/>
                      <w:szCs w:val="16"/>
                    </w:rPr>
                    <w:t>(no minimum)</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182B2E7D" w14:textId="77777777" w:rsidR="00336CE2" w:rsidRPr="006958FC" w:rsidRDefault="00336CE2" w:rsidP="00336CE2">
                  <w:pPr>
                    <w:spacing w:before="60" w:after="60"/>
                    <w:rPr>
                      <w:rFonts w:cs="Arial"/>
                      <w:sz w:val="18"/>
                      <w:szCs w:val="18"/>
                    </w:rPr>
                  </w:pPr>
                  <w:r w:rsidRPr="006958FC">
                    <w:rPr>
                      <w:rFonts w:cs="Arial"/>
                      <w:sz w:val="18"/>
                      <w:szCs w:val="18"/>
                    </w:rPr>
                    <w:t xml:space="preserve"> - Recreation and Culture</w:t>
                  </w:r>
                  <w:r w:rsidRPr="006958FC">
                    <w:rPr>
                      <w:rFonts w:cs="Arial"/>
                      <w:sz w:val="18"/>
                      <w:szCs w:val="18"/>
                    </w:rPr>
                    <w:br/>
                    <w:t xml:space="preserve"> - Traffic &amp; Street Management</w:t>
                  </w:r>
                </w:p>
              </w:tc>
            </w:tr>
            <w:tr w:rsidR="00336CE2" w:rsidRPr="006958FC" w14:paraId="5FF96C7A" w14:textId="77777777" w:rsidTr="00332627">
              <w:tc>
                <w:tcPr>
                  <w:tcW w:w="3327" w:type="dxa"/>
                  <w:tcBorders>
                    <w:top w:val="dotted" w:sz="4" w:space="0" w:color="BFBFBF" w:themeColor="background1" w:themeShade="BF"/>
                    <w:bottom w:val="dotted" w:sz="4" w:space="0" w:color="BFBFBF" w:themeColor="background1" w:themeShade="BF"/>
                  </w:tcBorders>
                </w:tcPr>
                <w:p w14:paraId="4E96D572" w14:textId="77777777" w:rsidR="00336CE2" w:rsidRPr="006958FC" w:rsidRDefault="00336CE2" w:rsidP="00336CE2">
                  <w:pPr>
                    <w:spacing w:before="60" w:after="60"/>
                    <w:rPr>
                      <w:rFonts w:cs="Arial"/>
                      <w:sz w:val="18"/>
                      <w:szCs w:val="18"/>
                    </w:rPr>
                  </w:pPr>
                  <w:r w:rsidRPr="006958FC">
                    <w:rPr>
                      <w:rFonts w:cs="Arial"/>
                      <w:sz w:val="18"/>
                      <w:szCs w:val="18"/>
                    </w:rPr>
                    <w:t xml:space="preserve">Population Aged &gt;60 + Recipients </w:t>
                  </w:r>
                  <w:r w:rsidRPr="006958FC">
                    <w:rPr>
                      <w:rFonts w:cs="Arial"/>
                      <w:sz w:val="18"/>
                      <w:szCs w:val="18"/>
                    </w:rPr>
                    <w:br/>
                    <w:t xml:space="preserve">of Disability Support Pensions </w:t>
                  </w:r>
                  <w:r w:rsidRPr="006958FC">
                    <w:rPr>
                      <w:rFonts w:cs="Arial"/>
                      <w:sz w:val="18"/>
                      <w:szCs w:val="18"/>
                    </w:rPr>
                    <w:br/>
                    <w:t>or Carer’s Allowance</w:t>
                  </w:r>
                </w:p>
              </w:tc>
              <w:tc>
                <w:tcPr>
                  <w:tcW w:w="2972" w:type="dxa"/>
                  <w:tcBorders>
                    <w:top w:val="dotted" w:sz="4" w:space="0" w:color="BFBFBF" w:themeColor="background1" w:themeShade="BF"/>
                    <w:bottom w:val="dotted" w:sz="4" w:space="0" w:color="BFBFBF" w:themeColor="background1" w:themeShade="BF"/>
                  </w:tcBorders>
                </w:tcPr>
                <w:p w14:paraId="0B87489D" w14:textId="77777777" w:rsidR="00336CE2" w:rsidRPr="006958FC" w:rsidRDefault="00336CE2" w:rsidP="00336CE2">
                  <w:pPr>
                    <w:spacing w:before="60" w:after="60"/>
                    <w:rPr>
                      <w:rFonts w:cs="Arial"/>
                      <w:sz w:val="18"/>
                      <w:szCs w:val="18"/>
                    </w:rPr>
                  </w:pPr>
                  <w:r w:rsidRPr="006958FC">
                    <w:rPr>
                      <w:rFonts w:cs="Arial"/>
                      <w:sz w:val="18"/>
                      <w:szCs w:val="18"/>
                    </w:rPr>
                    <w:t xml:space="preserve"> - Aged &amp; Disabled Services</w:t>
                  </w:r>
                </w:p>
              </w:tc>
            </w:tr>
            <w:tr w:rsidR="00336CE2" w:rsidRPr="006958FC" w14:paraId="17A12B48" w14:textId="77777777" w:rsidTr="00332627">
              <w:tc>
                <w:tcPr>
                  <w:tcW w:w="3327" w:type="dxa"/>
                  <w:tcBorders>
                    <w:top w:val="dotted" w:sz="4" w:space="0" w:color="BFBFBF" w:themeColor="background1" w:themeShade="BF"/>
                    <w:bottom w:val="single" w:sz="8" w:space="0" w:color="C00000"/>
                  </w:tcBorders>
                </w:tcPr>
                <w:p w14:paraId="7EC35C0F" w14:textId="77777777" w:rsidR="00336CE2" w:rsidRPr="006958FC" w:rsidRDefault="00336CE2" w:rsidP="00336CE2">
                  <w:pPr>
                    <w:spacing w:before="60" w:after="60"/>
                    <w:rPr>
                      <w:rFonts w:cs="Arial"/>
                      <w:sz w:val="18"/>
                      <w:szCs w:val="18"/>
                    </w:rPr>
                  </w:pPr>
                  <w:r w:rsidRPr="006958FC">
                    <w:rPr>
                      <w:rFonts w:cs="Arial"/>
                      <w:sz w:val="18"/>
                      <w:szCs w:val="18"/>
                    </w:rPr>
                    <w:t>Number of Dwellings</w:t>
                  </w:r>
                </w:p>
              </w:tc>
              <w:tc>
                <w:tcPr>
                  <w:tcW w:w="2972" w:type="dxa"/>
                  <w:tcBorders>
                    <w:top w:val="dotted" w:sz="4" w:space="0" w:color="BFBFBF" w:themeColor="background1" w:themeShade="BF"/>
                    <w:bottom w:val="single" w:sz="8" w:space="0" w:color="C00000"/>
                  </w:tcBorders>
                </w:tcPr>
                <w:p w14:paraId="27AFA030" w14:textId="77777777" w:rsidR="00336CE2" w:rsidRPr="006958FC" w:rsidRDefault="00336CE2" w:rsidP="00336CE2">
                  <w:pPr>
                    <w:spacing w:before="60" w:after="60"/>
                    <w:rPr>
                      <w:rFonts w:cs="Arial"/>
                      <w:sz w:val="18"/>
                      <w:szCs w:val="18"/>
                    </w:rPr>
                  </w:pPr>
                  <w:r w:rsidRPr="006958FC">
                    <w:rPr>
                      <w:rFonts w:cs="Arial"/>
                      <w:sz w:val="18"/>
                      <w:szCs w:val="18"/>
                    </w:rPr>
                    <w:t xml:space="preserve"> - Waste Management</w:t>
                  </w:r>
                </w:p>
              </w:tc>
            </w:tr>
          </w:tbl>
          <w:p w14:paraId="585B1FDE" w14:textId="77777777" w:rsidR="00B565FA" w:rsidRPr="00B565FA" w:rsidRDefault="00B565FA" w:rsidP="00B565FA">
            <w:pPr>
              <w:spacing w:before="20"/>
              <w:rPr>
                <w:rFonts w:cs="Arial"/>
                <w:sz w:val="14"/>
                <w:szCs w:val="14"/>
              </w:rPr>
            </w:pPr>
            <w:r w:rsidRPr="006958FC">
              <w:rPr>
                <w:rFonts w:cs="Arial"/>
                <w:sz w:val="14"/>
                <w:szCs w:val="14"/>
              </w:rPr>
              <w:t>* Modified Population - adjusted by two-thirds of the vacancy rate above the state average to take</w:t>
            </w:r>
            <w:r w:rsidRPr="00B565FA">
              <w:rPr>
                <w:rFonts w:cs="Arial"/>
                <w:sz w:val="14"/>
                <w:szCs w:val="14"/>
              </w:rPr>
              <w:t xml:space="preserve"> account of part-time residents.</w:t>
            </w:r>
          </w:p>
          <w:p w14:paraId="710669E1" w14:textId="77777777" w:rsidR="00336CE2" w:rsidRPr="00D16963" w:rsidRDefault="00336CE2" w:rsidP="009C6AE1">
            <w:pPr>
              <w:jc w:val="both"/>
              <w:rPr>
                <w:rFonts w:cs="Arial"/>
                <w:color w:val="000000"/>
                <w:sz w:val="20"/>
                <w:szCs w:val="20"/>
              </w:rPr>
            </w:pPr>
          </w:p>
        </w:tc>
      </w:tr>
      <w:tr w:rsidR="000E2041" w:rsidRPr="00DC68D1" w14:paraId="5CBE56D8" w14:textId="77777777" w:rsidTr="00B755BB">
        <w:trPr>
          <w:gridAfter w:val="1"/>
          <w:wAfter w:w="128" w:type="dxa"/>
          <w:cantSplit/>
        </w:trPr>
        <w:tc>
          <w:tcPr>
            <w:tcW w:w="2415" w:type="dxa"/>
            <w:gridSpan w:val="2"/>
            <w:tcBorders>
              <w:right w:val="single" w:sz="18" w:space="0" w:color="C00000"/>
            </w:tcBorders>
          </w:tcPr>
          <w:p w14:paraId="678E7D0F" w14:textId="77777777" w:rsidR="000E2041" w:rsidRPr="00B755BB" w:rsidRDefault="000E2041" w:rsidP="00CA09A3">
            <w:pPr>
              <w:rPr>
                <w:rStyle w:val="StyleBoldSeaGreen"/>
                <w:rFonts w:cs="Arial"/>
                <w:color w:val="C00000"/>
              </w:rPr>
            </w:pPr>
          </w:p>
        </w:tc>
        <w:tc>
          <w:tcPr>
            <w:tcW w:w="251" w:type="dxa"/>
            <w:gridSpan w:val="2"/>
            <w:tcBorders>
              <w:left w:val="single" w:sz="18" w:space="0" w:color="C00000"/>
            </w:tcBorders>
          </w:tcPr>
          <w:p w14:paraId="60609432" w14:textId="77777777" w:rsidR="000E2041" w:rsidRPr="00D16963" w:rsidRDefault="000E2041" w:rsidP="00CA09A3">
            <w:pPr>
              <w:rPr>
                <w:rFonts w:cs="Arial"/>
                <w:color w:val="000000"/>
                <w:sz w:val="20"/>
                <w:szCs w:val="20"/>
              </w:rPr>
            </w:pPr>
          </w:p>
        </w:tc>
        <w:tc>
          <w:tcPr>
            <w:tcW w:w="6548" w:type="dxa"/>
          </w:tcPr>
          <w:p w14:paraId="0D5CE441" w14:textId="05EAC67C" w:rsidR="00594AD1" w:rsidRPr="00D16963" w:rsidRDefault="00594AD1" w:rsidP="00594AD1">
            <w:pPr>
              <w:jc w:val="both"/>
              <w:rPr>
                <w:rFonts w:cs="Arial"/>
                <w:sz w:val="20"/>
                <w:szCs w:val="20"/>
              </w:rPr>
            </w:pPr>
            <w:r w:rsidRPr="00D16963">
              <w:rPr>
                <w:rFonts w:cs="Arial"/>
                <w:sz w:val="20"/>
                <w:szCs w:val="20"/>
              </w:rPr>
              <w:t xml:space="preserve">For </w:t>
            </w:r>
            <w:r w:rsidR="00CB61B0" w:rsidRPr="00D16963">
              <w:rPr>
                <w:rFonts w:cs="Arial"/>
                <w:sz w:val="20"/>
                <w:szCs w:val="20"/>
              </w:rPr>
              <w:t>five</w:t>
            </w:r>
            <w:r w:rsidRPr="00D16963">
              <w:rPr>
                <w:rFonts w:cs="Arial"/>
                <w:sz w:val="20"/>
                <w:szCs w:val="20"/>
              </w:rPr>
              <w:t xml:space="preserve"> expenditure functions, a </w:t>
            </w:r>
            <w:r w:rsidR="00CB61B0" w:rsidRPr="00D16963">
              <w:rPr>
                <w:rFonts w:cs="Arial"/>
                <w:sz w:val="20"/>
                <w:szCs w:val="20"/>
              </w:rPr>
              <w:t>modified</w:t>
            </w:r>
            <w:r w:rsidRPr="00D16963">
              <w:rPr>
                <w:rFonts w:cs="Arial"/>
                <w:sz w:val="20"/>
                <w:szCs w:val="20"/>
              </w:rPr>
              <w:t xml:space="preserve"> population is used as the major cost driver to recognise the fixed costs associated with certain functional areas</w:t>
            </w:r>
            <w:r w:rsidR="00F060C0">
              <w:rPr>
                <w:rFonts w:cs="Arial"/>
                <w:sz w:val="20"/>
                <w:szCs w:val="20"/>
              </w:rPr>
              <w:t xml:space="preserve">.  </w:t>
            </w:r>
          </w:p>
          <w:p w14:paraId="742223A5" w14:textId="3FAD54C0" w:rsidR="00594AD1" w:rsidRPr="00D16963" w:rsidRDefault="00594AD1" w:rsidP="009C6AE1">
            <w:pPr>
              <w:jc w:val="both"/>
              <w:rPr>
                <w:rFonts w:cs="Arial"/>
                <w:color w:val="000000"/>
                <w:sz w:val="20"/>
                <w:szCs w:val="20"/>
              </w:rPr>
            </w:pPr>
          </w:p>
        </w:tc>
      </w:tr>
      <w:tr w:rsidR="000810AC" w:rsidRPr="00DC68D1" w14:paraId="7D9AAFE8" w14:textId="77777777" w:rsidTr="00B755BB">
        <w:trPr>
          <w:gridAfter w:val="1"/>
          <w:wAfter w:w="128" w:type="dxa"/>
          <w:cantSplit/>
          <w:trHeight w:val="3239"/>
        </w:trPr>
        <w:tc>
          <w:tcPr>
            <w:tcW w:w="2415" w:type="dxa"/>
            <w:gridSpan w:val="2"/>
            <w:tcBorders>
              <w:right w:val="single" w:sz="18" w:space="0" w:color="C00000"/>
            </w:tcBorders>
          </w:tcPr>
          <w:p w14:paraId="36D19CCA" w14:textId="77777777" w:rsidR="000810AC" w:rsidRPr="00B755BB" w:rsidRDefault="000810AC" w:rsidP="00CD63E6">
            <w:pPr>
              <w:rPr>
                <w:rFonts w:cs="Arial"/>
                <w:color w:val="C00000"/>
              </w:rPr>
            </w:pPr>
          </w:p>
        </w:tc>
        <w:tc>
          <w:tcPr>
            <w:tcW w:w="251" w:type="dxa"/>
            <w:gridSpan w:val="2"/>
            <w:tcBorders>
              <w:left w:val="single" w:sz="18" w:space="0" w:color="C00000"/>
            </w:tcBorders>
          </w:tcPr>
          <w:p w14:paraId="2278D261" w14:textId="77777777" w:rsidR="000810AC" w:rsidRPr="00D16963" w:rsidRDefault="000810AC" w:rsidP="00CA09A3">
            <w:pPr>
              <w:rPr>
                <w:rFonts w:cs="Arial"/>
                <w:color w:val="000000"/>
                <w:sz w:val="20"/>
                <w:szCs w:val="20"/>
              </w:rPr>
            </w:pPr>
          </w:p>
        </w:tc>
        <w:tc>
          <w:tcPr>
            <w:tcW w:w="6548" w:type="dxa"/>
          </w:tcPr>
          <w:p w14:paraId="60F80853" w14:textId="3E6703BF" w:rsidR="007B2CFC" w:rsidRDefault="00F279DD" w:rsidP="007B2CFC">
            <w:pPr>
              <w:jc w:val="both"/>
              <w:rPr>
                <w:rFonts w:cs="Arial"/>
                <w:sz w:val="20"/>
                <w:szCs w:val="20"/>
              </w:rPr>
            </w:pPr>
            <w:r w:rsidRPr="00D16963">
              <w:rPr>
                <w:rFonts w:cs="Arial"/>
                <w:sz w:val="20"/>
                <w:szCs w:val="20"/>
              </w:rPr>
              <w:t>The major cost drivers used in assessing relative expenditure needs for these functions take account of high rates of vacant dwellings at the time the census is taken</w:t>
            </w:r>
            <w:r w:rsidR="00F060C0">
              <w:rPr>
                <w:rFonts w:cs="Arial"/>
                <w:sz w:val="20"/>
                <w:szCs w:val="20"/>
              </w:rPr>
              <w:t xml:space="preserve">.  </w:t>
            </w:r>
            <w:r w:rsidRPr="00D16963">
              <w:rPr>
                <w:rFonts w:cs="Arial"/>
                <w:sz w:val="20"/>
                <w:szCs w:val="20"/>
              </w:rPr>
              <w:t>Councils with a vacancy rate above the State average are assumed to have a population higher than the census-based estimate</w:t>
            </w:r>
            <w:r w:rsidR="00D218B9">
              <w:rPr>
                <w:rFonts w:cs="Arial"/>
                <w:sz w:val="20"/>
                <w:szCs w:val="20"/>
              </w:rPr>
              <w:t xml:space="preserve"> </w:t>
            </w:r>
            <w:r w:rsidR="00D218B9" w:rsidRPr="00D218B9">
              <w:rPr>
                <w:rFonts w:cs="Arial"/>
                <w:sz w:val="20"/>
                <w:szCs w:val="20"/>
              </w:rPr>
              <w:t>as a result of their part-time resident population</w:t>
            </w:r>
            <w:r w:rsidR="007B2CFC" w:rsidRPr="00D16963">
              <w:rPr>
                <w:rFonts w:cs="Arial"/>
                <w:sz w:val="20"/>
                <w:szCs w:val="20"/>
              </w:rPr>
              <w:t>:</w:t>
            </w:r>
            <w:r w:rsidR="00D218B9">
              <w:rPr>
                <w:rFonts w:cs="Arial"/>
                <w:sz w:val="20"/>
                <w:szCs w:val="20"/>
              </w:rPr>
              <w:t xml:space="preserve"> </w:t>
            </w:r>
          </w:p>
          <w:p w14:paraId="0CC40CAF" w14:textId="192F15E0" w:rsidR="00B50951" w:rsidRPr="006958FC" w:rsidRDefault="00B50951" w:rsidP="006958FC">
            <w:pPr>
              <w:pStyle w:val="Bullet"/>
              <w:spacing w:before="120" w:after="0"/>
              <w:ind w:left="284" w:hanging="284"/>
            </w:pPr>
            <w:r w:rsidRPr="006958FC">
              <w:t xml:space="preserve">For the Governance expenditure function, actual populations are adjusted upwards to reflect two-thirds of the “excess” vacant dwellings on census night and councils with a population of less than 20,000 are deemed to have a population of 20,000. </w:t>
            </w:r>
          </w:p>
          <w:p w14:paraId="47CAD3BD" w14:textId="66D875E1" w:rsidR="00B50951" w:rsidRPr="006958FC" w:rsidRDefault="00B50951" w:rsidP="006958FC">
            <w:pPr>
              <w:pStyle w:val="Bullet"/>
              <w:spacing w:before="120" w:after="0"/>
              <w:ind w:left="284" w:hanging="284"/>
            </w:pPr>
            <w:r w:rsidRPr="006958FC">
              <w:t xml:space="preserve">For the Recreation &amp; Culture and Traffic &amp; Street Management functions actual populations are adjusted upwards to reflect two-thirds of the “excess” vacant dwellings on census night. </w:t>
            </w:r>
          </w:p>
          <w:p w14:paraId="4C21AE56" w14:textId="70181487" w:rsidR="00FF316B" w:rsidRPr="006958FC" w:rsidRDefault="00B50951" w:rsidP="006958FC">
            <w:pPr>
              <w:pStyle w:val="Bullet"/>
              <w:spacing w:before="120" w:after="0"/>
              <w:ind w:left="284" w:hanging="284"/>
            </w:pPr>
            <w:r w:rsidRPr="006958FC">
              <w:t xml:space="preserve">For the Environment and Business &amp; Economic Services functions actual populations are adjusted upwards to reflect two-thirds of the “excess” vacant dwellings on census night.  Councils with a population of less than 17,500 are deemed to have a base population of 17,500. </w:t>
            </w:r>
          </w:p>
          <w:p w14:paraId="1182761F" w14:textId="77777777" w:rsidR="00CD631B" w:rsidRPr="00D16963" w:rsidRDefault="00CD631B" w:rsidP="00533E26">
            <w:pPr>
              <w:jc w:val="both"/>
              <w:rPr>
                <w:rFonts w:cs="Arial"/>
                <w:sz w:val="20"/>
                <w:szCs w:val="20"/>
              </w:rPr>
            </w:pPr>
          </w:p>
          <w:p w14:paraId="4A92D24D" w14:textId="7FB1396C" w:rsidR="00533E26" w:rsidRPr="00D16963" w:rsidRDefault="00533E26" w:rsidP="000C1A6D">
            <w:pPr>
              <w:jc w:val="both"/>
              <w:rPr>
                <w:rFonts w:cs="Arial"/>
                <w:color w:val="000000"/>
                <w:sz w:val="20"/>
                <w:szCs w:val="20"/>
              </w:rPr>
            </w:pPr>
          </w:p>
        </w:tc>
      </w:tr>
      <w:tr w:rsidR="007E040D" w:rsidRPr="00DC68D1" w14:paraId="234D0DE9" w14:textId="77777777" w:rsidTr="00B755BB">
        <w:trPr>
          <w:gridAfter w:val="1"/>
          <w:wAfter w:w="128" w:type="dxa"/>
          <w:cantSplit/>
          <w:trHeight w:val="2556"/>
        </w:trPr>
        <w:tc>
          <w:tcPr>
            <w:tcW w:w="2415" w:type="dxa"/>
            <w:gridSpan w:val="2"/>
            <w:tcBorders>
              <w:right w:val="single" w:sz="18" w:space="0" w:color="C00000"/>
            </w:tcBorders>
          </w:tcPr>
          <w:p w14:paraId="325B529D" w14:textId="77777777" w:rsidR="007E040D" w:rsidRPr="00B755BB" w:rsidRDefault="007E040D" w:rsidP="00CD63E6">
            <w:pPr>
              <w:rPr>
                <w:rFonts w:cs="Arial"/>
                <w:color w:val="C00000"/>
              </w:rPr>
            </w:pPr>
            <w:r w:rsidRPr="00B755BB">
              <w:rPr>
                <w:rStyle w:val="StyleBoldSeaGreen"/>
                <w:rFonts w:cs="Arial"/>
                <w:color w:val="C00000"/>
              </w:rPr>
              <w:t>Cost Adjustors</w:t>
            </w:r>
          </w:p>
        </w:tc>
        <w:tc>
          <w:tcPr>
            <w:tcW w:w="251" w:type="dxa"/>
            <w:gridSpan w:val="2"/>
            <w:tcBorders>
              <w:left w:val="single" w:sz="18" w:space="0" w:color="C00000"/>
            </w:tcBorders>
          </w:tcPr>
          <w:p w14:paraId="747D2A46" w14:textId="77777777" w:rsidR="007E040D" w:rsidRPr="00D16963" w:rsidRDefault="007E040D" w:rsidP="00CA09A3">
            <w:pPr>
              <w:rPr>
                <w:rFonts w:cs="Arial"/>
                <w:color w:val="000000"/>
                <w:sz w:val="20"/>
                <w:szCs w:val="20"/>
              </w:rPr>
            </w:pPr>
          </w:p>
        </w:tc>
        <w:tc>
          <w:tcPr>
            <w:tcW w:w="6548" w:type="dxa"/>
          </w:tcPr>
          <w:p w14:paraId="00CBA616" w14:textId="43280519" w:rsidR="007E040D" w:rsidRPr="00D16963" w:rsidRDefault="007E040D" w:rsidP="007E040D">
            <w:pPr>
              <w:jc w:val="both"/>
              <w:rPr>
                <w:rFonts w:cs="Arial"/>
                <w:sz w:val="20"/>
                <w:szCs w:val="20"/>
              </w:rPr>
            </w:pPr>
            <w:r w:rsidRPr="00D16963">
              <w:rPr>
                <w:rFonts w:cs="Arial"/>
                <w:sz w:val="20"/>
                <w:szCs w:val="20"/>
              </w:rPr>
              <w:t>Cost adjustors are measures designed to reflect differences between councils, and allow the Commission to take account of the particular characteristics of individual councils which impact on the cost of service provision on a comparable basis</w:t>
            </w:r>
            <w:r w:rsidR="00F060C0">
              <w:rPr>
                <w:rFonts w:cs="Arial"/>
                <w:sz w:val="20"/>
                <w:szCs w:val="20"/>
              </w:rPr>
              <w:t xml:space="preserve">.  </w:t>
            </w:r>
            <w:r w:rsidRPr="00D16963">
              <w:rPr>
                <w:rFonts w:cs="Arial"/>
                <w:sz w:val="20"/>
                <w:szCs w:val="20"/>
              </w:rPr>
              <w:t>A number of cost adjustors are used in various combinations against each expenditure function.</w:t>
            </w:r>
          </w:p>
          <w:p w14:paraId="1FAF47C7" w14:textId="77777777" w:rsidR="007E040D" w:rsidRPr="00D16963" w:rsidRDefault="007E040D" w:rsidP="007E040D">
            <w:pPr>
              <w:jc w:val="both"/>
              <w:rPr>
                <w:rFonts w:cs="Arial"/>
                <w:sz w:val="20"/>
                <w:szCs w:val="20"/>
              </w:rPr>
            </w:pPr>
          </w:p>
          <w:p w14:paraId="789900DA" w14:textId="77777777" w:rsidR="007E040D" w:rsidRDefault="007E040D" w:rsidP="00CA09A3">
            <w:pPr>
              <w:rPr>
                <w:rFonts w:cs="Arial"/>
                <w:sz w:val="20"/>
                <w:szCs w:val="20"/>
              </w:rPr>
            </w:pPr>
            <w:r w:rsidRPr="00D16963">
              <w:rPr>
                <w:rFonts w:cs="Arial"/>
                <w:sz w:val="20"/>
                <w:szCs w:val="20"/>
              </w:rPr>
              <w:t>Each cost adjustor has been based around a State weighted average of 1.00 with a ratio of 1:2 between the minimum and maximum values, to ensure that the relative importance of each expenditure function in the model is maintained.</w:t>
            </w:r>
          </w:p>
          <w:p w14:paraId="27B34439" w14:textId="114AAB44" w:rsidR="00CC3C41" w:rsidRPr="00D16963" w:rsidRDefault="00CC3C41" w:rsidP="00CA09A3">
            <w:pPr>
              <w:rPr>
                <w:rFonts w:cs="Arial"/>
                <w:color w:val="000000"/>
                <w:sz w:val="20"/>
                <w:szCs w:val="20"/>
              </w:rPr>
            </w:pPr>
          </w:p>
        </w:tc>
      </w:tr>
      <w:tr w:rsidR="00EE27F4" w:rsidRPr="00DC68D1" w14:paraId="1DB2286A" w14:textId="77777777" w:rsidTr="00B755BB">
        <w:trPr>
          <w:gridAfter w:val="1"/>
          <w:wAfter w:w="128" w:type="dxa"/>
          <w:cantSplit/>
        </w:trPr>
        <w:tc>
          <w:tcPr>
            <w:tcW w:w="2415" w:type="dxa"/>
            <w:gridSpan w:val="2"/>
            <w:tcBorders>
              <w:right w:val="single" w:sz="18" w:space="0" w:color="C00000"/>
            </w:tcBorders>
          </w:tcPr>
          <w:p w14:paraId="5E1B6DE6" w14:textId="77777777" w:rsidR="00EE27F4" w:rsidRPr="00B755BB" w:rsidRDefault="00EE27F4" w:rsidP="001E6249">
            <w:pPr>
              <w:rPr>
                <w:rStyle w:val="StyleBoldSeaGreen"/>
                <w:rFonts w:cs="Arial"/>
                <w:color w:val="C00000"/>
              </w:rPr>
            </w:pPr>
          </w:p>
        </w:tc>
        <w:tc>
          <w:tcPr>
            <w:tcW w:w="251" w:type="dxa"/>
            <w:gridSpan w:val="2"/>
            <w:tcBorders>
              <w:left w:val="single" w:sz="18" w:space="0" w:color="C00000"/>
            </w:tcBorders>
          </w:tcPr>
          <w:p w14:paraId="5D53EA9E" w14:textId="77777777" w:rsidR="00EE27F4" w:rsidRPr="00DC68D1" w:rsidRDefault="00EE27F4" w:rsidP="00CA09A3">
            <w:pPr>
              <w:rPr>
                <w:rFonts w:cs="Arial"/>
                <w:color w:val="000000"/>
                <w:sz w:val="20"/>
                <w:szCs w:val="20"/>
              </w:rPr>
            </w:pPr>
          </w:p>
        </w:tc>
        <w:tc>
          <w:tcPr>
            <w:tcW w:w="6548" w:type="dxa"/>
          </w:tcPr>
          <w:p w14:paraId="775C95F9" w14:textId="70A7DF35" w:rsidR="00EE27F4" w:rsidRPr="00DC68D1" w:rsidRDefault="00EE27F4" w:rsidP="00EE27F4">
            <w:pPr>
              <w:jc w:val="both"/>
              <w:rPr>
                <w:rFonts w:cs="Arial"/>
                <w:color w:val="000000"/>
                <w:sz w:val="20"/>
                <w:szCs w:val="20"/>
              </w:rPr>
            </w:pPr>
            <w:r w:rsidRPr="00DC68D1">
              <w:rPr>
                <w:rFonts w:cs="Arial"/>
                <w:color w:val="000000"/>
                <w:sz w:val="20"/>
                <w:szCs w:val="20"/>
              </w:rPr>
              <w:t xml:space="preserve">The 12 cost adjustors used in the calculation of the </w:t>
            </w:r>
            <w:r w:rsidR="00314498">
              <w:rPr>
                <w:rFonts w:cs="Arial"/>
                <w:color w:val="000000"/>
                <w:sz w:val="20"/>
                <w:szCs w:val="20"/>
              </w:rPr>
              <w:t>2023-24</w:t>
            </w:r>
            <w:r w:rsidRPr="00DC68D1">
              <w:rPr>
                <w:rFonts w:cs="Arial"/>
                <w:color w:val="000000"/>
                <w:sz w:val="20"/>
                <w:szCs w:val="20"/>
              </w:rPr>
              <w:t xml:space="preserve"> general purpose grants are:</w:t>
            </w:r>
          </w:p>
          <w:p w14:paraId="35F264D9" w14:textId="77777777" w:rsidR="00EE27F4" w:rsidRPr="00DC68D1" w:rsidRDefault="00EE27F4" w:rsidP="00EE27F4">
            <w:pPr>
              <w:jc w:val="both"/>
              <w:rPr>
                <w:rFonts w:cs="Arial"/>
                <w:color w:val="000000"/>
                <w:sz w:val="20"/>
                <w:szCs w:val="20"/>
              </w:rPr>
            </w:pPr>
          </w:p>
          <w:tbl>
            <w:tblPr>
              <w:tblW w:w="5760" w:type="dxa"/>
              <w:tblInd w:w="263" w:type="dxa"/>
              <w:tblBorders>
                <w:top w:val="single" w:sz="8" w:space="0" w:color="C00000"/>
                <w:bottom w:val="single" w:sz="8" w:space="0" w:color="C00000"/>
              </w:tblBorders>
              <w:tblLayout w:type="fixed"/>
              <w:tblLook w:val="01E0" w:firstRow="1" w:lastRow="1" w:firstColumn="1" w:lastColumn="1" w:noHBand="0" w:noVBand="0"/>
            </w:tblPr>
            <w:tblGrid>
              <w:gridCol w:w="3054"/>
              <w:gridCol w:w="2706"/>
            </w:tblGrid>
            <w:tr w:rsidR="00EE27F4" w:rsidRPr="00DC68D1" w14:paraId="3306E93B" w14:textId="77777777" w:rsidTr="00332627">
              <w:tc>
                <w:tcPr>
                  <w:tcW w:w="3054" w:type="dxa"/>
                </w:tcPr>
                <w:p w14:paraId="2F13A82F" w14:textId="77777777" w:rsidR="00EE27F4" w:rsidRPr="00DC68D1" w:rsidRDefault="00EE27F4" w:rsidP="00F967E8">
                  <w:pPr>
                    <w:spacing w:before="60"/>
                    <w:rPr>
                      <w:rFonts w:cs="Arial"/>
                      <w:sz w:val="18"/>
                      <w:szCs w:val="18"/>
                    </w:rPr>
                  </w:pPr>
                  <w:r w:rsidRPr="00DC68D1">
                    <w:rPr>
                      <w:rFonts w:cs="Arial"/>
                      <w:sz w:val="18"/>
                      <w:szCs w:val="18"/>
                    </w:rPr>
                    <w:t>Aged Pensioners</w:t>
                  </w:r>
                </w:p>
              </w:tc>
              <w:tc>
                <w:tcPr>
                  <w:tcW w:w="2706" w:type="dxa"/>
                </w:tcPr>
                <w:p w14:paraId="2027D444" w14:textId="77777777" w:rsidR="00EE27F4" w:rsidRPr="00DC68D1" w:rsidRDefault="00EE27F4" w:rsidP="00F967E8">
                  <w:pPr>
                    <w:spacing w:before="60"/>
                    <w:rPr>
                      <w:rFonts w:cs="Arial"/>
                      <w:sz w:val="18"/>
                      <w:szCs w:val="18"/>
                    </w:rPr>
                  </w:pPr>
                  <w:r w:rsidRPr="00DC68D1">
                    <w:rPr>
                      <w:rFonts w:cs="Arial"/>
                      <w:sz w:val="18"/>
                      <w:szCs w:val="18"/>
                    </w:rPr>
                    <w:t>Population Growth</w:t>
                  </w:r>
                </w:p>
              </w:tc>
            </w:tr>
            <w:tr w:rsidR="00EE27F4" w:rsidRPr="00DC68D1" w14:paraId="6ECA1756" w14:textId="77777777" w:rsidTr="00332627">
              <w:tc>
                <w:tcPr>
                  <w:tcW w:w="3054" w:type="dxa"/>
                </w:tcPr>
                <w:p w14:paraId="2B2E3C93" w14:textId="77777777" w:rsidR="00EE27F4" w:rsidRPr="00DC68D1" w:rsidRDefault="00EE27F4" w:rsidP="00F967E8">
                  <w:pPr>
                    <w:spacing w:before="60"/>
                    <w:rPr>
                      <w:rFonts w:cs="Arial"/>
                      <w:sz w:val="18"/>
                      <w:szCs w:val="18"/>
                    </w:rPr>
                  </w:pPr>
                  <w:r w:rsidRPr="00DC68D1">
                    <w:rPr>
                      <w:rFonts w:cs="Arial"/>
                      <w:sz w:val="18"/>
                      <w:szCs w:val="18"/>
                    </w:rPr>
                    <w:t>Economies of Scale</w:t>
                  </w:r>
                </w:p>
              </w:tc>
              <w:tc>
                <w:tcPr>
                  <w:tcW w:w="2706" w:type="dxa"/>
                </w:tcPr>
                <w:p w14:paraId="27D69976" w14:textId="77777777" w:rsidR="00EE27F4" w:rsidRPr="00DC68D1" w:rsidRDefault="00EE27F4" w:rsidP="00F967E8">
                  <w:pPr>
                    <w:spacing w:before="60"/>
                    <w:rPr>
                      <w:rFonts w:cs="Arial"/>
                      <w:sz w:val="18"/>
                      <w:szCs w:val="18"/>
                    </w:rPr>
                  </w:pPr>
                  <w:r w:rsidRPr="00DC68D1">
                    <w:rPr>
                      <w:rFonts w:cs="Arial"/>
                      <w:sz w:val="18"/>
                      <w:szCs w:val="18"/>
                    </w:rPr>
                    <w:t>Population less than 6 Years</w:t>
                  </w:r>
                </w:p>
              </w:tc>
            </w:tr>
            <w:tr w:rsidR="00EE27F4" w:rsidRPr="00DC68D1" w14:paraId="473076C5" w14:textId="77777777" w:rsidTr="00332627">
              <w:tc>
                <w:tcPr>
                  <w:tcW w:w="3054" w:type="dxa"/>
                </w:tcPr>
                <w:p w14:paraId="59EE256B" w14:textId="56D76BBB" w:rsidR="00F83082" w:rsidRPr="00DC68D1" w:rsidRDefault="00EE27F4" w:rsidP="00F967E8">
                  <w:pPr>
                    <w:spacing w:before="60"/>
                    <w:rPr>
                      <w:rFonts w:cs="Arial"/>
                      <w:sz w:val="18"/>
                      <w:szCs w:val="18"/>
                    </w:rPr>
                  </w:pPr>
                  <w:r w:rsidRPr="00DC68D1">
                    <w:rPr>
                      <w:rFonts w:cs="Arial"/>
                      <w:sz w:val="18"/>
                      <w:szCs w:val="18"/>
                    </w:rPr>
                    <w:t>Environmental Risk</w:t>
                  </w:r>
                  <w:r w:rsidR="00F967E8" w:rsidRPr="00DC68D1">
                    <w:rPr>
                      <w:rFonts w:cs="Arial"/>
                      <w:sz w:val="18"/>
                      <w:szCs w:val="18"/>
                    </w:rPr>
                    <w:t xml:space="preserve"> (</w:t>
                  </w:r>
                  <w:r w:rsidR="00F83082" w:rsidRPr="00DC68D1">
                    <w:rPr>
                      <w:rFonts w:cs="Arial"/>
                      <w:sz w:val="18"/>
                      <w:szCs w:val="18"/>
                    </w:rPr>
                    <w:t>Fire &amp; Flood)</w:t>
                  </w:r>
                </w:p>
              </w:tc>
              <w:tc>
                <w:tcPr>
                  <w:tcW w:w="2706" w:type="dxa"/>
                </w:tcPr>
                <w:p w14:paraId="201E585C" w14:textId="3E0F76BF" w:rsidR="00EE27F4" w:rsidRPr="00DC68D1" w:rsidRDefault="00EE27F4" w:rsidP="00F967E8">
                  <w:pPr>
                    <w:spacing w:before="60"/>
                    <w:rPr>
                      <w:rFonts w:cs="Arial"/>
                      <w:sz w:val="18"/>
                      <w:szCs w:val="18"/>
                    </w:rPr>
                  </w:pPr>
                  <w:r w:rsidRPr="00DC68D1">
                    <w:rPr>
                      <w:rFonts w:cs="Arial"/>
                      <w:sz w:val="18"/>
                      <w:szCs w:val="18"/>
                    </w:rPr>
                    <w:t xml:space="preserve">Regional </w:t>
                  </w:r>
                  <w:r w:rsidR="00CF7B7F">
                    <w:rPr>
                      <w:rFonts w:cs="Arial"/>
                      <w:sz w:val="18"/>
                      <w:szCs w:val="18"/>
                    </w:rPr>
                    <w:t>Services</w:t>
                  </w:r>
                </w:p>
              </w:tc>
            </w:tr>
            <w:tr w:rsidR="00EE27F4" w:rsidRPr="00DC68D1" w14:paraId="0979092A" w14:textId="77777777" w:rsidTr="00332627">
              <w:tc>
                <w:tcPr>
                  <w:tcW w:w="3054" w:type="dxa"/>
                </w:tcPr>
                <w:p w14:paraId="294949FF" w14:textId="77777777" w:rsidR="00EE27F4" w:rsidRPr="00DC68D1" w:rsidRDefault="00EE27F4" w:rsidP="00F967E8">
                  <w:pPr>
                    <w:spacing w:before="60"/>
                    <w:rPr>
                      <w:rFonts w:cs="Arial"/>
                      <w:sz w:val="18"/>
                      <w:szCs w:val="18"/>
                    </w:rPr>
                  </w:pPr>
                  <w:r w:rsidRPr="00DC68D1">
                    <w:rPr>
                      <w:rFonts w:cs="Arial"/>
                      <w:sz w:val="18"/>
                      <w:szCs w:val="18"/>
                    </w:rPr>
                    <w:t>Indigenous Population</w:t>
                  </w:r>
                </w:p>
              </w:tc>
              <w:tc>
                <w:tcPr>
                  <w:tcW w:w="2706" w:type="dxa"/>
                </w:tcPr>
                <w:p w14:paraId="7BA87AB9" w14:textId="77777777" w:rsidR="00EE27F4" w:rsidRPr="00DC68D1" w:rsidRDefault="00EE27F4" w:rsidP="00F967E8">
                  <w:pPr>
                    <w:spacing w:before="60"/>
                    <w:rPr>
                      <w:rFonts w:cs="Arial"/>
                      <w:sz w:val="18"/>
                      <w:szCs w:val="18"/>
                    </w:rPr>
                  </w:pPr>
                  <w:r w:rsidRPr="00DC68D1">
                    <w:rPr>
                      <w:rFonts w:cs="Arial"/>
                      <w:sz w:val="18"/>
                      <w:szCs w:val="18"/>
                    </w:rPr>
                    <w:t>Remoteness</w:t>
                  </w:r>
                </w:p>
              </w:tc>
            </w:tr>
            <w:tr w:rsidR="00EE27F4" w:rsidRPr="00DC68D1" w14:paraId="75548075" w14:textId="77777777" w:rsidTr="00332627">
              <w:tc>
                <w:tcPr>
                  <w:tcW w:w="3054" w:type="dxa"/>
                </w:tcPr>
                <w:p w14:paraId="036150C6" w14:textId="77777777" w:rsidR="00EE27F4" w:rsidRPr="00DC68D1" w:rsidRDefault="00EE27F4" w:rsidP="00F967E8">
                  <w:pPr>
                    <w:spacing w:before="60"/>
                    <w:rPr>
                      <w:rFonts w:cs="Arial"/>
                      <w:sz w:val="18"/>
                      <w:szCs w:val="18"/>
                    </w:rPr>
                  </w:pPr>
                  <w:r w:rsidRPr="00DC68D1">
                    <w:rPr>
                      <w:rFonts w:cs="Arial"/>
                      <w:sz w:val="18"/>
                      <w:szCs w:val="18"/>
                    </w:rPr>
                    <w:t>Language</w:t>
                  </w:r>
                </w:p>
              </w:tc>
              <w:tc>
                <w:tcPr>
                  <w:tcW w:w="2706" w:type="dxa"/>
                </w:tcPr>
                <w:p w14:paraId="47647E77" w14:textId="77777777" w:rsidR="00EE27F4" w:rsidRPr="00DC68D1" w:rsidRDefault="00EE27F4" w:rsidP="00F967E8">
                  <w:pPr>
                    <w:spacing w:before="60"/>
                    <w:rPr>
                      <w:rFonts w:cs="Arial"/>
                      <w:sz w:val="18"/>
                      <w:szCs w:val="18"/>
                    </w:rPr>
                  </w:pPr>
                  <w:r w:rsidRPr="00DC68D1">
                    <w:rPr>
                      <w:rFonts w:cs="Arial"/>
                      <w:sz w:val="18"/>
                      <w:szCs w:val="18"/>
                    </w:rPr>
                    <w:t>Socio-Economic</w:t>
                  </w:r>
                </w:p>
              </w:tc>
            </w:tr>
            <w:tr w:rsidR="00EE27F4" w:rsidRPr="00DC68D1" w14:paraId="6774F383" w14:textId="77777777" w:rsidTr="00332627">
              <w:tc>
                <w:tcPr>
                  <w:tcW w:w="3054" w:type="dxa"/>
                </w:tcPr>
                <w:p w14:paraId="45D0F18E" w14:textId="77777777" w:rsidR="00EE27F4" w:rsidRPr="00DC68D1" w:rsidRDefault="00EE27F4" w:rsidP="00F967E8">
                  <w:pPr>
                    <w:spacing w:before="60"/>
                    <w:rPr>
                      <w:rFonts w:cs="Arial"/>
                      <w:sz w:val="18"/>
                      <w:szCs w:val="18"/>
                    </w:rPr>
                  </w:pPr>
                  <w:r w:rsidRPr="00DC68D1">
                    <w:rPr>
                      <w:rFonts w:cs="Arial"/>
                      <w:sz w:val="18"/>
                      <w:szCs w:val="18"/>
                    </w:rPr>
                    <w:t>Population Dispersion</w:t>
                  </w:r>
                </w:p>
              </w:tc>
              <w:tc>
                <w:tcPr>
                  <w:tcW w:w="2706" w:type="dxa"/>
                </w:tcPr>
                <w:p w14:paraId="7BCFA189" w14:textId="77777777" w:rsidR="00EE27F4" w:rsidRPr="00DC68D1" w:rsidRDefault="00EE27F4" w:rsidP="00F967E8">
                  <w:pPr>
                    <w:spacing w:before="60"/>
                    <w:rPr>
                      <w:rFonts w:cs="Arial"/>
                      <w:sz w:val="18"/>
                      <w:szCs w:val="18"/>
                    </w:rPr>
                  </w:pPr>
                  <w:r w:rsidRPr="00DC68D1">
                    <w:rPr>
                      <w:rFonts w:cs="Arial"/>
                      <w:sz w:val="18"/>
                      <w:szCs w:val="18"/>
                    </w:rPr>
                    <w:t>Tourism</w:t>
                  </w:r>
                </w:p>
              </w:tc>
            </w:tr>
          </w:tbl>
          <w:p w14:paraId="0CAED46A" w14:textId="77777777" w:rsidR="00EE27F4" w:rsidRPr="00DC68D1" w:rsidRDefault="00EE27F4" w:rsidP="00EE27F4">
            <w:pPr>
              <w:jc w:val="both"/>
              <w:rPr>
                <w:rFonts w:cs="Arial"/>
                <w:color w:val="000000"/>
                <w:sz w:val="20"/>
                <w:szCs w:val="20"/>
              </w:rPr>
            </w:pPr>
          </w:p>
          <w:p w14:paraId="2A17A899" w14:textId="7B0C2D21" w:rsidR="00EE27F4" w:rsidRPr="00DC68D1" w:rsidRDefault="00EE27F4" w:rsidP="00EE27F4">
            <w:pPr>
              <w:jc w:val="both"/>
              <w:rPr>
                <w:rFonts w:cs="Arial"/>
                <w:sz w:val="20"/>
                <w:szCs w:val="20"/>
              </w:rPr>
            </w:pPr>
            <w:r w:rsidRPr="00DC68D1">
              <w:rPr>
                <w:rFonts w:cs="Arial"/>
                <w:sz w:val="20"/>
                <w:szCs w:val="20"/>
              </w:rPr>
              <w:t>Further information on each cost adjustor is contained at the end of this section</w:t>
            </w:r>
            <w:r w:rsidR="000D011A" w:rsidRPr="00DC68D1">
              <w:rPr>
                <w:rFonts w:cs="Arial"/>
                <w:sz w:val="20"/>
                <w:szCs w:val="20"/>
              </w:rPr>
              <w:t xml:space="preserve"> on page 2</w:t>
            </w:r>
            <w:r w:rsidR="00365053">
              <w:rPr>
                <w:rFonts w:cs="Arial"/>
                <w:sz w:val="20"/>
                <w:szCs w:val="20"/>
              </w:rPr>
              <w:t>4</w:t>
            </w:r>
            <w:r w:rsidRPr="00DC68D1">
              <w:rPr>
                <w:rFonts w:cs="Arial"/>
                <w:sz w:val="20"/>
                <w:szCs w:val="20"/>
              </w:rPr>
              <w:t>.</w:t>
            </w:r>
          </w:p>
          <w:p w14:paraId="17A0AF13" w14:textId="7CA80E1F" w:rsidR="0046295E" w:rsidRPr="00DC68D1" w:rsidRDefault="0046295E" w:rsidP="00EE27F4">
            <w:pPr>
              <w:jc w:val="both"/>
              <w:rPr>
                <w:rFonts w:cs="Arial"/>
                <w:sz w:val="20"/>
                <w:szCs w:val="20"/>
              </w:rPr>
            </w:pPr>
          </w:p>
          <w:p w14:paraId="030AE242" w14:textId="77777777" w:rsidR="00594AD1" w:rsidRPr="00DC68D1" w:rsidRDefault="00594AD1" w:rsidP="00594AD1">
            <w:pPr>
              <w:jc w:val="both"/>
              <w:rPr>
                <w:rFonts w:cs="Arial"/>
                <w:sz w:val="20"/>
                <w:szCs w:val="20"/>
              </w:rPr>
            </w:pPr>
            <w:r w:rsidRPr="00DC68D1">
              <w:rPr>
                <w:rFonts w:cs="Arial"/>
                <w:sz w:val="20"/>
                <w:szCs w:val="20"/>
              </w:rPr>
              <w:t>Because some factors represented by cost adjustors impact more on costs than others, different weightings have been used for the cost adjustors applied to each expenditure function.</w:t>
            </w:r>
          </w:p>
          <w:p w14:paraId="5396B400" w14:textId="77777777" w:rsidR="00594AD1" w:rsidRPr="00DC68D1" w:rsidRDefault="00594AD1" w:rsidP="00594AD1">
            <w:pPr>
              <w:jc w:val="both"/>
              <w:rPr>
                <w:rFonts w:cs="Arial"/>
                <w:sz w:val="20"/>
                <w:szCs w:val="20"/>
              </w:rPr>
            </w:pPr>
          </w:p>
          <w:p w14:paraId="57843C6B" w14:textId="50952DF9" w:rsidR="00594AD1" w:rsidRDefault="00594AD1" w:rsidP="00594AD1">
            <w:pPr>
              <w:jc w:val="both"/>
              <w:rPr>
                <w:rFonts w:cs="Arial"/>
                <w:sz w:val="20"/>
                <w:szCs w:val="20"/>
              </w:rPr>
            </w:pPr>
            <w:r w:rsidRPr="00DC68D1">
              <w:rPr>
                <w:rFonts w:cs="Arial"/>
                <w:sz w:val="20"/>
                <w:szCs w:val="20"/>
              </w:rPr>
              <w:t xml:space="preserve">The cost adjustors and weightings applied to each expenditure function in the calculation of the </w:t>
            </w:r>
            <w:r w:rsidR="00314498">
              <w:rPr>
                <w:rFonts w:cs="Arial"/>
                <w:sz w:val="20"/>
                <w:szCs w:val="20"/>
              </w:rPr>
              <w:t>2023-24</w:t>
            </w:r>
            <w:r w:rsidRPr="00DC68D1">
              <w:rPr>
                <w:rFonts w:cs="Arial"/>
                <w:sz w:val="20"/>
                <w:szCs w:val="20"/>
              </w:rPr>
              <w:t xml:space="preserve"> general purpose grants are shown in </w:t>
            </w:r>
            <w:r w:rsidR="007549A8" w:rsidRPr="00DA4F29">
              <w:rPr>
                <w:rFonts w:cs="Arial"/>
                <w:b/>
                <w:bCs/>
                <w:sz w:val="20"/>
                <w:szCs w:val="20"/>
              </w:rPr>
              <w:t>Figure 4.5</w:t>
            </w:r>
            <w:r w:rsidRPr="00DC68D1">
              <w:rPr>
                <w:rFonts w:cs="Arial"/>
                <w:sz w:val="20"/>
                <w:szCs w:val="20"/>
              </w:rPr>
              <w:t>:</w:t>
            </w:r>
          </w:p>
          <w:p w14:paraId="78E92891" w14:textId="6BB60169" w:rsidR="00F74F19" w:rsidRDefault="00F74F19" w:rsidP="00594AD1">
            <w:pPr>
              <w:jc w:val="both"/>
              <w:rPr>
                <w:rFonts w:cs="Arial"/>
                <w:sz w:val="20"/>
                <w:szCs w:val="20"/>
              </w:rPr>
            </w:pPr>
          </w:p>
          <w:p w14:paraId="110A22D0" w14:textId="77777777" w:rsidR="00B50951" w:rsidRDefault="00B50951" w:rsidP="00594AD1">
            <w:pPr>
              <w:jc w:val="both"/>
              <w:rPr>
                <w:rFonts w:cs="Arial"/>
                <w:sz w:val="20"/>
                <w:szCs w:val="20"/>
              </w:rPr>
            </w:pPr>
          </w:p>
          <w:p w14:paraId="681C2F74" w14:textId="77777777" w:rsidR="00CC3C41" w:rsidRDefault="00CC3C41" w:rsidP="00594AD1">
            <w:pPr>
              <w:jc w:val="both"/>
              <w:rPr>
                <w:rFonts w:cs="Arial"/>
                <w:color w:val="000000"/>
                <w:sz w:val="20"/>
                <w:szCs w:val="20"/>
              </w:rPr>
            </w:pPr>
          </w:p>
          <w:p w14:paraId="00811CE7" w14:textId="77777777" w:rsidR="00D528CB" w:rsidRPr="00DC68D1" w:rsidRDefault="00D528CB" w:rsidP="00594AD1">
            <w:pPr>
              <w:jc w:val="both"/>
              <w:rPr>
                <w:rFonts w:cs="Arial"/>
                <w:color w:val="000000"/>
                <w:sz w:val="20"/>
                <w:szCs w:val="20"/>
              </w:rPr>
            </w:pPr>
          </w:p>
          <w:p w14:paraId="68ABB0FF" w14:textId="1780EF4E" w:rsidR="00350A29" w:rsidRPr="00DC68D1" w:rsidRDefault="00350A29" w:rsidP="001E6249">
            <w:pPr>
              <w:jc w:val="both"/>
              <w:rPr>
                <w:rFonts w:cs="Arial"/>
                <w:sz w:val="20"/>
                <w:szCs w:val="20"/>
              </w:rPr>
            </w:pPr>
          </w:p>
        </w:tc>
      </w:tr>
      <w:tr w:rsidR="001E6249" w:rsidRPr="00DC68D1" w14:paraId="4A7C6814" w14:textId="77777777" w:rsidTr="00B755BB">
        <w:trPr>
          <w:gridAfter w:val="1"/>
          <w:wAfter w:w="128" w:type="dxa"/>
          <w:cantSplit/>
        </w:trPr>
        <w:tc>
          <w:tcPr>
            <w:tcW w:w="2415" w:type="dxa"/>
            <w:gridSpan w:val="2"/>
            <w:tcBorders>
              <w:right w:val="single" w:sz="18" w:space="0" w:color="C00000"/>
            </w:tcBorders>
          </w:tcPr>
          <w:p w14:paraId="56C5350F" w14:textId="47D39687" w:rsidR="001E6249" w:rsidRPr="00B755BB" w:rsidRDefault="000E7090" w:rsidP="001E6249">
            <w:pPr>
              <w:rPr>
                <w:rStyle w:val="StyleBoldSeaGreen"/>
                <w:rFonts w:cs="Arial"/>
                <w:color w:val="C00000"/>
              </w:rPr>
            </w:pPr>
            <w:r w:rsidRPr="00AA0AB2">
              <w:rPr>
                <w:rFonts w:cs="Arial"/>
                <w:noProof/>
              </w:rPr>
              <w:drawing>
                <wp:anchor distT="0" distB="0" distL="114300" distR="114300" simplePos="0" relativeHeight="251655168" behindDoc="0" locked="0" layoutInCell="1" allowOverlap="1" wp14:anchorId="53C1B290" wp14:editId="454BFFD3">
                  <wp:simplePos x="0" y="0"/>
                  <wp:positionH relativeFrom="column">
                    <wp:posOffset>-802168</wp:posOffset>
                  </wp:positionH>
                  <wp:positionV relativeFrom="paragraph">
                    <wp:posOffset>1630045</wp:posOffset>
                  </wp:positionV>
                  <wp:extent cx="8117205" cy="51835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117205" cy="5183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 w:type="dxa"/>
            <w:gridSpan w:val="2"/>
            <w:tcBorders>
              <w:left w:val="single" w:sz="18" w:space="0" w:color="C00000"/>
            </w:tcBorders>
          </w:tcPr>
          <w:p w14:paraId="66917662" w14:textId="4DFE47BD" w:rsidR="001E6249" w:rsidRPr="00DC68D1" w:rsidRDefault="001E6249" w:rsidP="00CA09A3">
            <w:pPr>
              <w:rPr>
                <w:rFonts w:cs="Arial"/>
                <w:color w:val="000000"/>
                <w:sz w:val="20"/>
                <w:szCs w:val="20"/>
              </w:rPr>
            </w:pPr>
          </w:p>
        </w:tc>
        <w:tc>
          <w:tcPr>
            <w:tcW w:w="6548" w:type="dxa"/>
          </w:tcPr>
          <w:p w14:paraId="4652E56D" w14:textId="3C6490A8" w:rsidR="007B2CFC" w:rsidRPr="00B565FA" w:rsidRDefault="007549A8" w:rsidP="005969B2">
            <w:pPr>
              <w:jc w:val="center"/>
              <w:rPr>
                <w:rFonts w:cs="Arial"/>
                <w:b/>
                <w:color w:val="C00000"/>
                <w:sz w:val="18"/>
                <w:szCs w:val="18"/>
              </w:rPr>
            </w:pPr>
            <w:r w:rsidRPr="00B565FA">
              <w:rPr>
                <w:rFonts w:cs="Arial"/>
                <w:b/>
                <w:color w:val="C00000"/>
                <w:sz w:val="18"/>
                <w:szCs w:val="18"/>
              </w:rPr>
              <w:t xml:space="preserve">Figure 4.5: </w:t>
            </w:r>
            <w:r w:rsidR="007B2CFC" w:rsidRPr="00B565FA">
              <w:rPr>
                <w:rFonts w:cs="Arial"/>
                <w:b/>
                <w:color w:val="C00000"/>
                <w:sz w:val="18"/>
                <w:szCs w:val="18"/>
              </w:rPr>
              <w:t xml:space="preserve">Application of </w:t>
            </w:r>
            <w:r w:rsidRPr="00B565FA">
              <w:rPr>
                <w:rFonts w:cs="Arial"/>
                <w:b/>
                <w:color w:val="C00000"/>
                <w:sz w:val="18"/>
                <w:szCs w:val="18"/>
              </w:rPr>
              <w:t>c</w:t>
            </w:r>
            <w:r w:rsidR="007B2CFC" w:rsidRPr="00B565FA">
              <w:rPr>
                <w:rFonts w:cs="Arial"/>
                <w:b/>
                <w:color w:val="C00000"/>
                <w:sz w:val="18"/>
                <w:szCs w:val="18"/>
              </w:rPr>
              <w:t xml:space="preserve">ost </w:t>
            </w:r>
            <w:r w:rsidRPr="00B565FA">
              <w:rPr>
                <w:rFonts w:cs="Arial"/>
                <w:b/>
                <w:color w:val="C00000"/>
                <w:sz w:val="18"/>
                <w:szCs w:val="18"/>
              </w:rPr>
              <w:t>a</w:t>
            </w:r>
            <w:r w:rsidR="007B2CFC" w:rsidRPr="00B565FA">
              <w:rPr>
                <w:rFonts w:cs="Arial"/>
                <w:b/>
                <w:color w:val="C00000"/>
                <w:sz w:val="18"/>
                <w:szCs w:val="18"/>
              </w:rPr>
              <w:t xml:space="preserve">djustors:  </w:t>
            </w:r>
            <w:r w:rsidR="00314498" w:rsidRPr="00B565FA">
              <w:rPr>
                <w:rFonts w:cs="Arial"/>
                <w:b/>
                <w:color w:val="C00000"/>
                <w:sz w:val="18"/>
                <w:szCs w:val="18"/>
              </w:rPr>
              <w:t>2023-24</w:t>
            </w:r>
            <w:r w:rsidR="007B2CFC" w:rsidRPr="00B565FA">
              <w:rPr>
                <w:rFonts w:cs="Arial"/>
                <w:b/>
                <w:color w:val="C00000"/>
                <w:sz w:val="18"/>
                <w:szCs w:val="18"/>
              </w:rPr>
              <w:t xml:space="preserve"> </w:t>
            </w:r>
            <w:r w:rsidRPr="00B565FA">
              <w:rPr>
                <w:rFonts w:cs="Arial"/>
                <w:b/>
                <w:color w:val="C00000"/>
                <w:sz w:val="18"/>
                <w:szCs w:val="18"/>
              </w:rPr>
              <w:t>a</w:t>
            </w:r>
            <w:r w:rsidR="007B2CFC" w:rsidRPr="00B565FA">
              <w:rPr>
                <w:rFonts w:cs="Arial"/>
                <w:b/>
                <w:color w:val="C00000"/>
                <w:sz w:val="18"/>
                <w:szCs w:val="18"/>
              </w:rPr>
              <w:t>llocations</w:t>
            </w:r>
          </w:p>
          <w:p w14:paraId="0BB8050B" w14:textId="13AF89F5" w:rsidR="007B2CFC" w:rsidRPr="00DC68D1" w:rsidRDefault="007B2CFC" w:rsidP="00CA09A3">
            <w:pPr>
              <w:jc w:val="both"/>
              <w:rPr>
                <w:rFonts w:cs="Arial"/>
                <w:color w:val="000000"/>
                <w:sz w:val="20"/>
                <w:szCs w:val="20"/>
              </w:rPr>
            </w:pPr>
          </w:p>
          <w:p w14:paraId="2DA6314B" w14:textId="6E288316" w:rsidR="007B2CFC" w:rsidRPr="00DC68D1" w:rsidRDefault="007B2CFC" w:rsidP="00CA09A3">
            <w:pPr>
              <w:jc w:val="both"/>
              <w:rPr>
                <w:rFonts w:cs="Arial"/>
                <w:color w:val="000000"/>
                <w:sz w:val="20"/>
                <w:szCs w:val="20"/>
              </w:rPr>
            </w:pPr>
          </w:p>
          <w:p w14:paraId="5BBDC9DC" w14:textId="029B4DE9" w:rsidR="007B2CFC" w:rsidRDefault="007B2CFC" w:rsidP="00CA09A3">
            <w:pPr>
              <w:jc w:val="both"/>
              <w:rPr>
                <w:rFonts w:cs="Arial"/>
                <w:color w:val="000000"/>
                <w:sz w:val="20"/>
                <w:szCs w:val="20"/>
              </w:rPr>
            </w:pPr>
          </w:p>
          <w:p w14:paraId="0D8A6951" w14:textId="25C7DA44" w:rsidR="007A6817" w:rsidRDefault="007A6817" w:rsidP="00CA09A3">
            <w:pPr>
              <w:jc w:val="both"/>
              <w:rPr>
                <w:rFonts w:cs="Arial"/>
                <w:color w:val="000000"/>
                <w:sz w:val="20"/>
                <w:szCs w:val="20"/>
              </w:rPr>
            </w:pPr>
          </w:p>
          <w:p w14:paraId="4C7AEF75" w14:textId="0F7622EF" w:rsidR="007A6817" w:rsidRDefault="007A6817" w:rsidP="00CA09A3">
            <w:pPr>
              <w:jc w:val="both"/>
              <w:rPr>
                <w:rFonts w:cs="Arial"/>
                <w:color w:val="000000"/>
                <w:sz w:val="20"/>
                <w:szCs w:val="20"/>
              </w:rPr>
            </w:pPr>
          </w:p>
          <w:p w14:paraId="1A1246D7" w14:textId="34E23B7A" w:rsidR="007A6817" w:rsidRPr="00DC68D1" w:rsidRDefault="007A6817" w:rsidP="00CA09A3">
            <w:pPr>
              <w:jc w:val="both"/>
              <w:rPr>
                <w:rFonts w:cs="Arial"/>
                <w:color w:val="000000"/>
                <w:sz w:val="20"/>
                <w:szCs w:val="20"/>
              </w:rPr>
            </w:pPr>
          </w:p>
          <w:p w14:paraId="1AF5DEEE" w14:textId="7549105C" w:rsidR="007B2CFC" w:rsidRPr="00DC68D1" w:rsidRDefault="007B2CFC" w:rsidP="00CA09A3">
            <w:pPr>
              <w:jc w:val="both"/>
              <w:rPr>
                <w:rFonts w:cs="Arial"/>
                <w:color w:val="000000"/>
                <w:sz w:val="20"/>
                <w:szCs w:val="20"/>
              </w:rPr>
            </w:pPr>
          </w:p>
          <w:p w14:paraId="65761A6A" w14:textId="0AEDF6B2" w:rsidR="007B2CFC" w:rsidRPr="00DC68D1" w:rsidRDefault="007B2CFC" w:rsidP="00CA09A3">
            <w:pPr>
              <w:jc w:val="both"/>
              <w:rPr>
                <w:rFonts w:cs="Arial"/>
                <w:color w:val="000000"/>
                <w:sz w:val="20"/>
                <w:szCs w:val="20"/>
              </w:rPr>
            </w:pPr>
          </w:p>
          <w:p w14:paraId="7EE0390F" w14:textId="0D533FAF" w:rsidR="007B2CFC" w:rsidRPr="00DC68D1" w:rsidRDefault="007B2CFC" w:rsidP="00CA09A3">
            <w:pPr>
              <w:jc w:val="both"/>
              <w:rPr>
                <w:rFonts w:cs="Arial"/>
                <w:color w:val="000000"/>
                <w:sz w:val="20"/>
                <w:szCs w:val="20"/>
              </w:rPr>
            </w:pPr>
          </w:p>
          <w:p w14:paraId="7AF9EB82" w14:textId="6F6D1BE2" w:rsidR="007B2CFC" w:rsidRPr="00DC68D1" w:rsidRDefault="007B2CFC" w:rsidP="00CA09A3">
            <w:pPr>
              <w:jc w:val="both"/>
              <w:rPr>
                <w:rFonts w:cs="Arial"/>
                <w:color w:val="000000"/>
                <w:sz w:val="20"/>
                <w:szCs w:val="20"/>
              </w:rPr>
            </w:pPr>
          </w:p>
          <w:p w14:paraId="60CCCC31" w14:textId="7038F5E4" w:rsidR="007B2CFC" w:rsidRPr="00DC68D1" w:rsidRDefault="007B2CFC" w:rsidP="00CA09A3">
            <w:pPr>
              <w:jc w:val="both"/>
              <w:rPr>
                <w:rFonts w:cs="Arial"/>
                <w:color w:val="000000"/>
                <w:sz w:val="20"/>
                <w:szCs w:val="20"/>
              </w:rPr>
            </w:pPr>
          </w:p>
          <w:p w14:paraId="2BC25848" w14:textId="3B1701F5" w:rsidR="007B2CFC" w:rsidRPr="00DC68D1" w:rsidRDefault="007B2CFC" w:rsidP="00CA09A3">
            <w:pPr>
              <w:jc w:val="both"/>
              <w:rPr>
                <w:rFonts w:cs="Arial"/>
                <w:color w:val="000000"/>
                <w:sz w:val="20"/>
                <w:szCs w:val="20"/>
              </w:rPr>
            </w:pPr>
          </w:p>
          <w:p w14:paraId="59C18BE2" w14:textId="6061445D" w:rsidR="007B2CFC" w:rsidRPr="00DC68D1" w:rsidRDefault="007B2CFC" w:rsidP="00CA09A3">
            <w:pPr>
              <w:jc w:val="both"/>
              <w:rPr>
                <w:rFonts w:cs="Arial"/>
                <w:color w:val="000000"/>
                <w:sz w:val="20"/>
                <w:szCs w:val="20"/>
              </w:rPr>
            </w:pPr>
          </w:p>
          <w:p w14:paraId="7120531C" w14:textId="77777777" w:rsidR="007B2CFC" w:rsidRPr="00DC68D1" w:rsidRDefault="007B2CFC" w:rsidP="00CA09A3">
            <w:pPr>
              <w:jc w:val="both"/>
              <w:rPr>
                <w:rFonts w:cs="Arial"/>
                <w:color w:val="000000"/>
                <w:sz w:val="20"/>
                <w:szCs w:val="20"/>
              </w:rPr>
            </w:pPr>
          </w:p>
          <w:p w14:paraId="00215C9A" w14:textId="77777777" w:rsidR="007B2CFC" w:rsidRPr="00DC68D1" w:rsidRDefault="007B2CFC" w:rsidP="00CA09A3">
            <w:pPr>
              <w:jc w:val="both"/>
              <w:rPr>
                <w:rFonts w:cs="Arial"/>
                <w:color w:val="000000"/>
                <w:sz w:val="20"/>
                <w:szCs w:val="20"/>
              </w:rPr>
            </w:pPr>
          </w:p>
          <w:p w14:paraId="1AEA2423" w14:textId="77777777" w:rsidR="007B2CFC" w:rsidRPr="00DC68D1" w:rsidRDefault="007B2CFC" w:rsidP="00CA09A3">
            <w:pPr>
              <w:jc w:val="both"/>
              <w:rPr>
                <w:rFonts w:cs="Arial"/>
                <w:color w:val="000000"/>
                <w:sz w:val="20"/>
                <w:szCs w:val="20"/>
              </w:rPr>
            </w:pPr>
          </w:p>
          <w:p w14:paraId="2379224B" w14:textId="77777777" w:rsidR="007B2CFC" w:rsidRPr="00DC68D1" w:rsidRDefault="007B2CFC" w:rsidP="00CA09A3">
            <w:pPr>
              <w:jc w:val="both"/>
              <w:rPr>
                <w:rFonts w:cs="Arial"/>
                <w:color w:val="000000"/>
                <w:sz w:val="20"/>
                <w:szCs w:val="20"/>
              </w:rPr>
            </w:pPr>
          </w:p>
          <w:p w14:paraId="7925555C" w14:textId="77777777" w:rsidR="007E040D" w:rsidRPr="00DC68D1" w:rsidRDefault="007E040D" w:rsidP="00CA09A3">
            <w:pPr>
              <w:jc w:val="both"/>
              <w:rPr>
                <w:rFonts w:cs="Arial"/>
                <w:color w:val="000000"/>
                <w:sz w:val="20"/>
                <w:szCs w:val="20"/>
              </w:rPr>
            </w:pPr>
          </w:p>
          <w:p w14:paraId="28489A84" w14:textId="77777777" w:rsidR="007E040D" w:rsidRPr="00DC68D1" w:rsidRDefault="007E040D" w:rsidP="00CA09A3">
            <w:pPr>
              <w:jc w:val="both"/>
              <w:rPr>
                <w:rFonts w:cs="Arial"/>
                <w:color w:val="000000"/>
                <w:sz w:val="20"/>
                <w:szCs w:val="20"/>
              </w:rPr>
            </w:pPr>
          </w:p>
          <w:p w14:paraId="045C899B" w14:textId="77777777" w:rsidR="007E040D" w:rsidRPr="00DC68D1" w:rsidRDefault="007E040D" w:rsidP="00CA09A3">
            <w:pPr>
              <w:jc w:val="both"/>
              <w:rPr>
                <w:rFonts w:cs="Arial"/>
                <w:color w:val="000000"/>
                <w:sz w:val="20"/>
                <w:szCs w:val="20"/>
              </w:rPr>
            </w:pPr>
          </w:p>
          <w:p w14:paraId="6D17B601" w14:textId="77777777" w:rsidR="007B2CFC" w:rsidRPr="00DC68D1" w:rsidRDefault="007B2CFC" w:rsidP="00CA09A3">
            <w:pPr>
              <w:jc w:val="both"/>
              <w:rPr>
                <w:rFonts w:cs="Arial"/>
                <w:color w:val="000000"/>
                <w:sz w:val="20"/>
                <w:szCs w:val="20"/>
              </w:rPr>
            </w:pPr>
          </w:p>
          <w:p w14:paraId="41AE3521" w14:textId="77777777" w:rsidR="007B2CFC" w:rsidRPr="00DC68D1" w:rsidRDefault="007B2CFC" w:rsidP="00CA09A3">
            <w:pPr>
              <w:jc w:val="both"/>
              <w:rPr>
                <w:rFonts w:cs="Arial"/>
                <w:color w:val="000000"/>
                <w:sz w:val="20"/>
                <w:szCs w:val="20"/>
              </w:rPr>
            </w:pPr>
          </w:p>
          <w:p w14:paraId="00260278" w14:textId="54A72899" w:rsidR="007A6817" w:rsidRDefault="007A6817" w:rsidP="007A6817">
            <w:pPr>
              <w:jc w:val="both"/>
              <w:rPr>
                <w:rFonts w:cs="Arial"/>
                <w:sz w:val="20"/>
                <w:szCs w:val="20"/>
              </w:rPr>
            </w:pPr>
          </w:p>
          <w:p w14:paraId="2BCD4874" w14:textId="7D615FEE" w:rsidR="007A6817" w:rsidRDefault="007A6817" w:rsidP="007A6817">
            <w:pPr>
              <w:jc w:val="both"/>
              <w:rPr>
                <w:rFonts w:cs="Arial"/>
                <w:sz w:val="20"/>
                <w:szCs w:val="20"/>
              </w:rPr>
            </w:pPr>
          </w:p>
          <w:p w14:paraId="1BAA2CD7" w14:textId="6A8705DA" w:rsidR="007A6817" w:rsidRDefault="007A6817" w:rsidP="007A6817">
            <w:pPr>
              <w:jc w:val="both"/>
              <w:rPr>
                <w:rFonts w:cs="Arial"/>
                <w:sz w:val="20"/>
                <w:szCs w:val="20"/>
              </w:rPr>
            </w:pPr>
          </w:p>
          <w:p w14:paraId="58F85C8D" w14:textId="4B037DB1" w:rsidR="007A6817" w:rsidRDefault="007A6817" w:rsidP="007A6817">
            <w:pPr>
              <w:jc w:val="both"/>
              <w:rPr>
                <w:rFonts w:cs="Arial"/>
                <w:sz w:val="20"/>
                <w:szCs w:val="20"/>
              </w:rPr>
            </w:pPr>
          </w:p>
          <w:p w14:paraId="65DF989F" w14:textId="1B5380E8" w:rsidR="007A6817" w:rsidRDefault="007A6817" w:rsidP="007A6817">
            <w:pPr>
              <w:jc w:val="both"/>
              <w:rPr>
                <w:rFonts w:cs="Arial"/>
                <w:sz w:val="20"/>
                <w:szCs w:val="20"/>
              </w:rPr>
            </w:pPr>
          </w:p>
          <w:p w14:paraId="6D84F788" w14:textId="2118FF8A" w:rsidR="00B565FA" w:rsidRDefault="00B565FA" w:rsidP="007A6817">
            <w:pPr>
              <w:jc w:val="both"/>
              <w:rPr>
                <w:rFonts w:cs="Arial"/>
                <w:sz w:val="20"/>
                <w:szCs w:val="20"/>
              </w:rPr>
            </w:pPr>
          </w:p>
          <w:p w14:paraId="57101099" w14:textId="1E5991A7" w:rsidR="00B565FA" w:rsidRDefault="00B565FA" w:rsidP="007A6817">
            <w:pPr>
              <w:jc w:val="both"/>
              <w:rPr>
                <w:rFonts w:cs="Arial"/>
                <w:sz w:val="20"/>
                <w:szCs w:val="20"/>
              </w:rPr>
            </w:pPr>
          </w:p>
          <w:p w14:paraId="6D3585DD" w14:textId="395D5317" w:rsidR="00B565FA" w:rsidRDefault="00B565FA" w:rsidP="007A6817">
            <w:pPr>
              <w:jc w:val="both"/>
              <w:rPr>
                <w:rFonts w:cs="Arial"/>
                <w:sz w:val="20"/>
                <w:szCs w:val="20"/>
              </w:rPr>
            </w:pPr>
          </w:p>
          <w:p w14:paraId="4C497119" w14:textId="38849A75" w:rsidR="00B565FA" w:rsidRDefault="00B565FA" w:rsidP="007A6817">
            <w:pPr>
              <w:jc w:val="both"/>
              <w:rPr>
                <w:rFonts w:cs="Arial"/>
                <w:sz w:val="20"/>
                <w:szCs w:val="20"/>
              </w:rPr>
            </w:pPr>
          </w:p>
          <w:p w14:paraId="52265431" w14:textId="2378C5E7" w:rsidR="00B565FA" w:rsidRDefault="00B565FA" w:rsidP="007A6817">
            <w:pPr>
              <w:jc w:val="both"/>
              <w:rPr>
                <w:rFonts w:cs="Arial"/>
                <w:sz w:val="20"/>
                <w:szCs w:val="20"/>
              </w:rPr>
            </w:pPr>
          </w:p>
          <w:p w14:paraId="6B4CEA2F" w14:textId="00C100EB" w:rsidR="00B565FA" w:rsidRDefault="00B565FA" w:rsidP="007A6817">
            <w:pPr>
              <w:jc w:val="both"/>
              <w:rPr>
                <w:rFonts w:cs="Arial"/>
                <w:sz w:val="20"/>
                <w:szCs w:val="20"/>
              </w:rPr>
            </w:pPr>
          </w:p>
          <w:p w14:paraId="074CE3F5" w14:textId="77777777" w:rsidR="00B565FA" w:rsidRDefault="00B565FA" w:rsidP="007A6817">
            <w:pPr>
              <w:jc w:val="both"/>
              <w:rPr>
                <w:rFonts w:cs="Arial"/>
                <w:sz w:val="20"/>
                <w:szCs w:val="20"/>
              </w:rPr>
            </w:pPr>
          </w:p>
          <w:p w14:paraId="614FB217" w14:textId="496FFEF6" w:rsidR="007A6817" w:rsidRDefault="007A6817" w:rsidP="007A6817">
            <w:pPr>
              <w:jc w:val="both"/>
              <w:rPr>
                <w:rFonts w:cs="Arial"/>
                <w:sz w:val="20"/>
                <w:szCs w:val="20"/>
              </w:rPr>
            </w:pPr>
          </w:p>
          <w:p w14:paraId="6894FEB4" w14:textId="36FC2957" w:rsidR="007A6817" w:rsidRDefault="007A6817" w:rsidP="007A6817">
            <w:pPr>
              <w:jc w:val="both"/>
              <w:rPr>
                <w:rFonts w:cs="Arial"/>
                <w:sz w:val="20"/>
                <w:szCs w:val="20"/>
              </w:rPr>
            </w:pPr>
          </w:p>
          <w:p w14:paraId="02CAC24E" w14:textId="378CD9B1" w:rsidR="007A6817" w:rsidRDefault="007A6817" w:rsidP="007A6817">
            <w:pPr>
              <w:jc w:val="both"/>
              <w:rPr>
                <w:rFonts w:cs="Arial"/>
                <w:sz w:val="20"/>
                <w:szCs w:val="20"/>
              </w:rPr>
            </w:pPr>
          </w:p>
          <w:p w14:paraId="31882D5A" w14:textId="50409C34" w:rsidR="007A6817" w:rsidRDefault="007A6817" w:rsidP="007A6817">
            <w:pPr>
              <w:jc w:val="both"/>
              <w:rPr>
                <w:rFonts w:cs="Arial"/>
                <w:sz w:val="20"/>
                <w:szCs w:val="20"/>
              </w:rPr>
            </w:pPr>
          </w:p>
          <w:p w14:paraId="59B54DCE" w14:textId="1B76CCA7" w:rsidR="007A6817" w:rsidRDefault="007A6817" w:rsidP="007A6817">
            <w:pPr>
              <w:jc w:val="both"/>
              <w:rPr>
                <w:rFonts w:cs="Arial"/>
                <w:sz w:val="20"/>
                <w:szCs w:val="20"/>
              </w:rPr>
            </w:pPr>
          </w:p>
          <w:p w14:paraId="3795DCF7" w14:textId="0B4AAF59" w:rsidR="007A6817" w:rsidRDefault="007A6817" w:rsidP="007A6817">
            <w:pPr>
              <w:jc w:val="both"/>
              <w:rPr>
                <w:rFonts w:cs="Arial"/>
                <w:sz w:val="20"/>
                <w:szCs w:val="20"/>
              </w:rPr>
            </w:pPr>
          </w:p>
          <w:p w14:paraId="4B35A4F9" w14:textId="6406D4C6" w:rsidR="007A6817" w:rsidRDefault="007A6817" w:rsidP="007A6817">
            <w:pPr>
              <w:jc w:val="both"/>
              <w:rPr>
                <w:rFonts w:cs="Arial"/>
                <w:sz w:val="20"/>
                <w:szCs w:val="20"/>
              </w:rPr>
            </w:pPr>
          </w:p>
          <w:p w14:paraId="751D947B" w14:textId="0AD629C0" w:rsidR="007A6817" w:rsidRDefault="007A6817" w:rsidP="007A6817">
            <w:pPr>
              <w:jc w:val="both"/>
              <w:rPr>
                <w:rFonts w:cs="Arial"/>
                <w:sz w:val="20"/>
                <w:szCs w:val="20"/>
              </w:rPr>
            </w:pPr>
          </w:p>
          <w:p w14:paraId="550C4FFD" w14:textId="54658150" w:rsidR="007A6817" w:rsidRDefault="007A6817" w:rsidP="007A6817">
            <w:pPr>
              <w:jc w:val="both"/>
              <w:rPr>
                <w:rFonts w:cs="Arial"/>
                <w:sz w:val="20"/>
                <w:szCs w:val="20"/>
              </w:rPr>
            </w:pPr>
          </w:p>
          <w:p w14:paraId="551EC330" w14:textId="1832DC36" w:rsidR="007A6817" w:rsidRDefault="007A6817" w:rsidP="007A6817">
            <w:pPr>
              <w:jc w:val="both"/>
              <w:rPr>
                <w:rFonts w:cs="Arial"/>
                <w:sz w:val="20"/>
                <w:szCs w:val="20"/>
              </w:rPr>
            </w:pPr>
          </w:p>
          <w:p w14:paraId="7236B9F0" w14:textId="3888207A" w:rsidR="007A6817" w:rsidRDefault="007A6817" w:rsidP="007A6817">
            <w:pPr>
              <w:jc w:val="both"/>
              <w:rPr>
                <w:rFonts w:cs="Arial"/>
                <w:sz w:val="20"/>
                <w:szCs w:val="20"/>
              </w:rPr>
            </w:pPr>
          </w:p>
          <w:p w14:paraId="5952BE90" w14:textId="77777777" w:rsidR="007A6817" w:rsidRDefault="007A6817" w:rsidP="007A6817">
            <w:pPr>
              <w:jc w:val="both"/>
              <w:rPr>
                <w:rFonts w:cs="Arial"/>
                <w:sz w:val="20"/>
                <w:szCs w:val="20"/>
              </w:rPr>
            </w:pPr>
          </w:p>
          <w:p w14:paraId="4D396061" w14:textId="77777777" w:rsidR="007A6817" w:rsidRDefault="007A6817" w:rsidP="007A6817">
            <w:pPr>
              <w:jc w:val="both"/>
              <w:rPr>
                <w:rFonts w:cs="Arial"/>
                <w:sz w:val="20"/>
                <w:szCs w:val="20"/>
              </w:rPr>
            </w:pPr>
          </w:p>
          <w:p w14:paraId="2D333837" w14:textId="77777777" w:rsidR="007A6817" w:rsidRDefault="007A6817" w:rsidP="007A6817">
            <w:pPr>
              <w:jc w:val="both"/>
              <w:rPr>
                <w:rFonts w:cs="Arial"/>
                <w:sz w:val="20"/>
                <w:szCs w:val="20"/>
              </w:rPr>
            </w:pPr>
          </w:p>
          <w:p w14:paraId="21006914" w14:textId="77777777" w:rsidR="007A6817" w:rsidRPr="00DC68D1" w:rsidRDefault="007A6817" w:rsidP="007A6817">
            <w:pPr>
              <w:jc w:val="both"/>
              <w:rPr>
                <w:rFonts w:cs="Arial"/>
                <w:sz w:val="20"/>
                <w:szCs w:val="20"/>
              </w:rPr>
            </w:pPr>
          </w:p>
          <w:p w14:paraId="6391093E" w14:textId="12FA6338" w:rsidR="00246C89" w:rsidRDefault="00246C89" w:rsidP="007A6817">
            <w:pPr>
              <w:jc w:val="both"/>
              <w:rPr>
                <w:rFonts w:cs="Arial"/>
                <w:sz w:val="20"/>
                <w:szCs w:val="20"/>
              </w:rPr>
            </w:pPr>
          </w:p>
          <w:p w14:paraId="2ABD2779" w14:textId="35A0156A" w:rsidR="00BB4AD3" w:rsidRDefault="00BB4AD3" w:rsidP="007A6817">
            <w:pPr>
              <w:jc w:val="both"/>
              <w:rPr>
                <w:rFonts w:cs="Arial"/>
                <w:sz w:val="20"/>
                <w:szCs w:val="20"/>
              </w:rPr>
            </w:pPr>
          </w:p>
          <w:p w14:paraId="59624FC9" w14:textId="2B9BA86A" w:rsidR="00BB4AD3" w:rsidRDefault="00BB4AD3" w:rsidP="007A6817">
            <w:pPr>
              <w:jc w:val="both"/>
              <w:rPr>
                <w:rFonts w:cs="Arial"/>
                <w:sz w:val="20"/>
                <w:szCs w:val="20"/>
              </w:rPr>
            </w:pPr>
          </w:p>
          <w:p w14:paraId="0D98AE8C" w14:textId="356CE1A3" w:rsidR="00BB4AD3" w:rsidRDefault="00BB4AD3" w:rsidP="007A6817">
            <w:pPr>
              <w:jc w:val="both"/>
              <w:rPr>
                <w:rFonts w:cs="Arial"/>
                <w:sz w:val="20"/>
                <w:szCs w:val="20"/>
              </w:rPr>
            </w:pPr>
          </w:p>
          <w:p w14:paraId="2D190D92" w14:textId="77777777" w:rsidR="00BB4AD3" w:rsidRDefault="00BB4AD3" w:rsidP="007A6817">
            <w:pPr>
              <w:jc w:val="both"/>
              <w:rPr>
                <w:rFonts w:cs="Arial"/>
                <w:sz w:val="20"/>
                <w:szCs w:val="20"/>
              </w:rPr>
            </w:pPr>
          </w:p>
          <w:p w14:paraId="1A5F062B" w14:textId="549C51A2" w:rsidR="00DF67C9" w:rsidRPr="00DC68D1" w:rsidRDefault="00DF67C9" w:rsidP="00BB4AD3">
            <w:pPr>
              <w:pStyle w:val="Bullet"/>
              <w:numPr>
                <w:ilvl w:val="0"/>
                <w:numId w:val="0"/>
              </w:numPr>
              <w:rPr>
                <w:rFonts w:cs="Arial"/>
                <w:color w:val="000000"/>
                <w:szCs w:val="20"/>
              </w:rPr>
            </w:pPr>
          </w:p>
        </w:tc>
      </w:tr>
      <w:tr w:rsidR="001E6249" w:rsidRPr="00DC68D1" w14:paraId="06555B29" w14:textId="77777777" w:rsidTr="00B755BB">
        <w:trPr>
          <w:gridAfter w:val="1"/>
          <w:wAfter w:w="128" w:type="dxa"/>
          <w:cantSplit/>
        </w:trPr>
        <w:tc>
          <w:tcPr>
            <w:tcW w:w="2415" w:type="dxa"/>
            <w:gridSpan w:val="2"/>
            <w:tcBorders>
              <w:right w:val="single" w:sz="18" w:space="0" w:color="C00000"/>
            </w:tcBorders>
          </w:tcPr>
          <w:p w14:paraId="21B1938B" w14:textId="6882F0E1" w:rsidR="001E6249" w:rsidRPr="00B755BB" w:rsidRDefault="00685B1B" w:rsidP="00CA09A3">
            <w:pPr>
              <w:rPr>
                <w:rStyle w:val="StyleBoldSeaGreen"/>
                <w:rFonts w:cs="Arial"/>
                <w:color w:val="C00000"/>
              </w:rPr>
            </w:pPr>
            <w:r w:rsidRPr="00B755BB">
              <w:rPr>
                <w:rStyle w:val="StyleBoldSeaGreen"/>
                <w:rFonts w:cs="Arial"/>
                <w:color w:val="C00000"/>
              </w:rPr>
              <w:t xml:space="preserve">Treatment of </w:t>
            </w:r>
            <w:r w:rsidR="000C1A6D" w:rsidRPr="00B755BB">
              <w:rPr>
                <w:rStyle w:val="StyleBoldSeaGreen"/>
                <w:rFonts w:cs="Arial"/>
                <w:color w:val="C00000"/>
              </w:rPr>
              <w:br/>
            </w:r>
            <w:r w:rsidRPr="00B755BB">
              <w:rPr>
                <w:rStyle w:val="StyleBoldSeaGreen"/>
                <w:rFonts w:cs="Arial"/>
                <w:color w:val="C00000"/>
              </w:rPr>
              <w:t>Other Grants</w:t>
            </w:r>
          </w:p>
        </w:tc>
        <w:tc>
          <w:tcPr>
            <w:tcW w:w="251" w:type="dxa"/>
            <w:gridSpan w:val="2"/>
            <w:tcBorders>
              <w:left w:val="single" w:sz="18" w:space="0" w:color="C00000"/>
            </w:tcBorders>
          </w:tcPr>
          <w:p w14:paraId="347611E4" w14:textId="77777777" w:rsidR="001E6249" w:rsidRPr="00DC68D1" w:rsidRDefault="001E6249" w:rsidP="00CA09A3">
            <w:pPr>
              <w:rPr>
                <w:rFonts w:cs="Arial"/>
                <w:color w:val="000000"/>
                <w:sz w:val="20"/>
                <w:szCs w:val="20"/>
              </w:rPr>
            </w:pPr>
          </w:p>
        </w:tc>
        <w:tc>
          <w:tcPr>
            <w:tcW w:w="6548" w:type="dxa"/>
          </w:tcPr>
          <w:p w14:paraId="30991BDD" w14:textId="655AB1A2" w:rsidR="001E6249" w:rsidRPr="00E351E8" w:rsidRDefault="001E6249" w:rsidP="00CA09A3">
            <w:pPr>
              <w:jc w:val="both"/>
              <w:rPr>
                <w:rFonts w:cs="Arial"/>
                <w:sz w:val="20"/>
                <w:szCs w:val="20"/>
              </w:rPr>
            </w:pPr>
            <w:r w:rsidRPr="00E351E8">
              <w:rPr>
                <w:rFonts w:cs="Arial"/>
                <w:i/>
                <w:sz w:val="20"/>
                <w:szCs w:val="20"/>
              </w:rPr>
              <w:t>Net standardised expenditure</w:t>
            </w:r>
            <w:r w:rsidRPr="00E351E8">
              <w:rPr>
                <w:rFonts w:cs="Arial"/>
                <w:sz w:val="20"/>
                <w:szCs w:val="20"/>
              </w:rPr>
              <w:t xml:space="preserve"> has been obtained for each function by subtracting standardised grant support (calculated on an average per unit basis) from gross standardised expenditure</w:t>
            </w:r>
            <w:r w:rsidR="00F060C0">
              <w:rPr>
                <w:rFonts w:cs="Arial"/>
                <w:sz w:val="20"/>
                <w:szCs w:val="20"/>
              </w:rPr>
              <w:t xml:space="preserve">.  </w:t>
            </w:r>
            <w:r w:rsidRPr="00E351E8">
              <w:rPr>
                <w:rFonts w:cs="Arial"/>
                <w:sz w:val="20"/>
                <w:szCs w:val="20"/>
              </w:rPr>
              <w:t>This ensures that other grant support is treated on an “inclusion” basis.</w:t>
            </w:r>
          </w:p>
          <w:p w14:paraId="7CCEC46C" w14:textId="77777777" w:rsidR="001E6249" w:rsidRPr="00E351E8" w:rsidRDefault="001E6249" w:rsidP="00CA09A3">
            <w:pPr>
              <w:jc w:val="both"/>
              <w:rPr>
                <w:rFonts w:cs="Arial"/>
                <w:sz w:val="20"/>
                <w:szCs w:val="20"/>
              </w:rPr>
            </w:pPr>
          </w:p>
          <w:p w14:paraId="23526CF4" w14:textId="64411BF9" w:rsidR="001E6249" w:rsidRPr="00E351E8" w:rsidRDefault="001E6249" w:rsidP="00416116">
            <w:pPr>
              <w:jc w:val="both"/>
              <w:rPr>
                <w:rFonts w:cs="Arial"/>
                <w:sz w:val="20"/>
                <w:szCs w:val="20"/>
              </w:rPr>
            </w:pPr>
            <w:r w:rsidRPr="00E351E8">
              <w:rPr>
                <w:rFonts w:cs="Arial"/>
                <w:sz w:val="20"/>
                <w:szCs w:val="20"/>
              </w:rPr>
              <w:t xml:space="preserve">Average grant revenue on a per unit basis (based on actual grants received by local government in </w:t>
            </w:r>
            <w:r w:rsidR="008F2D81" w:rsidRPr="00E351E8">
              <w:rPr>
                <w:rFonts w:cs="Arial"/>
                <w:sz w:val="20"/>
                <w:szCs w:val="20"/>
              </w:rPr>
              <w:t>20</w:t>
            </w:r>
            <w:r w:rsidR="006958FC">
              <w:rPr>
                <w:rFonts w:cs="Arial"/>
                <w:sz w:val="20"/>
                <w:szCs w:val="20"/>
              </w:rPr>
              <w:t>21-22</w:t>
            </w:r>
            <w:r w:rsidRPr="00E351E8">
              <w:rPr>
                <w:rFonts w:cs="Arial"/>
                <w:sz w:val="20"/>
                <w:szCs w:val="20"/>
              </w:rPr>
              <w:t>) is shown below:</w:t>
            </w:r>
          </w:p>
          <w:p w14:paraId="2C2AA116" w14:textId="77777777" w:rsidR="00416116" w:rsidRPr="00E351E8" w:rsidRDefault="00416116" w:rsidP="00416116">
            <w:pPr>
              <w:jc w:val="both"/>
              <w:rPr>
                <w:rFonts w:cs="Arial"/>
                <w:sz w:val="20"/>
                <w:szCs w:val="20"/>
              </w:rPr>
            </w:pPr>
          </w:p>
          <w:tbl>
            <w:tblPr>
              <w:tblW w:w="6463" w:type="dxa"/>
              <w:tblLayout w:type="fixed"/>
              <w:tblLook w:val="01E0" w:firstRow="1" w:lastRow="1" w:firstColumn="1" w:lastColumn="1" w:noHBand="0" w:noVBand="0"/>
            </w:tblPr>
            <w:tblGrid>
              <w:gridCol w:w="3118"/>
              <w:gridCol w:w="2254"/>
              <w:gridCol w:w="1091"/>
            </w:tblGrid>
            <w:tr w:rsidR="001E6249" w:rsidRPr="006958FC" w14:paraId="0FC8036C" w14:textId="77777777" w:rsidTr="00B565FA">
              <w:tc>
                <w:tcPr>
                  <w:tcW w:w="3118" w:type="dxa"/>
                  <w:tcBorders>
                    <w:top w:val="single" w:sz="8" w:space="0" w:color="C00000"/>
                    <w:bottom w:val="single" w:sz="8" w:space="0" w:color="C00000"/>
                  </w:tcBorders>
                  <w:vAlign w:val="center"/>
                </w:tcPr>
                <w:p w14:paraId="7A7297AA" w14:textId="32B3ECD9" w:rsidR="001E6249" w:rsidRPr="006958FC" w:rsidRDefault="001E6249" w:rsidP="00AF2244">
                  <w:pPr>
                    <w:spacing w:before="20"/>
                    <w:rPr>
                      <w:rFonts w:cs="Arial"/>
                      <w:b/>
                      <w:color w:val="000000"/>
                      <w:sz w:val="18"/>
                      <w:szCs w:val="18"/>
                    </w:rPr>
                  </w:pPr>
                  <w:r w:rsidRPr="006958FC">
                    <w:rPr>
                      <w:rFonts w:cs="Arial"/>
                      <w:b/>
                      <w:color w:val="000000"/>
                      <w:sz w:val="18"/>
                      <w:szCs w:val="18"/>
                    </w:rPr>
                    <w:t>Function</w:t>
                  </w:r>
                </w:p>
              </w:tc>
              <w:tc>
                <w:tcPr>
                  <w:tcW w:w="2254" w:type="dxa"/>
                  <w:tcBorders>
                    <w:top w:val="single" w:sz="8" w:space="0" w:color="C00000"/>
                    <w:bottom w:val="single" w:sz="8" w:space="0" w:color="C00000"/>
                  </w:tcBorders>
                  <w:vAlign w:val="center"/>
                </w:tcPr>
                <w:p w14:paraId="19314A53" w14:textId="77777777" w:rsidR="001E6249" w:rsidRPr="006958FC" w:rsidRDefault="001E6249" w:rsidP="00AF2244">
                  <w:pPr>
                    <w:spacing w:before="20"/>
                    <w:rPr>
                      <w:rFonts w:cs="Arial"/>
                      <w:b/>
                      <w:color w:val="000000"/>
                      <w:sz w:val="18"/>
                      <w:szCs w:val="18"/>
                    </w:rPr>
                  </w:pPr>
                  <w:r w:rsidRPr="006958FC">
                    <w:rPr>
                      <w:rFonts w:cs="Arial"/>
                      <w:b/>
                      <w:color w:val="000000"/>
                      <w:sz w:val="18"/>
                      <w:szCs w:val="18"/>
                    </w:rPr>
                    <w:t>Major Cost Driver</w:t>
                  </w:r>
                </w:p>
              </w:tc>
              <w:tc>
                <w:tcPr>
                  <w:tcW w:w="1091" w:type="dxa"/>
                  <w:tcBorders>
                    <w:top w:val="single" w:sz="8" w:space="0" w:color="C00000"/>
                    <w:bottom w:val="single" w:sz="8" w:space="0" w:color="C00000"/>
                  </w:tcBorders>
                  <w:vAlign w:val="center"/>
                </w:tcPr>
                <w:p w14:paraId="12FD057B" w14:textId="77777777" w:rsidR="001E6249" w:rsidRPr="006958FC" w:rsidRDefault="001E6249" w:rsidP="00BB4AD3">
                  <w:pPr>
                    <w:spacing w:before="20"/>
                    <w:jc w:val="center"/>
                    <w:rPr>
                      <w:rFonts w:cs="Arial"/>
                      <w:b/>
                      <w:color w:val="000000"/>
                      <w:sz w:val="18"/>
                      <w:szCs w:val="18"/>
                    </w:rPr>
                  </w:pPr>
                  <w:r w:rsidRPr="006958FC">
                    <w:rPr>
                      <w:rFonts w:cs="Arial"/>
                      <w:b/>
                      <w:color w:val="000000"/>
                      <w:sz w:val="18"/>
                      <w:szCs w:val="18"/>
                    </w:rPr>
                    <w:t xml:space="preserve">Average </w:t>
                  </w:r>
                  <w:r w:rsidRPr="006958FC">
                    <w:rPr>
                      <w:rFonts w:cs="Arial"/>
                      <w:b/>
                      <w:color w:val="000000"/>
                      <w:sz w:val="18"/>
                      <w:szCs w:val="18"/>
                    </w:rPr>
                    <w:br/>
                    <w:t>Grants</w:t>
                  </w:r>
                  <w:r w:rsidRPr="006958FC">
                    <w:rPr>
                      <w:rFonts w:cs="Arial"/>
                      <w:b/>
                      <w:color w:val="000000"/>
                      <w:sz w:val="18"/>
                      <w:szCs w:val="18"/>
                    </w:rPr>
                    <w:br/>
                    <w:t>Per Unit</w:t>
                  </w:r>
                </w:p>
              </w:tc>
            </w:tr>
            <w:tr w:rsidR="00B565FA" w:rsidRPr="006958FC" w14:paraId="655DE13E" w14:textId="77777777" w:rsidTr="00B565FA">
              <w:tc>
                <w:tcPr>
                  <w:tcW w:w="3118" w:type="dxa"/>
                  <w:tcBorders>
                    <w:top w:val="single" w:sz="8" w:space="0" w:color="C00000"/>
                    <w:bottom w:val="dotted" w:sz="4" w:space="0" w:color="BFBFBF" w:themeColor="background1" w:themeShade="BF"/>
                  </w:tcBorders>
                </w:tcPr>
                <w:p w14:paraId="07380182" w14:textId="77777777" w:rsidR="00B565FA" w:rsidRPr="006958FC" w:rsidRDefault="00B565FA" w:rsidP="00B565FA">
                  <w:pPr>
                    <w:spacing w:before="60"/>
                    <w:jc w:val="both"/>
                    <w:rPr>
                      <w:rFonts w:cs="Arial"/>
                      <w:sz w:val="18"/>
                      <w:szCs w:val="18"/>
                    </w:rPr>
                  </w:pPr>
                  <w:r w:rsidRPr="006958FC">
                    <w:rPr>
                      <w:rFonts w:cs="Arial"/>
                      <w:sz w:val="18"/>
                      <w:szCs w:val="18"/>
                    </w:rPr>
                    <w:t>Governance</w:t>
                  </w:r>
                </w:p>
              </w:tc>
              <w:tc>
                <w:tcPr>
                  <w:tcW w:w="2254" w:type="dxa"/>
                  <w:tcBorders>
                    <w:top w:val="single" w:sz="8" w:space="0" w:color="C00000"/>
                    <w:bottom w:val="dotted" w:sz="4" w:space="0" w:color="BFBFBF" w:themeColor="background1" w:themeShade="BF"/>
                  </w:tcBorders>
                </w:tcPr>
                <w:p w14:paraId="0A9E7F58" w14:textId="1E5C06EC" w:rsidR="00B565FA" w:rsidRPr="006958FC" w:rsidRDefault="00B565FA" w:rsidP="00B565FA">
                  <w:pPr>
                    <w:spacing w:before="60"/>
                    <w:rPr>
                      <w:rFonts w:cs="Arial"/>
                      <w:sz w:val="18"/>
                      <w:szCs w:val="18"/>
                    </w:rPr>
                  </w:pPr>
                  <w:r w:rsidRPr="006958FC">
                    <w:rPr>
                      <w:rFonts w:cs="Arial"/>
                      <w:sz w:val="18"/>
                      <w:szCs w:val="18"/>
                    </w:rPr>
                    <w:t xml:space="preserve">Modified Population </w:t>
                  </w:r>
                </w:p>
              </w:tc>
              <w:tc>
                <w:tcPr>
                  <w:tcW w:w="1091" w:type="dxa"/>
                  <w:tcBorders>
                    <w:top w:val="single" w:sz="8" w:space="0" w:color="C00000"/>
                    <w:bottom w:val="dotted" w:sz="4" w:space="0" w:color="BFBFBF" w:themeColor="background1" w:themeShade="BF"/>
                  </w:tcBorders>
                  <w:vAlign w:val="center"/>
                </w:tcPr>
                <w:p w14:paraId="7D87FF66" w14:textId="1C33371F"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3.00 </w:t>
                  </w:r>
                </w:p>
              </w:tc>
            </w:tr>
            <w:tr w:rsidR="00B565FA" w:rsidRPr="006958FC" w14:paraId="36F51357" w14:textId="77777777" w:rsidTr="00827DAD">
              <w:tc>
                <w:tcPr>
                  <w:tcW w:w="3118" w:type="dxa"/>
                  <w:tcBorders>
                    <w:top w:val="dotted" w:sz="4" w:space="0" w:color="BFBFBF" w:themeColor="background1" w:themeShade="BF"/>
                    <w:bottom w:val="dotted" w:sz="4" w:space="0" w:color="BFBFBF" w:themeColor="background1" w:themeShade="BF"/>
                  </w:tcBorders>
                </w:tcPr>
                <w:p w14:paraId="5D96E4A8" w14:textId="77777777" w:rsidR="00B565FA" w:rsidRPr="006958FC" w:rsidRDefault="00B565FA" w:rsidP="00B565FA">
                  <w:pPr>
                    <w:spacing w:before="60"/>
                    <w:jc w:val="both"/>
                    <w:rPr>
                      <w:rFonts w:cs="Arial"/>
                      <w:sz w:val="18"/>
                      <w:szCs w:val="18"/>
                    </w:rPr>
                  </w:pPr>
                  <w:r w:rsidRPr="006958FC">
                    <w:rPr>
                      <w:rFonts w:cs="Arial"/>
                      <w:sz w:val="18"/>
                      <w:szCs w:val="18"/>
                    </w:rPr>
                    <w:t>Family &amp; Community Services</w:t>
                  </w:r>
                </w:p>
              </w:tc>
              <w:tc>
                <w:tcPr>
                  <w:tcW w:w="2254" w:type="dxa"/>
                  <w:tcBorders>
                    <w:top w:val="dotted" w:sz="4" w:space="0" w:color="BFBFBF" w:themeColor="background1" w:themeShade="BF"/>
                    <w:bottom w:val="dotted" w:sz="4" w:space="0" w:color="BFBFBF" w:themeColor="background1" w:themeShade="BF"/>
                  </w:tcBorders>
                </w:tcPr>
                <w:p w14:paraId="00CEF8C5" w14:textId="635D3722" w:rsidR="00B565FA" w:rsidRPr="006958FC" w:rsidRDefault="00B565FA" w:rsidP="00B565FA">
                  <w:pPr>
                    <w:spacing w:before="60"/>
                    <w:rPr>
                      <w:rFonts w:cs="Arial"/>
                      <w:sz w:val="18"/>
                      <w:szCs w:val="18"/>
                    </w:rPr>
                  </w:pPr>
                  <w:r w:rsidRPr="006958FC">
                    <w:rPr>
                      <w:rFonts w:cs="Arial"/>
                      <w:sz w:val="18"/>
                      <w:szCs w:val="18"/>
                    </w:rPr>
                    <w:t>Population</w:t>
                  </w:r>
                </w:p>
              </w:tc>
              <w:tc>
                <w:tcPr>
                  <w:tcW w:w="1091" w:type="dxa"/>
                  <w:tcBorders>
                    <w:top w:val="dotted" w:sz="4" w:space="0" w:color="BFBFBF" w:themeColor="background1" w:themeShade="BF"/>
                    <w:bottom w:val="dotted" w:sz="4" w:space="0" w:color="BFBFBF" w:themeColor="background1" w:themeShade="BF"/>
                  </w:tcBorders>
                  <w:vAlign w:val="center"/>
                </w:tcPr>
                <w:p w14:paraId="1F2A5B16" w14:textId="01516016"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44.22 </w:t>
                  </w:r>
                </w:p>
              </w:tc>
            </w:tr>
            <w:tr w:rsidR="00B565FA" w:rsidRPr="006958FC" w14:paraId="02792177" w14:textId="77777777" w:rsidTr="00827DAD">
              <w:tc>
                <w:tcPr>
                  <w:tcW w:w="3118" w:type="dxa"/>
                  <w:tcBorders>
                    <w:top w:val="dotted" w:sz="4" w:space="0" w:color="BFBFBF" w:themeColor="background1" w:themeShade="BF"/>
                    <w:bottom w:val="dotted" w:sz="4" w:space="0" w:color="BFBFBF" w:themeColor="background1" w:themeShade="BF"/>
                  </w:tcBorders>
                </w:tcPr>
                <w:p w14:paraId="72F3C65C" w14:textId="77777777" w:rsidR="00B565FA" w:rsidRPr="006958FC" w:rsidRDefault="00B565FA" w:rsidP="00B565FA">
                  <w:pPr>
                    <w:spacing w:before="60"/>
                    <w:jc w:val="both"/>
                    <w:rPr>
                      <w:rFonts w:cs="Arial"/>
                      <w:sz w:val="18"/>
                      <w:szCs w:val="18"/>
                    </w:rPr>
                  </w:pPr>
                  <w:r w:rsidRPr="006958FC">
                    <w:rPr>
                      <w:rFonts w:cs="Arial"/>
                      <w:sz w:val="18"/>
                      <w:szCs w:val="18"/>
                    </w:rPr>
                    <w:t>Aged &amp; Disabled Services</w:t>
                  </w:r>
                </w:p>
              </w:tc>
              <w:tc>
                <w:tcPr>
                  <w:tcW w:w="2254" w:type="dxa"/>
                  <w:tcBorders>
                    <w:top w:val="dotted" w:sz="4" w:space="0" w:color="BFBFBF" w:themeColor="background1" w:themeShade="BF"/>
                    <w:bottom w:val="dotted" w:sz="4" w:space="0" w:color="BFBFBF" w:themeColor="background1" w:themeShade="BF"/>
                  </w:tcBorders>
                </w:tcPr>
                <w:p w14:paraId="0D0DA02D" w14:textId="7E216AFD" w:rsidR="00B565FA" w:rsidRPr="006958FC" w:rsidRDefault="00B565FA" w:rsidP="00B565FA">
                  <w:pPr>
                    <w:spacing w:before="60"/>
                    <w:rPr>
                      <w:rFonts w:cs="Arial"/>
                      <w:sz w:val="18"/>
                      <w:szCs w:val="18"/>
                    </w:rPr>
                  </w:pPr>
                  <w:r w:rsidRPr="006958FC">
                    <w:rPr>
                      <w:rFonts w:cs="Arial"/>
                      <w:sz w:val="18"/>
                      <w:szCs w:val="18"/>
                    </w:rPr>
                    <w:t>Pop &gt; 60 + Disability Pensioners + Carer’s Allowance Recipients</w:t>
                  </w:r>
                </w:p>
              </w:tc>
              <w:tc>
                <w:tcPr>
                  <w:tcW w:w="1091" w:type="dxa"/>
                  <w:tcBorders>
                    <w:top w:val="dotted" w:sz="4" w:space="0" w:color="BFBFBF" w:themeColor="background1" w:themeShade="BF"/>
                    <w:bottom w:val="dotted" w:sz="4" w:space="0" w:color="BFBFBF" w:themeColor="background1" w:themeShade="BF"/>
                  </w:tcBorders>
                  <w:vAlign w:val="center"/>
                </w:tcPr>
                <w:p w14:paraId="5EC68F6D" w14:textId="0A81A7CF"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142.94 </w:t>
                  </w:r>
                </w:p>
              </w:tc>
            </w:tr>
            <w:tr w:rsidR="00B565FA" w:rsidRPr="006958FC" w14:paraId="155EE495" w14:textId="77777777" w:rsidTr="00827DAD">
              <w:tc>
                <w:tcPr>
                  <w:tcW w:w="3118" w:type="dxa"/>
                  <w:tcBorders>
                    <w:top w:val="dotted" w:sz="4" w:space="0" w:color="BFBFBF" w:themeColor="background1" w:themeShade="BF"/>
                    <w:bottom w:val="dotted" w:sz="4" w:space="0" w:color="BFBFBF" w:themeColor="background1" w:themeShade="BF"/>
                  </w:tcBorders>
                </w:tcPr>
                <w:p w14:paraId="7C05960A" w14:textId="77777777" w:rsidR="00B565FA" w:rsidRPr="006958FC" w:rsidRDefault="00B565FA" w:rsidP="00B565FA">
                  <w:pPr>
                    <w:spacing w:before="60"/>
                    <w:jc w:val="both"/>
                    <w:rPr>
                      <w:rFonts w:cs="Arial"/>
                      <w:sz w:val="18"/>
                      <w:szCs w:val="18"/>
                    </w:rPr>
                  </w:pPr>
                  <w:r w:rsidRPr="006958FC">
                    <w:rPr>
                      <w:rFonts w:cs="Arial"/>
                      <w:sz w:val="18"/>
                      <w:szCs w:val="18"/>
                    </w:rPr>
                    <w:t>Recreation &amp; Culture</w:t>
                  </w:r>
                </w:p>
              </w:tc>
              <w:tc>
                <w:tcPr>
                  <w:tcW w:w="2254" w:type="dxa"/>
                  <w:tcBorders>
                    <w:top w:val="dotted" w:sz="4" w:space="0" w:color="BFBFBF" w:themeColor="background1" w:themeShade="BF"/>
                    <w:bottom w:val="dotted" w:sz="4" w:space="0" w:color="BFBFBF" w:themeColor="background1" w:themeShade="BF"/>
                  </w:tcBorders>
                </w:tcPr>
                <w:p w14:paraId="7D59E63B" w14:textId="543D8CB1" w:rsidR="00B565FA" w:rsidRPr="006958FC" w:rsidRDefault="00B565FA" w:rsidP="00B565FA">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7CE26C3A" w14:textId="07829031"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8.28 </w:t>
                  </w:r>
                </w:p>
              </w:tc>
            </w:tr>
            <w:tr w:rsidR="00B565FA" w:rsidRPr="006958FC" w14:paraId="227BA7FD" w14:textId="77777777" w:rsidTr="00827DAD">
              <w:tc>
                <w:tcPr>
                  <w:tcW w:w="3118" w:type="dxa"/>
                  <w:tcBorders>
                    <w:top w:val="dotted" w:sz="4" w:space="0" w:color="BFBFBF" w:themeColor="background1" w:themeShade="BF"/>
                    <w:bottom w:val="dotted" w:sz="4" w:space="0" w:color="BFBFBF" w:themeColor="background1" w:themeShade="BF"/>
                  </w:tcBorders>
                </w:tcPr>
                <w:p w14:paraId="7473F72D" w14:textId="77777777" w:rsidR="00B565FA" w:rsidRPr="006958FC" w:rsidRDefault="00B565FA" w:rsidP="00B565FA">
                  <w:pPr>
                    <w:spacing w:before="60"/>
                    <w:jc w:val="both"/>
                    <w:rPr>
                      <w:rFonts w:cs="Arial"/>
                      <w:sz w:val="18"/>
                      <w:szCs w:val="18"/>
                    </w:rPr>
                  </w:pPr>
                  <w:r w:rsidRPr="006958FC">
                    <w:rPr>
                      <w:rFonts w:cs="Arial"/>
                      <w:sz w:val="18"/>
                      <w:szCs w:val="18"/>
                    </w:rPr>
                    <w:t>Waste Management</w:t>
                  </w:r>
                </w:p>
              </w:tc>
              <w:tc>
                <w:tcPr>
                  <w:tcW w:w="2254" w:type="dxa"/>
                  <w:tcBorders>
                    <w:top w:val="dotted" w:sz="4" w:space="0" w:color="BFBFBF" w:themeColor="background1" w:themeShade="BF"/>
                    <w:bottom w:val="dotted" w:sz="4" w:space="0" w:color="BFBFBF" w:themeColor="background1" w:themeShade="BF"/>
                  </w:tcBorders>
                </w:tcPr>
                <w:p w14:paraId="1FDE6B64" w14:textId="13CCDF63" w:rsidR="00B565FA" w:rsidRPr="006958FC" w:rsidRDefault="00B565FA" w:rsidP="00B565FA">
                  <w:pPr>
                    <w:spacing w:before="60"/>
                    <w:rPr>
                      <w:rFonts w:cs="Arial"/>
                      <w:sz w:val="18"/>
                      <w:szCs w:val="18"/>
                    </w:rPr>
                  </w:pPr>
                  <w:r w:rsidRPr="006958FC">
                    <w:rPr>
                      <w:rFonts w:cs="Arial"/>
                      <w:sz w:val="18"/>
                      <w:szCs w:val="18"/>
                    </w:rPr>
                    <w:t>No</w:t>
                  </w:r>
                  <w:r w:rsidR="00F060C0" w:rsidRPr="006958FC">
                    <w:rPr>
                      <w:rFonts w:cs="Arial"/>
                      <w:sz w:val="18"/>
                      <w:szCs w:val="18"/>
                    </w:rPr>
                    <w:t xml:space="preserve">.  </w:t>
                  </w:r>
                  <w:r w:rsidRPr="006958FC">
                    <w:rPr>
                      <w:rFonts w:cs="Arial"/>
                      <w:sz w:val="18"/>
                      <w:szCs w:val="18"/>
                    </w:rPr>
                    <w:t>of Dwellings</w:t>
                  </w:r>
                </w:p>
              </w:tc>
              <w:tc>
                <w:tcPr>
                  <w:tcW w:w="1091" w:type="dxa"/>
                  <w:tcBorders>
                    <w:top w:val="dotted" w:sz="4" w:space="0" w:color="BFBFBF" w:themeColor="background1" w:themeShade="BF"/>
                    <w:bottom w:val="dotted" w:sz="4" w:space="0" w:color="BFBFBF" w:themeColor="background1" w:themeShade="BF"/>
                  </w:tcBorders>
                  <w:vAlign w:val="center"/>
                </w:tcPr>
                <w:p w14:paraId="32CAA07D" w14:textId="26D87D41"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0.26 </w:t>
                  </w:r>
                </w:p>
              </w:tc>
            </w:tr>
            <w:tr w:rsidR="00B565FA" w:rsidRPr="006958FC" w14:paraId="400B1FB6" w14:textId="77777777" w:rsidTr="00827DAD">
              <w:tc>
                <w:tcPr>
                  <w:tcW w:w="3118" w:type="dxa"/>
                  <w:tcBorders>
                    <w:top w:val="dotted" w:sz="4" w:space="0" w:color="BFBFBF" w:themeColor="background1" w:themeShade="BF"/>
                    <w:bottom w:val="dotted" w:sz="4" w:space="0" w:color="BFBFBF" w:themeColor="background1" w:themeShade="BF"/>
                  </w:tcBorders>
                </w:tcPr>
                <w:p w14:paraId="7CE860CF" w14:textId="77777777" w:rsidR="00B565FA" w:rsidRPr="006958FC" w:rsidRDefault="00B565FA" w:rsidP="00B565FA">
                  <w:pPr>
                    <w:spacing w:before="60"/>
                    <w:jc w:val="both"/>
                    <w:rPr>
                      <w:rFonts w:cs="Arial"/>
                      <w:sz w:val="18"/>
                      <w:szCs w:val="18"/>
                    </w:rPr>
                  </w:pPr>
                  <w:r w:rsidRPr="006958FC">
                    <w:rPr>
                      <w:rFonts w:cs="Arial"/>
                      <w:sz w:val="18"/>
                      <w:szCs w:val="18"/>
                    </w:rPr>
                    <w:t>Traffic &amp; Street Management</w:t>
                  </w:r>
                </w:p>
              </w:tc>
              <w:tc>
                <w:tcPr>
                  <w:tcW w:w="2254" w:type="dxa"/>
                  <w:tcBorders>
                    <w:top w:val="dotted" w:sz="4" w:space="0" w:color="BFBFBF" w:themeColor="background1" w:themeShade="BF"/>
                    <w:bottom w:val="dotted" w:sz="4" w:space="0" w:color="BFBFBF" w:themeColor="background1" w:themeShade="BF"/>
                  </w:tcBorders>
                </w:tcPr>
                <w:p w14:paraId="79D6E579" w14:textId="2734382D" w:rsidR="00B565FA" w:rsidRPr="006958FC" w:rsidRDefault="00B565FA" w:rsidP="00B565FA">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442E51F6" w14:textId="5F6E4872"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3.74 </w:t>
                  </w:r>
                </w:p>
              </w:tc>
            </w:tr>
            <w:tr w:rsidR="00B565FA" w:rsidRPr="006958FC" w14:paraId="706BB6D3" w14:textId="77777777" w:rsidTr="00332627">
              <w:tc>
                <w:tcPr>
                  <w:tcW w:w="3118" w:type="dxa"/>
                  <w:tcBorders>
                    <w:top w:val="dotted" w:sz="4" w:space="0" w:color="BFBFBF" w:themeColor="background1" w:themeShade="BF"/>
                    <w:bottom w:val="dotted" w:sz="4" w:space="0" w:color="BFBFBF" w:themeColor="background1" w:themeShade="BF"/>
                  </w:tcBorders>
                </w:tcPr>
                <w:p w14:paraId="05CC5EB0" w14:textId="77777777" w:rsidR="00B565FA" w:rsidRPr="006958FC" w:rsidRDefault="00B565FA" w:rsidP="00B565FA">
                  <w:pPr>
                    <w:spacing w:before="60"/>
                    <w:rPr>
                      <w:rFonts w:cs="Arial"/>
                      <w:sz w:val="18"/>
                      <w:szCs w:val="18"/>
                    </w:rPr>
                  </w:pPr>
                  <w:r w:rsidRPr="006958FC">
                    <w:rPr>
                      <w:rFonts w:cs="Arial"/>
                      <w:sz w:val="18"/>
                      <w:szCs w:val="18"/>
                    </w:rPr>
                    <w:t>Environment</w:t>
                  </w:r>
                </w:p>
              </w:tc>
              <w:tc>
                <w:tcPr>
                  <w:tcW w:w="2254" w:type="dxa"/>
                  <w:tcBorders>
                    <w:top w:val="dotted" w:sz="4" w:space="0" w:color="BFBFBF" w:themeColor="background1" w:themeShade="BF"/>
                    <w:bottom w:val="dotted" w:sz="4" w:space="0" w:color="BFBFBF" w:themeColor="background1" w:themeShade="BF"/>
                  </w:tcBorders>
                </w:tcPr>
                <w:p w14:paraId="0C594A0D" w14:textId="757C45BB" w:rsidR="00B565FA" w:rsidRPr="006958FC" w:rsidRDefault="00B565FA" w:rsidP="00B565FA">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587A8C78" w14:textId="7B425B56"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1.24 </w:t>
                  </w:r>
                </w:p>
              </w:tc>
            </w:tr>
            <w:tr w:rsidR="00B565FA" w:rsidRPr="00E351E8" w14:paraId="43D0198A" w14:textId="77777777" w:rsidTr="00332627">
              <w:tc>
                <w:tcPr>
                  <w:tcW w:w="3118" w:type="dxa"/>
                  <w:tcBorders>
                    <w:top w:val="dotted" w:sz="4" w:space="0" w:color="BFBFBF" w:themeColor="background1" w:themeShade="BF"/>
                    <w:bottom w:val="single" w:sz="8" w:space="0" w:color="C00000"/>
                  </w:tcBorders>
                </w:tcPr>
                <w:p w14:paraId="6F51B7AF" w14:textId="77777777" w:rsidR="00B565FA" w:rsidRPr="006958FC" w:rsidRDefault="00B565FA" w:rsidP="00B565FA">
                  <w:pPr>
                    <w:spacing w:before="60"/>
                    <w:jc w:val="both"/>
                    <w:rPr>
                      <w:rFonts w:cs="Arial"/>
                      <w:sz w:val="18"/>
                      <w:szCs w:val="18"/>
                    </w:rPr>
                  </w:pPr>
                  <w:r w:rsidRPr="006958FC">
                    <w:rPr>
                      <w:rFonts w:cs="Arial"/>
                      <w:sz w:val="18"/>
                      <w:szCs w:val="18"/>
                    </w:rPr>
                    <w:t>Business &amp; Economic Services</w:t>
                  </w:r>
                </w:p>
              </w:tc>
              <w:tc>
                <w:tcPr>
                  <w:tcW w:w="2254" w:type="dxa"/>
                  <w:tcBorders>
                    <w:top w:val="dotted" w:sz="4" w:space="0" w:color="BFBFBF" w:themeColor="background1" w:themeShade="BF"/>
                    <w:bottom w:val="single" w:sz="8" w:space="0" w:color="C00000"/>
                  </w:tcBorders>
                </w:tcPr>
                <w:p w14:paraId="2D00984E" w14:textId="05414F6B" w:rsidR="00B565FA" w:rsidRPr="006958FC" w:rsidRDefault="00B565FA" w:rsidP="00B565FA">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single" w:sz="8" w:space="0" w:color="C00000"/>
                  </w:tcBorders>
                  <w:vAlign w:val="center"/>
                </w:tcPr>
                <w:p w14:paraId="0ADFB930" w14:textId="74773179" w:rsidR="00B565FA" w:rsidRPr="006958FC" w:rsidRDefault="00B565FA" w:rsidP="00B565FA">
                  <w:pPr>
                    <w:tabs>
                      <w:tab w:val="right" w:pos="843"/>
                    </w:tabs>
                    <w:spacing w:before="40"/>
                    <w:ind w:left="-27"/>
                    <w:rPr>
                      <w:rFonts w:cs="Arial"/>
                      <w:sz w:val="18"/>
                      <w:szCs w:val="18"/>
                    </w:rPr>
                  </w:pPr>
                  <w:r w:rsidRPr="006958FC">
                    <w:rPr>
                      <w:rFonts w:cs="Arial"/>
                      <w:sz w:val="18"/>
                      <w:szCs w:val="18"/>
                    </w:rPr>
                    <w:t xml:space="preserve">   $</w:t>
                  </w:r>
                  <w:r w:rsidRPr="006958FC">
                    <w:rPr>
                      <w:rFonts w:cs="Arial"/>
                      <w:sz w:val="18"/>
                      <w:szCs w:val="18"/>
                    </w:rPr>
                    <w:tab/>
                    <w:t xml:space="preserve">2.78 </w:t>
                  </w:r>
                </w:p>
              </w:tc>
            </w:tr>
          </w:tbl>
          <w:p w14:paraId="718BF44D" w14:textId="649B6420" w:rsidR="00533E26" w:rsidRPr="00E351E8" w:rsidRDefault="00533E26" w:rsidP="00CA09A3">
            <w:pPr>
              <w:jc w:val="both"/>
              <w:rPr>
                <w:rFonts w:cs="Arial"/>
                <w:color w:val="000000"/>
                <w:sz w:val="20"/>
                <w:szCs w:val="20"/>
              </w:rPr>
            </w:pPr>
          </w:p>
          <w:p w14:paraId="77909625" w14:textId="08A4CFA8" w:rsidR="007B2CFC" w:rsidRPr="00E351E8" w:rsidRDefault="007B2CFC" w:rsidP="007B2CFC">
            <w:pPr>
              <w:jc w:val="both"/>
              <w:rPr>
                <w:rFonts w:cs="Arial"/>
                <w:color w:val="000000"/>
                <w:sz w:val="20"/>
                <w:szCs w:val="20"/>
              </w:rPr>
            </w:pPr>
            <w:r w:rsidRPr="00E351E8">
              <w:rPr>
                <w:rFonts w:cs="Arial"/>
                <w:sz w:val="20"/>
                <w:szCs w:val="20"/>
              </w:rPr>
              <w:t>Diagrammatically</w:t>
            </w:r>
            <w:r w:rsidRPr="00E351E8">
              <w:rPr>
                <w:rFonts w:cs="Arial"/>
                <w:color w:val="000000"/>
                <w:sz w:val="20"/>
                <w:szCs w:val="20"/>
              </w:rPr>
              <w:t xml:space="preserve">, the calculation of net standardised expenditure for each expenditure function is as </w:t>
            </w:r>
            <w:r w:rsidR="00DA4F29" w:rsidRPr="00E351E8">
              <w:rPr>
                <w:rFonts w:cs="Arial"/>
                <w:color w:val="000000"/>
                <w:sz w:val="20"/>
                <w:szCs w:val="20"/>
              </w:rPr>
              <w:t xml:space="preserve">shown in </w:t>
            </w:r>
            <w:r w:rsidR="00DA4F29" w:rsidRPr="00E351E8">
              <w:rPr>
                <w:rFonts w:cs="Arial"/>
                <w:b/>
                <w:bCs/>
                <w:color w:val="000000"/>
                <w:sz w:val="20"/>
                <w:szCs w:val="20"/>
              </w:rPr>
              <w:t>Figure 4.6</w:t>
            </w:r>
            <w:r w:rsidRPr="00E351E8">
              <w:rPr>
                <w:rFonts w:cs="Arial"/>
                <w:color w:val="000000"/>
                <w:sz w:val="20"/>
                <w:szCs w:val="20"/>
              </w:rPr>
              <w:t>:</w:t>
            </w:r>
          </w:p>
          <w:p w14:paraId="478A9D39" w14:textId="5175DD66" w:rsidR="00D218B9" w:rsidRPr="00E351E8" w:rsidRDefault="00D218B9" w:rsidP="007B2CFC">
            <w:pPr>
              <w:jc w:val="both"/>
              <w:rPr>
                <w:rFonts w:cs="Arial"/>
                <w:color w:val="000000"/>
                <w:sz w:val="20"/>
                <w:szCs w:val="20"/>
              </w:rPr>
            </w:pPr>
          </w:p>
          <w:p w14:paraId="04447FF7" w14:textId="06E4A5E7" w:rsidR="007549A8" w:rsidRPr="00B565FA" w:rsidRDefault="007549A8" w:rsidP="007549A8">
            <w:pPr>
              <w:jc w:val="center"/>
              <w:rPr>
                <w:rFonts w:cs="Arial"/>
                <w:color w:val="C00000"/>
                <w:sz w:val="18"/>
                <w:szCs w:val="18"/>
              </w:rPr>
            </w:pPr>
            <w:r w:rsidRPr="00B565FA">
              <w:rPr>
                <w:rFonts w:cs="Arial"/>
                <w:b/>
                <w:color w:val="C00000"/>
                <w:sz w:val="18"/>
                <w:szCs w:val="18"/>
              </w:rPr>
              <w:t>Figure 4.6: Calculation of net standardised expenditure</w:t>
            </w:r>
          </w:p>
          <w:p w14:paraId="38C267F8" w14:textId="107A6791" w:rsidR="007B2CFC" w:rsidRPr="00B565FA" w:rsidRDefault="007B2CFC" w:rsidP="007B2CFC">
            <w:pPr>
              <w:jc w:val="center"/>
              <w:rPr>
                <w:rFonts w:cs="Arial"/>
                <w:b/>
                <w:color w:val="C00000"/>
                <w:sz w:val="18"/>
                <w:szCs w:val="18"/>
              </w:rPr>
            </w:pPr>
            <w:r w:rsidRPr="00B565FA">
              <w:rPr>
                <w:rFonts w:cs="Arial"/>
                <w:b/>
                <w:color w:val="C00000"/>
                <w:sz w:val="18"/>
                <w:szCs w:val="18"/>
              </w:rPr>
              <w:t>Net Standardised Expenditure</w:t>
            </w:r>
          </w:p>
          <w:p w14:paraId="151B5BFB" w14:textId="2E98F170" w:rsidR="007B2CFC" w:rsidRPr="00B565FA" w:rsidRDefault="007B2CFC" w:rsidP="007B2CFC">
            <w:pPr>
              <w:jc w:val="center"/>
              <w:rPr>
                <w:rFonts w:cs="Arial"/>
                <w:color w:val="C00000"/>
                <w:sz w:val="16"/>
                <w:szCs w:val="16"/>
              </w:rPr>
            </w:pPr>
            <w:r w:rsidRPr="00B565FA">
              <w:rPr>
                <w:rFonts w:cs="Arial"/>
                <w:color w:val="C00000"/>
                <w:sz w:val="16"/>
                <w:szCs w:val="16"/>
              </w:rPr>
              <w:t>(for each function)</w:t>
            </w:r>
          </w:p>
          <w:p w14:paraId="4B736E99" w14:textId="77777777" w:rsidR="00B565FA" w:rsidRPr="00B565FA" w:rsidRDefault="00B565FA" w:rsidP="00B565FA">
            <w:pPr>
              <w:jc w:val="both"/>
              <w:rPr>
                <w:rFonts w:eastAsia="Times New Roman" w:cs="Arial"/>
                <w:sz w:val="20"/>
                <w:szCs w:val="20"/>
              </w:rPr>
            </w:pPr>
            <w:r w:rsidRPr="00B565FA">
              <w:rPr>
                <w:rFonts w:eastAsia="Times New Roman" w:cs="Arial"/>
                <w:noProof/>
                <w:sz w:val="20"/>
                <w:szCs w:val="20"/>
              </w:rPr>
              <mc:AlternateContent>
                <mc:Choice Requires="wps">
                  <w:drawing>
                    <wp:anchor distT="0" distB="0" distL="114300" distR="114300" simplePos="0" relativeHeight="251643392" behindDoc="1" locked="0" layoutInCell="1" allowOverlap="1" wp14:anchorId="3BF469DE" wp14:editId="6780690D">
                      <wp:simplePos x="0" y="0"/>
                      <wp:positionH relativeFrom="column">
                        <wp:posOffset>140804</wp:posOffset>
                      </wp:positionH>
                      <wp:positionV relativeFrom="paragraph">
                        <wp:posOffset>105631</wp:posOffset>
                      </wp:positionV>
                      <wp:extent cx="4217670" cy="1550670"/>
                      <wp:effectExtent l="19050" t="19050" r="11430" b="11430"/>
                      <wp:wrapNone/>
                      <wp:docPr id="6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7670" cy="1550670"/>
                              </a:xfrm>
                              <a:prstGeom prst="rect">
                                <a:avLst/>
                              </a:prstGeom>
                              <a:solidFill>
                                <a:srgbClr val="C0504D">
                                  <a:lumMod val="20000"/>
                                  <a:lumOff val="80000"/>
                                </a:srgbClr>
                              </a:solidFill>
                              <a:ln w="28575">
                                <a:solidFill>
                                  <a:srgbClr val="C00000"/>
                                </a:solidFill>
                                <a:miter lim="800000"/>
                                <a:headEnd/>
                                <a:tailEnd/>
                              </a:ln>
                            </wps:spPr>
                            <wps:bodyPr rot="0" vert="horz" wrap="square" lIns="91440" tIns="45720" rIns="91440" bIns="45720" anchor="t" anchorCtr="0" upright="1">
                              <a:noAutofit/>
                            </wps:bodyPr>
                          </wps:wsp>
                        </a:graphicData>
                      </a:graphic>
                    </wp:anchor>
                  </w:drawing>
                </mc:Choice>
                <mc:Fallback>
                  <w:pict>
                    <v:rect w14:anchorId="1501A94A" id="Rectangle 90" o:spid="_x0000_s1026" style="position:absolute;margin-left:11.1pt;margin-top:8.3pt;width:332.1pt;height:122.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" fillcolor="#f2dcdb" strokecolor="#c00000" strokeweight="2.25pt"/>
                  </w:pict>
                </mc:Fallback>
              </mc:AlternateContent>
            </w:r>
            <w:r w:rsidRPr="00B565FA">
              <w:rPr>
                <w:rFonts w:eastAsia="Times New Roman" w:cs="Arial"/>
                <w:noProof/>
                <w:sz w:val="20"/>
                <w:szCs w:val="20"/>
              </w:rPr>
              <mc:AlternateContent>
                <mc:Choice Requires="wps">
                  <w:drawing>
                    <wp:anchor distT="0" distB="0" distL="114300" distR="114300" simplePos="0" relativeHeight="251627008" behindDoc="0" locked="0" layoutInCell="1" allowOverlap="1" wp14:anchorId="2D66F39A" wp14:editId="444B002C">
                      <wp:simplePos x="0" y="0"/>
                      <wp:positionH relativeFrom="column">
                        <wp:posOffset>503280</wp:posOffset>
                      </wp:positionH>
                      <wp:positionV relativeFrom="paragraph">
                        <wp:posOffset>114711</wp:posOffset>
                      </wp:positionV>
                      <wp:extent cx="685754" cy="393336"/>
                      <wp:effectExtent l="0" t="0" r="635" b="6985"/>
                      <wp:wrapNone/>
                      <wp:docPr id="7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4" cy="393336"/>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CCE9FD1"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Major         </w:t>
                                  </w:r>
                                  <w:r w:rsidRPr="00D3338D">
                                    <w:rPr>
                                      <w:rFonts w:cs="Arial"/>
                                      <w:b/>
                                      <w:color w:val="C00000"/>
                                      <w:sz w:val="16"/>
                                      <w:szCs w:val="16"/>
                                    </w:rPr>
                                    <w:br/>
                                    <w:t xml:space="preserve">Cost Driver              </w:t>
                                  </w:r>
                                </w:p>
                              </w:txbxContent>
                            </wps:txbx>
                            <wps:bodyPr rot="0" vert="horz" wrap="square" lIns="0" tIns="0" rIns="0" bIns="0" anchor="ctr" anchorCtr="0" upright="1">
                              <a:noAutofit/>
                            </wps:bodyPr>
                          </wps:wsp>
                        </a:graphicData>
                      </a:graphic>
                    </wp:anchor>
                  </w:drawing>
                </mc:Choice>
                <mc:Fallback>
                  <w:pict>
                    <v:shape w14:anchorId="2D66F39A" id="Text Box 144" o:spid="_x0000_s1037" type="#_x0000_t202" style="position:absolute;left:0;text-align:left;margin-left:39.65pt;margin-top:9.05pt;width:54pt;height:30.9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" filled="f" fillcolor="#c9f" stroked="f" strokecolor="#936" strokeweight="1.5pt">
                      <v:textbox inset="0,0,0,0">
                        <w:txbxContent>
                          <w:p w14:paraId="3CCE9FD1"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Major         </w:t>
                            </w:r>
                            <w:r w:rsidRPr="00D3338D">
                              <w:rPr>
                                <w:rFonts w:cs="Arial"/>
                                <w:b/>
                                <w:color w:val="C00000"/>
                                <w:sz w:val="16"/>
                                <w:szCs w:val="16"/>
                              </w:rPr>
                              <w:br/>
                              <w:t xml:space="preserve">Cost Driver              </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29056" behindDoc="0" locked="0" layoutInCell="1" allowOverlap="1" wp14:anchorId="3FEF9CB6" wp14:editId="0C5279C5">
                      <wp:simplePos x="0" y="0"/>
                      <wp:positionH relativeFrom="column">
                        <wp:posOffset>1888094</wp:posOffset>
                      </wp:positionH>
                      <wp:positionV relativeFrom="paragraph">
                        <wp:posOffset>104140</wp:posOffset>
                      </wp:positionV>
                      <wp:extent cx="791949" cy="373711"/>
                      <wp:effectExtent l="0" t="0" r="8255" b="7620"/>
                      <wp:wrapNone/>
                      <wp:docPr id="8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49" cy="37371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DD5F595"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Major           </w:t>
                                  </w:r>
                                  <w:r w:rsidRPr="00D3338D">
                                    <w:rPr>
                                      <w:rFonts w:cs="Arial"/>
                                      <w:b/>
                                      <w:color w:val="C00000"/>
                                      <w:sz w:val="16"/>
                                      <w:szCs w:val="16"/>
                                    </w:rPr>
                                    <w:br/>
                                    <w:t xml:space="preserve">Cost Driver     </w:t>
                                  </w:r>
                                </w:p>
                              </w:txbxContent>
                            </wps:txbx>
                            <wps:bodyPr rot="0" vert="horz" wrap="square" lIns="0" tIns="0" rIns="0" bIns="0" anchor="ctr" anchorCtr="0" upright="1">
                              <a:noAutofit/>
                            </wps:bodyPr>
                          </wps:wsp>
                        </a:graphicData>
                      </a:graphic>
                    </wp:anchor>
                  </w:drawing>
                </mc:Choice>
                <mc:Fallback>
                  <w:pict>
                    <v:shape w14:anchorId="3FEF9CB6" id="Text Box 151" o:spid="_x0000_s1038" type="#_x0000_t202" style="position:absolute;left:0;text-align:left;margin-left:148.65pt;margin-top:8.2pt;width:62.35pt;height:29.4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" filled="f" fillcolor="#c9f" stroked="f" strokecolor="#936" strokeweight="1.5pt">
                      <v:textbox inset="0,0,0,0">
                        <w:txbxContent>
                          <w:p w14:paraId="5DD5F595"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Major           </w:t>
                            </w:r>
                            <w:r w:rsidRPr="00D3338D">
                              <w:rPr>
                                <w:rFonts w:cs="Arial"/>
                                <w:b/>
                                <w:color w:val="C00000"/>
                                <w:sz w:val="16"/>
                                <w:szCs w:val="16"/>
                              </w:rPr>
                              <w:br/>
                              <w:t xml:space="preserve">Cost Driver     </w:t>
                            </w:r>
                          </w:p>
                        </w:txbxContent>
                      </v:textbox>
                    </v:shape>
                  </w:pict>
                </mc:Fallback>
              </mc:AlternateContent>
            </w:r>
          </w:p>
          <w:p w14:paraId="2666C9DC" w14:textId="77777777" w:rsidR="00B565FA" w:rsidRPr="00B565FA" w:rsidRDefault="00B565FA" w:rsidP="00B565FA">
            <w:pPr>
              <w:jc w:val="both"/>
              <w:rPr>
                <w:rFonts w:eastAsia="Times New Roman" w:cs="Arial"/>
                <w:sz w:val="20"/>
                <w:szCs w:val="20"/>
              </w:rPr>
            </w:pPr>
          </w:p>
          <w:p w14:paraId="505AD470" w14:textId="77777777" w:rsidR="00B565FA" w:rsidRPr="00B565FA" w:rsidRDefault="00B565FA" w:rsidP="00B565FA">
            <w:pPr>
              <w:jc w:val="both"/>
              <w:rPr>
                <w:rFonts w:eastAsia="Times New Roman" w:cs="Arial"/>
                <w:sz w:val="20"/>
                <w:szCs w:val="20"/>
              </w:rPr>
            </w:pPr>
            <w:r w:rsidRPr="00B565FA">
              <w:rPr>
                <w:rFonts w:eastAsia="Times New Roman" w:cs="Arial"/>
                <w:noProof/>
                <w:sz w:val="20"/>
                <w:szCs w:val="20"/>
              </w:rPr>
              <mc:AlternateContent>
                <mc:Choice Requires="wps">
                  <w:drawing>
                    <wp:anchor distT="0" distB="0" distL="114300" distR="114300" simplePos="0" relativeHeight="251631104" behindDoc="0" locked="0" layoutInCell="1" allowOverlap="1" wp14:anchorId="68A6DEF4" wp14:editId="53162F9D">
                      <wp:simplePos x="0" y="0"/>
                      <wp:positionH relativeFrom="column">
                        <wp:posOffset>2281500</wp:posOffset>
                      </wp:positionH>
                      <wp:positionV relativeFrom="paragraph">
                        <wp:posOffset>135890</wp:posOffset>
                      </wp:positionV>
                      <wp:extent cx="0" cy="179950"/>
                      <wp:effectExtent l="76200" t="0" r="57150" b="48895"/>
                      <wp:wrapNone/>
                      <wp:docPr id="79" name="Line 150"/>
                      <wp:cNvGraphicFramePr/>
                      <a:graphic xmlns:a="http://schemas.openxmlformats.org/drawingml/2006/main">
                        <a:graphicData uri="http://schemas.microsoft.com/office/word/2010/wordprocessingShape">
                          <wps:wsp>
                            <wps:cNvCnPr/>
                            <wps:spPr bwMode="auto">
                              <a:xfrm rot="10800000" flipV="1">
                                <a:off x="0" y="0"/>
                                <a:ext cx="0" cy="179950"/>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BE98400" id="Line 150" o:spid="_x0000_s1026" style="position:absolute;rotation:180;flip:y;z-index:251631104;visibility:visible;mso-wrap-style:square;mso-wrap-distance-left:9pt;mso-wrap-distance-top:0;mso-wrap-distance-right:9pt;mso-wrap-distance-bottom:0;mso-position-horizontal:absolute;mso-position-horizontal-relative:text;mso-position-vertical:absolute;mso-position-vertical-relative:text" from="179.65pt,10.7pt" to="179.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" strokecolor="#c00000" strokeweight="2pt">
                      <v:stroke endarrow="block"/>
                    </v:line>
                  </w:pict>
                </mc:Fallback>
              </mc:AlternateContent>
            </w:r>
          </w:p>
          <w:p w14:paraId="4794AC85" w14:textId="77777777" w:rsidR="00B565FA" w:rsidRPr="00B565FA" w:rsidRDefault="00B565FA" w:rsidP="00B565FA">
            <w:pPr>
              <w:jc w:val="both"/>
              <w:rPr>
                <w:rFonts w:eastAsia="Times New Roman" w:cs="Arial"/>
                <w:sz w:val="20"/>
                <w:szCs w:val="20"/>
              </w:rPr>
            </w:pPr>
            <w:r w:rsidRPr="00B565FA">
              <w:rPr>
                <w:rFonts w:eastAsia="Times New Roman" w:cs="Arial"/>
                <w:noProof/>
                <w:sz w:val="20"/>
                <w:szCs w:val="20"/>
              </w:rPr>
              <mc:AlternateContent>
                <mc:Choice Requires="wps">
                  <w:drawing>
                    <wp:anchor distT="0" distB="0" distL="114300" distR="114300" simplePos="0" relativeHeight="251633152" behindDoc="0" locked="0" layoutInCell="1" allowOverlap="1" wp14:anchorId="52963AE3" wp14:editId="152D8AF4">
                      <wp:simplePos x="0" y="0"/>
                      <wp:positionH relativeFrom="column">
                        <wp:posOffset>838545</wp:posOffset>
                      </wp:positionH>
                      <wp:positionV relativeFrom="paragraph">
                        <wp:posOffset>16268</wp:posOffset>
                      </wp:positionV>
                      <wp:extent cx="0" cy="179950"/>
                      <wp:effectExtent l="76200" t="0" r="57150" b="48895"/>
                      <wp:wrapNone/>
                      <wp:docPr id="86" name="Line 157"/>
                      <wp:cNvGraphicFramePr/>
                      <a:graphic xmlns:a="http://schemas.openxmlformats.org/drawingml/2006/main">
                        <a:graphicData uri="http://schemas.microsoft.com/office/word/2010/wordprocessingShape">
                          <wps:wsp>
                            <wps:cNvCnPr/>
                            <wps:spPr bwMode="auto">
                              <a:xfrm rot="10800000" flipV="1">
                                <a:off x="0" y="0"/>
                                <a:ext cx="0" cy="179950"/>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5052FE" id="Line 157" o:spid="_x0000_s1026" style="position:absolute;rotation:180;flip:y;z-index:251633152;visibility:visible;mso-wrap-style:square;mso-wrap-distance-left:9pt;mso-wrap-distance-top:0;mso-wrap-distance-right:9pt;mso-wrap-distance-bottom:0;mso-position-horizontal:absolute;mso-position-horizontal-relative:text;mso-position-vertical:absolute;mso-position-vertical-relative:text" from="66.05pt,1.3pt" to="66.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" strokecolor="#c00000" strokeweight="2pt">
                      <v:stroke endarrow="block"/>
                    </v:line>
                  </w:pict>
                </mc:Fallback>
              </mc:AlternateContent>
            </w:r>
          </w:p>
          <w:p w14:paraId="2DAB505F" w14:textId="77777777" w:rsidR="00B565FA" w:rsidRPr="00B565FA" w:rsidRDefault="00B565FA" w:rsidP="00B565FA">
            <w:pPr>
              <w:jc w:val="both"/>
              <w:rPr>
                <w:rFonts w:eastAsia="Times New Roman" w:cs="Arial"/>
                <w:sz w:val="20"/>
                <w:szCs w:val="20"/>
              </w:rPr>
            </w:pPr>
            <w:r w:rsidRPr="00B565FA">
              <w:rPr>
                <w:rFonts w:eastAsia="Times New Roman" w:cs="Arial"/>
                <w:noProof/>
                <w:sz w:val="20"/>
                <w:szCs w:val="20"/>
              </w:rPr>
              <mc:AlternateContent>
                <mc:Choice Requires="wps">
                  <w:drawing>
                    <wp:anchor distT="0" distB="0" distL="114300" distR="114300" simplePos="0" relativeHeight="251647488" behindDoc="1" locked="0" layoutInCell="1" allowOverlap="1" wp14:anchorId="77BEA7A9" wp14:editId="0F388238">
                      <wp:simplePos x="0" y="0"/>
                      <wp:positionH relativeFrom="column">
                        <wp:posOffset>333176</wp:posOffset>
                      </wp:positionH>
                      <wp:positionV relativeFrom="paragraph">
                        <wp:posOffset>57364</wp:posOffset>
                      </wp:positionV>
                      <wp:extent cx="1007935" cy="431879"/>
                      <wp:effectExtent l="0" t="0" r="20955" b="25400"/>
                      <wp:wrapNone/>
                      <wp:docPr id="7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35" cy="431879"/>
                              </a:xfrm>
                              <a:prstGeom prst="rect">
                                <a:avLst/>
                              </a:prstGeom>
                              <a:solidFill>
                                <a:srgbClr val="C00000"/>
                              </a:solidFill>
                              <a:ln>
                                <a:solidFill>
                                  <a:srgbClr val="C00000"/>
                                </a:solidFill>
                              </a:ln>
                            </wps:spPr>
                            <wps:txbx>
                              <w:txbxContent>
                                <w:p w14:paraId="743B3B1A" w14:textId="77777777" w:rsidR="00B565FA" w:rsidRPr="005D6C85" w:rsidRDefault="00B565FA" w:rsidP="00B565FA">
                                  <w:pPr>
                                    <w:jc w:val="center"/>
                                    <w:rPr>
                                      <w:rFonts w:cs="Arial"/>
                                      <w:b/>
                                      <w:color w:val="FFFFFF" w:themeColor="background1"/>
                                      <w:sz w:val="16"/>
                                      <w:szCs w:val="16"/>
                                    </w:rPr>
                                  </w:pPr>
                                  <w:r w:rsidRPr="005D6C85">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a:graphicData>
                      </a:graphic>
                    </wp:anchor>
                  </w:drawing>
                </mc:Choice>
                <mc:Fallback>
                  <w:pict>
                    <v:shape w14:anchorId="77BEA7A9" id="Text Box 141" o:spid="_x0000_s1039" type="#_x0000_t202" style="position:absolute;left:0;text-align:left;margin-left:26.25pt;margin-top:4.5pt;width:79.35pt;height:3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" fillcolor="#c00000" strokecolor="#c00000">
                      <v:textbox>
                        <w:txbxContent>
                          <w:p w14:paraId="743B3B1A" w14:textId="77777777" w:rsidR="00B565FA" w:rsidRPr="005D6C85" w:rsidRDefault="00B565FA" w:rsidP="00B565FA">
                            <w:pPr>
                              <w:jc w:val="center"/>
                              <w:rPr>
                                <w:rFonts w:cs="Arial"/>
                                <w:b/>
                                <w:color w:val="FFFFFF" w:themeColor="background1"/>
                                <w:sz w:val="16"/>
                                <w:szCs w:val="16"/>
                              </w:rPr>
                            </w:pPr>
                            <w:r w:rsidRPr="005D6C85">
                              <w:rPr>
                                <w:rFonts w:cs="Arial"/>
                                <w:b/>
                                <w:color w:val="FFFFFF" w:themeColor="background1"/>
                                <w:sz w:val="16"/>
                                <w:szCs w:val="16"/>
                              </w:rPr>
                              <w:t>Gross Standardised Expenditure</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49536" behindDoc="1" locked="0" layoutInCell="1" allowOverlap="1" wp14:anchorId="03E2ED6C" wp14:editId="05E84E14">
                      <wp:simplePos x="0" y="0"/>
                      <wp:positionH relativeFrom="column">
                        <wp:posOffset>1776131</wp:posOffset>
                      </wp:positionH>
                      <wp:positionV relativeFrom="paragraph">
                        <wp:posOffset>57364</wp:posOffset>
                      </wp:positionV>
                      <wp:extent cx="1007935" cy="431879"/>
                      <wp:effectExtent l="0" t="0" r="20955" b="25400"/>
                      <wp:wrapNone/>
                      <wp:docPr id="7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35" cy="431879"/>
                              </a:xfrm>
                              <a:prstGeom prst="rect">
                                <a:avLst/>
                              </a:prstGeom>
                              <a:solidFill>
                                <a:srgbClr val="C00000"/>
                              </a:solidFill>
                              <a:ln>
                                <a:solidFill>
                                  <a:srgbClr val="C00000"/>
                                </a:solidFill>
                              </a:ln>
                            </wps:spPr>
                            <wps:txbx>
                              <w:txbxContent>
                                <w:p w14:paraId="1F575CD1" w14:textId="77777777" w:rsidR="00B565FA" w:rsidRPr="005D6C85" w:rsidRDefault="00B565FA" w:rsidP="00B565FA">
                                  <w:pPr>
                                    <w:jc w:val="center"/>
                                    <w:rPr>
                                      <w:rFonts w:cs="Arial"/>
                                      <w:b/>
                                      <w:color w:val="FFFFFF" w:themeColor="background1"/>
                                      <w:sz w:val="16"/>
                                      <w:szCs w:val="16"/>
                                    </w:rPr>
                                  </w:pPr>
                                  <w:r w:rsidRPr="005D6C85">
                                    <w:rPr>
                                      <w:rFonts w:cs="Arial"/>
                                      <w:b/>
                                      <w:color w:val="FFFFFF" w:themeColor="background1"/>
                                      <w:sz w:val="16"/>
                                      <w:szCs w:val="16"/>
                                    </w:rPr>
                                    <w:t xml:space="preserve">Standardised Grant                </w:t>
                                  </w:r>
                                  <w:r w:rsidRPr="005D6C85">
                                    <w:rPr>
                                      <w:rFonts w:cs="Arial"/>
                                      <w:b/>
                                      <w:color w:val="FFFFFF" w:themeColor="background1"/>
                                      <w:sz w:val="16"/>
                                      <w:szCs w:val="16"/>
                                    </w:rPr>
                                    <w:br/>
                                    <w:t>Revenue</w:t>
                                  </w:r>
                                </w:p>
                              </w:txbxContent>
                            </wps:txbx>
                            <wps:bodyPr rot="0" vert="horz" wrap="square" lIns="91440" tIns="45720" rIns="91440" bIns="45720" anchor="ctr" anchorCtr="0" upright="1">
                              <a:noAutofit/>
                            </wps:bodyPr>
                          </wps:wsp>
                        </a:graphicData>
                      </a:graphic>
                    </wp:anchor>
                  </w:drawing>
                </mc:Choice>
                <mc:Fallback>
                  <w:pict>
                    <v:shape w14:anchorId="03E2ED6C" id="Text Box 146" o:spid="_x0000_s1040" type="#_x0000_t202" style="position:absolute;left:0;text-align:left;margin-left:139.85pt;margin-top:4.5pt;width:79.35pt;height:34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" fillcolor="#c00000" strokecolor="#c00000">
                      <v:textbox>
                        <w:txbxContent>
                          <w:p w14:paraId="1F575CD1" w14:textId="77777777" w:rsidR="00B565FA" w:rsidRPr="005D6C85" w:rsidRDefault="00B565FA" w:rsidP="00B565FA">
                            <w:pPr>
                              <w:jc w:val="center"/>
                              <w:rPr>
                                <w:rFonts w:cs="Arial"/>
                                <w:b/>
                                <w:color w:val="FFFFFF" w:themeColor="background1"/>
                                <w:sz w:val="16"/>
                                <w:szCs w:val="16"/>
                              </w:rPr>
                            </w:pPr>
                            <w:r w:rsidRPr="005D6C85">
                              <w:rPr>
                                <w:rFonts w:cs="Arial"/>
                                <w:b/>
                                <w:color w:val="FFFFFF" w:themeColor="background1"/>
                                <w:sz w:val="16"/>
                                <w:szCs w:val="16"/>
                              </w:rPr>
                              <w:t xml:space="preserve">Standardised Grant                </w:t>
                            </w:r>
                            <w:r w:rsidRPr="005D6C85">
                              <w:rPr>
                                <w:rFonts w:cs="Arial"/>
                                <w:b/>
                                <w:color w:val="FFFFFF" w:themeColor="background1"/>
                                <w:sz w:val="16"/>
                                <w:szCs w:val="16"/>
                              </w:rPr>
                              <w:br/>
                              <w:t>Revenue</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35200" behindDoc="0" locked="0" layoutInCell="1" allowOverlap="1" wp14:anchorId="2A0C07A0" wp14:editId="3C07FD6E">
                      <wp:simplePos x="0" y="0"/>
                      <wp:positionH relativeFrom="column">
                        <wp:posOffset>1561453</wp:posOffset>
                      </wp:positionH>
                      <wp:positionV relativeFrom="paragraph">
                        <wp:posOffset>58293</wp:posOffset>
                      </wp:positionV>
                      <wp:extent cx="0" cy="359977"/>
                      <wp:effectExtent l="0" t="84455" r="29845" b="86995"/>
                      <wp:wrapNone/>
                      <wp:docPr id="81" name="Line 152"/>
                      <wp:cNvGraphicFramePr/>
                      <a:graphic xmlns:a="http://schemas.openxmlformats.org/drawingml/2006/main">
                        <a:graphicData uri="http://schemas.microsoft.com/office/word/2010/wordprocessingShape">
                          <wps:wsp>
                            <wps:cNvCnPr/>
                            <wps:spPr bwMode="auto">
                              <a:xfrm rot="5400000" flipV="1">
                                <a:off x="0" y="0"/>
                                <a:ext cx="0" cy="359977"/>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2FE4CB" id="Line 152" o:spid="_x0000_s1026" style="position:absolute;rotation:-90;flip:y;z-index:251635200;visibility:visible;mso-wrap-style:square;mso-wrap-distance-left:9pt;mso-wrap-distance-top:0;mso-wrap-distance-right:9pt;mso-wrap-distance-bottom:0;mso-position-horizontal:absolute;mso-position-horizontal-relative:text;mso-position-vertical:absolute;mso-position-vertical-relative:text" from="122.95pt,4.6pt" to="122.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" strokecolor="#c00000" strokeweight="2pt">
                      <v:stroke endarrow="block"/>
                    </v:line>
                  </w:pict>
                </mc:Fallback>
              </mc:AlternateContent>
            </w:r>
            <w:r w:rsidRPr="00B565FA">
              <w:rPr>
                <w:rFonts w:eastAsia="Times New Roman" w:cs="Arial"/>
                <w:noProof/>
                <w:sz w:val="20"/>
                <w:szCs w:val="20"/>
              </w:rPr>
              <mc:AlternateContent>
                <mc:Choice Requires="wps">
                  <w:drawing>
                    <wp:anchor distT="0" distB="0" distL="114300" distR="114300" simplePos="0" relativeHeight="251637248" behindDoc="0" locked="0" layoutInCell="1" allowOverlap="1" wp14:anchorId="0753D706" wp14:editId="1992263A">
                      <wp:simplePos x="0" y="0"/>
                      <wp:positionH relativeFrom="column">
                        <wp:posOffset>2999122</wp:posOffset>
                      </wp:positionH>
                      <wp:positionV relativeFrom="paragraph">
                        <wp:posOffset>58293</wp:posOffset>
                      </wp:positionV>
                      <wp:extent cx="0" cy="359977"/>
                      <wp:effectExtent l="0" t="84455" r="29845" b="86995"/>
                      <wp:wrapNone/>
                      <wp:docPr id="82" name="Line 153"/>
                      <wp:cNvGraphicFramePr/>
                      <a:graphic xmlns:a="http://schemas.openxmlformats.org/drawingml/2006/main">
                        <a:graphicData uri="http://schemas.microsoft.com/office/word/2010/wordprocessingShape">
                          <wps:wsp>
                            <wps:cNvCnPr/>
                            <wps:spPr bwMode="auto">
                              <a:xfrm rot="5400000" flipV="1">
                                <a:off x="0" y="0"/>
                                <a:ext cx="0" cy="359977"/>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63D1077" id="Line 153" o:spid="_x0000_s1026" style="position:absolute;rotation:-90;flip:y;z-index:251637248;visibility:visible;mso-wrap-style:square;mso-wrap-distance-left:9pt;mso-wrap-distance-top:0;mso-wrap-distance-right:9pt;mso-wrap-distance-bottom:0;mso-position-horizontal:absolute;mso-position-horizontal-relative:text;mso-position-vertical:absolute;mso-position-vertical-relative:text" from="236.15pt,4.6pt" to="236.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" strokecolor="#c00000" strokeweight="2pt">
                      <v:stroke endarrow="block"/>
                    </v:line>
                  </w:pict>
                </mc:Fallback>
              </mc:AlternateContent>
            </w:r>
            <w:r w:rsidRPr="00B565FA">
              <w:rPr>
                <w:rFonts w:eastAsia="Times New Roman" w:cs="Arial"/>
                <w:noProof/>
                <w:sz w:val="20"/>
                <w:szCs w:val="20"/>
              </w:rPr>
              <mc:AlternateContent>
                <mc:Choice Requires="wps">
                  <w:drawing>
                    <wp:anchor distT="0" distB="0" distL="114300" distR="114300" simplePos="0" relativeHeight="251651584" behindDoc="0" locked="0" layoutInCell="1" allowOverlap="1" wp14:anchorId="0649A0F4" wp14:editId="16D13A91">
                      <wp:simplePos x="0" y="0"/>
                      <wp:positionH relativeFrom="column">
                        <wp:posOffset>2723210</wp:posOffset>
                      </wp:positionH>
                      <wp:positionV relativeFrom="paragraph">
                        <wp:posOffset>80208</wp:posOffset>
                      </wp:positionV>
                      <wp:extent cx="530826" cy="116807"/>
                      <wp:effectExtent l="0" t="0" r="3175" b="16510"/>
                      <wp:wrapNone/>
                      <wp:docPr id="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26" cy="11680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59087E1" w14:textId="77777777" w:rsidR="00B565FA" w:rsidRPr="00D3338D" w:rsidRDefault="00B565FA" w:rsidP="00B565FA">
                                  <w:pPr>
                                    <w:jc w:val="center"/>
                                    <w:rPr>
                                      <w:rFonts w:cs="Arial"/>
                                      <w:color w:val="C00000"/>
                                      <w:sz w:val="16"/>
                                      <w:szCs w:val="16"/>
                                    </w:rPr>
                                  </w:pPr>
                                  <w:r w:rsidRPr="00D3338D">
                                    <w:rPr>
                                      <w:rFonts w:cs="Arial"/>
                                      <w:color w:val="C00000"/>
                                      <w:sz w:val="16"/>
                                      <w:szCs w:val="16"/>
                                    </w:rPr>
                                    <w:t xml:space="preserve">Equals     </w:t>
                                  </w:r>
                                </w:p>
                              </w:txbxContent>
                            </wps:txbx>
                            <wps:bodyPr rot="0" vert="horz" wrap="square" lIns="0" tIns="0" rIns="0" bIns="0" anchor="t" anchorCtr="0" upright="1">
                              <a:spAutoFit/>
                            </wps:bodyPr>
                          </wps:wsp>
                        </a:graphicData>
                      </a:graphic>
                    </wp:anchor>
                  </w:drawing>
                </mc:Choice>
                <mc:Fallback>
                  <w:pict>
                    <v:shape w14:anchorId="0649A0F4" id="Text Box 154" o:spid="_x0000_s1041" type="#_x0000_t202" style="position:absolute;left:0;text-align:left;margin-left:214.45pt;margin-top:6.3pt;width:41.8pt;height:9.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" filled="f" fillcolor="#c9f" stroked="f" strokecolor="#936" strokeweight="1.5pt">
                      <v:textbox style="mso-fit-shape-to-text:t" inset="0,0,0,0">
                        <w:txbxContent>
                          <w:p w14:paraId="759087E1" w14:textId="77777777" w:rsidR="00B565FA" w:rsidRPr="00D3338D" w:rsidRDefault="00B565FA" w:rsidP="00B565FA">
                            <w:pPr>
                              <w:jc w:val="center"/>
                              <w:rPr>
                                <w:rFonts w:cs="Arial"/>
                                <w:color w:val="C00000"/>
                                <w:sz w:val="16"/>
                                <w:szCs w:val="16"/>
                              </w:rPr>
                            </w:pPr>
                            <w:r w:rsidRPr="00D3338D">
                              <w:rPr>
                                <w:rFonts w:cs="Arial"/>
                                <w:color w:val="C00000"/>
                                <w:sz w:val="16"/>
                                <w:szCs w:val="16"/>
                              </w:rPr>
                              <w:t xml:space="preserve">Equals     </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20864" behindDoc="0" locked="0" layoutInCell="1" allowOverlap="1" wp14:anchorId="76B5C7CD" wp14:editId="73C088B1">
                      <wp:simplePos x="0" y="0"/>
                      <wp:positionH relativeFrom="column">
                        <wp:posOffset>3219627</wp:posOffset>
                      </wp:positionH>
                      <wp:positionV relativeFrom="paragraph">
                        <wp:posOffset>57851</wp:posOffset>
                      </wp:positionV>
                      <wp:extent cx="1007935" cy="431879"/>
                      <wp:effectExtent l="0" t="0" r="1905" b="6350"/>
                      <wp:wrapNone/>
                      <wp:docPr id="7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35" cy="431879"/>
                              </a:xfrm>
                              <a:prstGeom prst="rect">
                                <a:avLst/>
                              </a:prstGeom>
                              <a:solidFill>
                                <a:srgbClr val="C00000"/>
                              </a:solidFill>
                              <a:ln>
                                <a:noFill/>
                              </a:ln>
                            </wps:spPr>
                            <wps:txbx>
                              <w:txbxContent>
                                <w:p w14:paraId="44B9A74B" w14:textId="77777777" w:rsidR="00B565FA" w:rsidRPr="005D6C85" w:rsidRDefault="00B565FA" w:rsidP="00B565FA">
                                  <w:pPr>
                                    <w:jc w:val="center"/>
                                    <w:rPr>
                                      <w:rFonts w:cs="Arial"/>
                                      <w:b/>
                                      <w:color w:val="FFFFFF" w:themeColor="background1"/>
                                      <w:sz w:val="16"/>
                                      <w:szCs w:val="16"/>
                                    </w:rPr>
                                  </w:pPr>
                                  <w:r w:rsidRPr="005D6C85">
                                    <w:rPr>
                                      <w:rFonts w:cs="Arial"/>
                                      <w:b/>
                                      <w:color w:val="FFFFFF" w:themeColor="background1"/>
                                      <w:sz w:val="16"/>
                                      <w:szCs w:val="16"/>
                                    </w:rPr>
                                    <w:t>Net Standardised Expenditure</w:t>
                                  </w:r>
                                </w:p>
                              </w:txbxContent>
                            </wps:txbx>
                            <wps:bodyPr rot="0" vert="horz" wrap="square" lIns="91440" tIns="45720" rIns="91440" bIns="45720" anchor="ctr" anchorCtr="0" upright="1">
                              <a:noAutofit/>
                            </wps:bodyPr>
                          </wps:wsp>
                        </a:graphicData>
                      </a:graphic>
                    </wp:anchor>
                  </w:drawing>
                </mc:Choice>
                <mc:Fallback>
                  <w:pict>
                    <v:shape w14:anchorId="76B5C7CD" id="Text Box 147" o:spid="_x0000_s1042" type="#_x0000_t202" style="position:absolute;left:0;text-align:left;margin-left:253.5pt;margin-top:4.55pt;width:79.35pt;height:34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" fillcolor="#c00000" stroked="f">
                      <v:textbox>
                        <w:txbxContent>
                          <w:p w14:paraId="44B9A74B" w14:textId="77777777" w:rsidR="00B565FA" w:rsidRPr="005D6C85" w:rsidRDefault="00B565FA" w:rsidP="00B565FA">
                            <w:pPr>
                              <w:jc w:val="center"/>
                              <w:rPr>
                                <w:rFonts w:cs="Arial"/>
                                <w:b/>
                                <w:color w:val="FFFFFF" w:themeColor="background1"/>
                                <w:sz w:val="16"/>
                                <w:szCs w:val="16"/>
                              </w:rPr>
                            </w:pPr>
                            <w:r w:rsidRPr="005D6C85">
                              <w:rPr>
                                <w:rFonts w:cs="Arial"/>
                                <w:b/>
                                <w:color w:val="FFFFFF" w:themeColor="background1"/>
                                <w:sz w:val="16"/>
                                <w:szCs w:val="16"/>
                              </w:rPr>
                              <w:t>Net Standardised Expenditure</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22912" behindDoc="0" locked="0" layoutInCell="1" allowOverlap="1" wp14:anchorId="571CCB1E" wp14:editId="3C48DB19">
                      <wp:simplePos x="0" y="0"/>
                      <wp:positionH relativeFrom="column">
                        <wp:posOffset>1276580</wp:posOffset>
                      </wp:positionH>
                      <wp:positionV relativeFrom="paragraph">
                        <wp:posOffset>89593</wp:posOffset>
                      </wp:positionV>
                      <wp:extent cx="530826" cy="116807"/>
                      <wp:effectExtent l="0" t="0" r="3175" b="1651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26" cy="11680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2153B919" w14:textId="77777777" w:rsidR="00B565FA" w:rsidRPr="00D3338D" w:rsidRDefault="00B565FA" w:rsidP="00B565FA">
                                  <w:pPr>
                                    <w:jc w:val="center"/>
                                    <w:rPr>
                                      <w:rFonts w:cs="Arial"/>
                                      <w:color w:val="C00000"/>
                                      <w:sz w:val="16"/>
                                      <w:szCs w:val="16"/>
                                    </w:rPr>
                                  </w:pPr>
                                  <w:r w:rsidRPr="00D3338D">
                                    <w:rPr>
                                      <w:rFonts w:cs="Arial"/>
                                      <w:color w:val="C00000"/>
                                      <w:sz w:val="16"/>
                                      <w:szCs w:val="16"/>
                                    </w:rPr>
                                    <w:t xml:space="preserve">Less      </w:t>
                                  </w:r>
                                </w:p>
                              </w:txbxContent>
                            </wps:txbx>
                            <wps:bodyPr rot="0" vert="horz" wrap="square" lIns="0" tIns="0" rIns="0" bIns="0" anchor="t" anchorCtr="0" upright="1">
                              <a:spAutoFit/>
                            </wps:bodyPr>
                          </wps:wsp>
                        </a:graphicData>
                      </a:graphic>
                    </wp:anchor>
                  </w:drawing>
                </mc:Choice>
                <mc:Fallback>
                  <w:pict>
                    <v:shape w14:anchorId="571CCB1E" id="_x0000_s1043" type="#_x0000_t202" style="position:absolute;left:0;text-align:left;margin-left:100.5pt;margin-top:7.05pt;width:41.8pt;height:9.2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" filled="f" fillcolor="#c9f" stroked="f" strokecolor="#936" strokeweight="1.5pt">
                      <v:textbox style="mso-fit-shape-to-text:t" inset="0,0,0,0">
                        <w:txbxContent>
                          <w:p w14:paraId="2153B919" w14:textId="77777777" w:rsidR="00B565FA" w:rsidRPr="00D3338D" w:rsidRDefault="00B565FA" w:rsidP="00B565FA">
                            <w:pPr>
                              <w:jc w:val="center"/>
                              <w:rPr>
                                <w:rFonts w:cs="Arial"/>
                                <w:color w:val="C00000"/>
                                <w:sz w:val="16"/>
                                <w:szCs w:val="16"/>
                              </w:rPr>
                            </w:pPr>
                            <w:r w:rsidRPr="00D3338D">
                              <w:rPr>
                                <w:rFonts w:cs="Arial"/>
                                <w:color w:val="C00000"/>
                                <w:sz w:val="16"/>
                                <w:szCs w:val="16"/>
                              </w:rPr>
                              <w:t xml:space="preserve">Less      </w:t>
                            </w:r>
                          </w:p>
                        </w:txbxContent>
                      </v:textbox>
                    </v:shape>
                  </w:pict>
                </mc:Fallback>
              </mc:AlternateContent>
            </w:r>
          </w:p>
          <w:p w14:paraId="20370F20" w14:textId="77777777" w:rsidR="00B565FA" w:rsidRPr="00B565FA" w:rsidRDefault="00B565FA" w:rsidP="00B565FA">
            <w:pPr>
              <w:jc w:val="both"/>
              <w:rPr>
                <w:rFonts w:eastAsia="Times New Roman" w:cs="Arial"/>
                <w:sz w:val="20"/>
                <w:szCs w:val="20"/>
              </w:rPr>
            </w:pPr>
          </w:p>
          <w:p w14:paraId="7B4C0474" w14:textId="77777777" w:rsidR="00B565FA" w:rsidRPr="00B565FA" w:rsidRDefault="00B565FA" w:rsidP="00B565FA">
            <w:pPr>
              <w:jc w:val="both"/>
              <w:rPr>
                <w:rFonts w:eastAsia="Times New Roman" w:cs="Arial"/>
                <w:sz w:val="20"/>
                <w:szCs w:val="20"/>
              </w:rPr>
            </w:pPr>
          </w:p>
          <w:p w14:paraId="2E53E16F" w14:textId="77777777" w:rsidR="00B565FA" w:rsidRPr="00B565FA" w:rsidRDefault="00B565FA" w:rsidP="00B565FA">
            <w:pPr>
              <w:jc w:val="both"/>
              <w:rPr>
                <w:rFonts w:eastAsia="Times New Roman" w:cs="Arial"/>
                <w:sz w:val="20"/>
                <w:szCs w:val="20"/>
              </w:rPr>
            </w:pPr>
            <w:r w:rsidRPr="00B565FA">
              <w:rPr>
                <w:rFonts w:eastAsia="Times New Roman" w:cs="Arial"/>
                <w:noProof/>
                <w:sz w:val="20"/>
                <w:szCs w:val="20"/>
              </w:rPr>
              <mc:AlternateContent>
                <mc:Choice Requires="wps">
                  <w:drawing>
                    <wp:anchor distT="0" distB="0" distL="114300" distR="114300" simplePos="0" relativeHeight="251639296" behindDoc="0" locked="0" layoutInCell="1" allowOverlap="1" wp14:anchorId="1F96241F" wp14:editId="520A1E08">
                      <wp:simplePos x="0" y="0"/>
                      <wp:positionH relativeFrom="column">
                        <wp:posOffset>538480</wp:posOffset>
                      </wp:positionH>
                      <wp:positionV relativeFrom="paragraph">
                        <wp:posOffset>72720</wp:posOffset>
                      </wp:positionV>
                      <wp:extent cx="0" cy="179950"/>
                      <wp:effectExtent l="76200" t="38100" r="57150" b="10795"/>
                      <wp:wrapNone/>
                      <wp:docPr id="74" name="Line 145"/>
                      <wp:cNvGraphicFramePr/>
                      <a:graphic xmlns:a="http://schemas.openxmlformats.org/drawingml/2006/main">
                        <a:graphicData uri="http://schemas.microsoft.com/office/word/2010/wordprocessingShape">
                          <wps:wsp>
                            <wps:cNvCnPr/>
                            <wps:spPr bwMode="auto">
                              <a:xfrm flipV="1">
                                <a:off x="0" y="0"/>
                                <a:ext cx="0" cy="179950"/>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90E76E" id="Line 145" o:spid="_x0000_s1026" style="position:absolute;flip:y;z-index:251639296;visibility:visible;mso-wrap-style:square;mso-wrap-distance-left:9pt;mso-wrap-distance-top:0;mso-wrap-distance-right:9pt;mso-wrap-distance-bottom:0;mso-position-horizontal:absolute;mso-position-horizontal-relative:text;mso-position-vertical:absolute;mso-position-vertical-relative:text" from="42.4pt,5.75pt" to="42.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" strokecolor="#c00000" strokeweight="2pt">
                      <v:stroke endarrow="block"/>
                    </v:line>
                  </w:pict>
                </mc:Fallback>
              </mc:AlternateContent>
            </w:r>
            <w:r w:rsidRPr="00B565FA">
              <w:rPr>
                <w:rFonts w:eastAsia="Times New Roman" w:cs="Arial"/>
                <w:noProof/>
                <w:sz w:val="20"/>
                <w:szCs w:val="20"/>
              </w:rPr>
              <mc:AlternateContent>
                <mc:Choice Requires="wps">
                  <w:drawing>
                    <wp:anchor distT="0" distB="0" distL="114300" distR="114300" simplePos="0" relativeHeight="251641344" behindDoc="0" locked="0" layoutInCell="1" allowOverlap="1" wp14:anchorId="04C5C2CB" wp14:editId="692EEB7A">
                      <wp:simplePos x="0" y="0"/>
                      <wp:positionH relativeFrom="column">
                        <wp:posOffset>1125176</wp:posOffset>
                      </wp:positionH>
                      <wp:positionV relativeFrom="paragraph">
                        <wp:posOffset>56864</wp:posOffset>
                      </wp:positionV>
                      <wp:extent cx="0" cy="179950"/>
                      <wp:effectExtent l="76200" t="38100" r="57150" b="10795"/>
                      <wp:wrapNone/>
                      <wp:docPr id="95" name="Line 145"/>
                      <wp:cNvGraphicFramePr/>
                      <a:graphic xmlns:a="http://schemas.openxmlformats.org/drawingml/2006/main">
                        <a:graphicData uri="http://schemas.microsoft.com/office/word/2010/wordprocessingShape">
                          <wps:wsp>
                            <wps:cNvCnPr/>
                            <wps:spPr bwMode="auto">
                              <a:xfrm flipV="1">
                                <a:off x="0" y="0"/>
                                <a:ext cx="0" cy="179950"/>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C9FB0F0" id="Line 145" o:spid="_x0000_s1026" style="position:absolute;flip:y;z-index:251641344;visibility:visible;mso-wrap-style:square;mso-wrap-distance-left:9pt;mso-wrap-distance-top:0;mso-wrap-distance-right:9pt;mso-wrap-distance-bottom:0;mso-position-horizontal:absolute;mso-position-horizontal-relative:text;mso-position-vertical:absolute;mso-position-vertical-relative:text" from="88.6pt,4.5pt" to="88.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" strokecolor="#c00000" strokeweight="2pt">
                      <v:stroke endarrow="block"/>
                    </v:line>
                  </w:pict>
                </mc:Fallback>
              </mc:AlternateContent>
            </w:r>
            <w:r w:rsidRPr="00B565FA">
              <w:rPr>
                <w:rFonts w:eastAsia="Times New Roman" w:cs="Arial"/>
                <w:noProof/>
                <w:sz w:val="20"/>
                <w:szCs w:val="20"/>
              </w:rPr>
              <mc:AlternateContent>
                <mc:Choice Requires="wps">
                  <w:drawing>
                    <wp:anchor distT="0" distB="0" distL="114300" distR="114300" simplePos="0" relativeHeight="251624960" behindDoc="0" locked="0" layoutInCell="1" allowOverlap="1" wp14:anchorId="5E040F70" wp14:editId="480C879A">
                      <wp:simplePos x="0" y="0"/>
                      <wp:positionH relativeFrom="column">
                        <wp:posOffset>2279887</wp:posOffset>
                      </wp:positionH>
                      <wp:positionV relativeFrom="paragraph">
                        <wp:posOffset>83122</wp:posOffset>
                      </wp:positionV>
                      <wp:extent cx="0" cy="179950"/>
                      <wp:effectExtent l="76200" t="38100" r="57150" b="10795"/>
                      <wp:wrapNone/>
                      <wp:docPr id="78" name="Line 149"/>
                      <wp:cNvGraphicFramePr/>
                      <a:graphic xmlns:a="http://schemas.openxmlformats.org/drawingml/2006/main">
                        <a:graphicData uri="http://schemas.microsoft.com/office/word/2010/wordprocessingShape">
                          <wps:wsp>
                            <wps:cNvCnPr/>
                            <wps:spPr bwMode="auto">
                              <a:xfrm flipV="1">
                                <a:off x="0" y="0"/>
                                <a:ext cx="0" cy="179950"/>
                              </a:xfrm>
                              <a:prstGeom prst="line">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738226" id="Line 149" o:spid="_x0000_s1026" style="position:absolute;flip:y;z-index:251624960;visibility:visible;mso-wrap-style:square;mso-wrap-distance-left:9pt;mso-wrap-distance-top:0;mso-wrap-distance-right:9pt;mso-wrap-distance-bottom:0;mso-position-horizontal:absolute;mso-position-horizontal-relative:text;mso-position-vertical:absolute;mso-position-vertical-relative:text" from="179.5pt,6.55pt" to="17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" strokecolor="#c00000" strokeweight="2pt">
                      <v:stroke endarrow="block"/>
                    </v:line>
                  </w:pict>
                </mc:Fallback>
              </mc:AlternateContent>
            </w:r>
          </w:p>
          <w:p w14:paraId="3D4C876E" w14:textId="47483C1F" w:rsidR="00B565FA" w:rsidRDefault="00B565FA" w:rsidP="00B565FA">
            <w:pPr>
              <w:jc w:val="both"/>
              <w:rPr>
                <w:rFonts w:eastAsia="Times New Roman" w:cs="Arial"/>
                <w:sz w:val="20"/>
                <w:szCs w:val="20"/>
              </w:rPr>
            </w:pPr>
            <w:r w:rsidRPr="00B565FA">
              <w:rPr>
                <w:rFonts w:eastAsia="Times New Roman" w:cs="Arial"/>
                <w:noProof/>
                <w:sz w:val="20"/>
                <w:szCs w:val="20"/>
              </w:rPr>
              <mc:AlternateContent>
                <mc:Choice Requires="wps">
                  <w:drawing>
                    <wp:anchor distT="0" distB="0" distL="114300" distR="114300" simplePos="0" relativeHeight="251653632" behindDoc="0" locked="0" layoutInCell="1" allowOverlap="1" wp14:anchorId="5E5E74C1" wp14:editId="23BB0872">
                      <wp:simplePos x="0" y="0"/>
                      <wp:positionH relativeFrom="column">
                        <wp:posOffset>265430</wp:posOffset>
                      </wp:positionH>
                      <wp:positionV relativeFrom="paragraph">
                        <wp:posOffset>61562</wp:posOffset>
                      </wp:positionV>
                      <wp:extent cx="556071" cy="401501"/>
                      <wp:effectExtent l="0" t="0" r="15875" b="17780"/>
                      <wp:wrapNone/>
                      <wp:docPr id="7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71" cy="40150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23F0A72F"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Cost Adjustors  </w:t>
                                  </w:r>
                                </w:p>
                              </w:txbxContent>
                            </wps:txbx>
                            <wps:bodyPr rot="0" vert="horz" wrap="square" lIns="0" tIns="0" rIns="0" bIns="0" anchor="ctr" anchorCtr="0" upright="1">
                              <a:noAutofit/>
                            </wps:bodyPr>
                          </wps:wsp>
                        </a:graphicData>
                      </a:graphic>
                    </wp:anchor>
                  </w:drawing>
                </mc:Choice>
                <mc:Fallback>
                  <w:pict>
                    <v:shape w14:anchorId="5E5E74C1" id="Text Box 142" o:spid="_x0000_s1044" type="#_x0000_t202" style="position:absolute;left:0;text-align:left;margin-left:20.9pt;margin-top:4.85pt;width:43.8pt;height:31.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" filled="f" fillcolor="#c9f" stroked="f" strokecolor="#936" strokeweight="1.5pt">
                      <v:textbox inset="0,0,0,0">
                        <w:txbxContent>
                          <w:p w14:paraId="23F0A72F"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Cost Adjustors  </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56704" behindDoc="0" locked="0" layoutInCell="1" allowOverlap="1" wp14:anchorId="0DE19660" wp14:editId="593FCDA9">
                      <wp:simplePos x="0" y="0"/>
                      <wp:positionH relativeFrom="column">
                        <wp:posOffset>1877523</wp:posOffset>
                      </wp:positionH>
                      <wp:positionV relativeFrom="paragraph">
                        <wp:posOffset>61562</wp:posOffset>
                      </wp:positionV>
                      <wp:extent cx="791794" cy="431680"/>
                      <wp:effectExtent l="0" t="0" r="8890" b="6985"/>
                      <wp:wrapNone/>
                      <wp:docPr id="7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794" cy="43168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24A8B44"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Average Grant Revenue per Unit           </w:t>
                                  </w:r>
                                </w:p>
                              </w:txbxContent>
                            </wps:txbx>
                            <wps:bodyPr rot="0" vert="horz" wrap="square" lIns="0" tIns="0" rIns="0" bIns="0" anchor="ctr" anchorCtr="0" upright="1">
                              <a:noAutofit/>
                            </wps:bodyPr>
                          </wps:wsp>
                        </a:graphicData>
                      </a:graphic>
                    </wp:anchor>
                  </w:drawing>
                </mc:Choice>
                <mc:Fallback>
                  <w:pict>
                    <v:shape w14:anchorId="0DE19660" id="Text Box 148" o:spid="_x0000_s1045" type="#_x0000_t202" style="position:absolute;left:0;text-align:left;margin-left:147.85pt;margin-top:4.85pt;width:62.35pt;height:3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" filled="f" fillcolor="#c9f" stroked="f" strokecolor="#936" strokeweight="1.5pt">
                      <v:textbox inset="0,0,0,0">
                        <w:txbxContent>
                          <w:p w14:paraId="624A8B44"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Average Grant Revenue per Unit           </w:t>
                            </w:r>
                          </w:p>
                        </w:txbxContent>
                      </v:textbox>
                    </v:shape>
                  </w:pict>
                </mc:Fallback>
              </mc:AlternateContent>
            </w:r>
            <w:r w:rsidRPr="00B565FA">
              <w:rPr>
                <w:rFonts w:eastAsia="Times New Roman" w:cs="Arial"/>
                <w:noProof/>
                <w:sz w:val="20"/>
                <w:szCs w:val="20"/>
              </w:rPr>
              <mc:AlternateContent>
                <mc:Choice Requires="wps">
                  <w:drawing>
                    <wp:anchor distT="0" distB="0" distL="114300" distR="114300" simplePos="0" relativeHeight="251658752" behindDoc="0" locked="0" layoutInCell="1" allowOverlap="1" wp14:anchorId="549677ED" wp14:editId="7FC1BAD6">
                      <wp:simplePos x="0" y="0"/>
                      <wp:positionH relativeFrom="column">
                        <wp:posOffset>820413</wp:posOffset>
                      </wp:positionH>
                      <wp:positionV relativeFrom="paragraph">
                        <wp:posOffset>61562</wp:posOffset>
                      </wp:positionV>
                      <wp:extent cx="613124" cy="401501"/>
                      <wp:effectExtent l="0" t="0" r="15875" b="17780"/>
                      <wp:wrapNone/>
                      <wp:docPr id="6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24" cy="40150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0CD9DB2"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Average Expenditure per Unit  </w:t>
                                  </w:r>
                                </w:p>
                              </w:txbxContent>
                            </wps:txbx>
                            <wps:bodyPr rot="0" vert="horz" wrap="square" lIns="0" tIns="0" rIns="0" bIns="0" anchor="ctr" anchorCtr="0" upright="1">
                              <a:noAutofit/>
                            </wps:bodyPr>
                          </wps:wsp>
                        </a:graphicData>
                      </a:graphic>
                    </wp:anchor>
                  </w:drawing>
                </mc:Choice>
                <mc:Fallback>
                  <w:pict>
                    <v:shape w14:anchorId="549677ED" id="_x0000_s1046" type="#_x0000_t202" style="position:absolute;left:0;text-align:left;margin-left:64.6pt;margin-top:4.85pt;width:48.3pt;height:31.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" filled="f" fillcolor="#c9f" stroked="f" strokecolor="#936" strokeweight="1.5pt">
                      <v:textbox inset="0,0,0,0">
                        <w:txbxContent>
                          <w:p w14:paraId="60CD9DB2" w14:textId="77777777" w:rsidR="00B565FA" w:rsidRPr="00D3338D" w:rsidRDefault="00B565FA" w:rsidP="00B565FA">
                            <w:pPr>
                              <w:jc w:val="center"/>
                              <w:rPr>
                                <w:rFonts w:cs="Arial"/>
                                <w:b/>
                                <w:color w:val="C00000"/>
                                <w:sz w:val="16"/>
                                <w:szCs w:val="16"/>
                              </w:rPr>
                            </w:pPr>
                            <w:r w:rsidRPr="00D3338D">
                              <w:rPr>
                                <w:rFonts w:cs="Arial"/>
                                <w:b/>
                                <w:color w:val="C00000"/>
                                <w:sz w:val="16"/>
                                <w:szCs w:val="16"/>
                              </w:rPr>
                              <w:t xml:space="preserve">Average Expenditure per Unit  </w:t>
                            </w:r>
                          </w:p>
                        </w:txbxContent>
                      </v:textbox>
                    </v:shape>
                  </w:pict>
                </mc:Fallback>
              </mc:AlternateContent>
            </w:r>
          </w:p>
          <w:p w14:paraId="39373B97" w14:textId="77777777" w:rsidR="00B565FA" w:rsidRPr="00B565FA" w:rsidRDefault="00B565FA" w:rsidP="00B565FA">
            <w:pPr>
              <w:jc w:val="both"/>
              <w:rPr>
                <w:rFonts w:eastAsia="Times New Roman" w:cs="Arial"/>
                <w:sz w:val="20"/>
                <w:szCs w:val="20"/>
              </w:rPr>
            </w:pPr>
          </w:p>
          <w:p w14:paraId="2515477A" w14:textId="3C63DF4C" w:rsidR="00B565FA" w:rsidRDefault="00B565FA" w:rsidP="00CA09A3">
            <w:pPr>
              <w:jc w:val="both"/>
              <w:rPr>
                <w:rFonts w:cs="Arial"/>
                <w:color w:val="000000"/>
                <w:sz w:val="20"/>
                <w:szCs w:val="20"/>
              </w:rPr>
            </w:pPr>
          </w:p>
          <w:p w14:paraId="5E7A477D" w14:textId="1415814C" w:rsidR="00B565FA" w:rsidRDefault="00B565FA" w:rsidP="00CA09A3">
            <w:pPr>
              <w:jc w:val="both"/>
              <w:rPr>
                <w:rFonts w:cs="Arial"/>
                <w:color w:val="000000"/>
                <w:sz w:val="20"/>
                <w:szCs w:val="20"/>
              </w:rPr>
            </w:pPr>
          </w:p>
          <w:p w14:paraId="180DEFE4" w14:textId="77777777" w:rsidR="00B565FA" w:rsidRPr="00E351E8" w:rsidRDefault="00B565FA" w:rsidP="00CA09A3">
            <w:pPr>
              <w:jc w:val="both"/>
              <w:rPr>
                <w:rFonts w:cs="Arial"/>
                <w:color w:val="000000"/>
                <w:sz w:val="20"/>
                <w:szCs w:val="20"/>
              </w:rPr>
            </w:pPr>
          </w:p>
          <w:p w14:paraId="42BDCC59" w14:textId="29356841" w:rsidR="00367274" w:rsidRPr="00E351E8" w:rsidRDefault="00367274" w:rsidP="00EA0E11">
            <w:pPr>
              <w:jc w:val="both"/>
              <w:rPr>
                <w:rFonts w:cs="Arial"/>
                <w:color w:val="000000"/>
                <w:sz w:val="20"/>
                <w:szCs w:val="20"/>
              </w:rPr>
            </w:pPr>
          </w:p>
        </w:tc>
      </w:tr>
      <w:tr w:rsidR="00041725" w:rsidRPr="00DC68D1" w14:paraId="21814CB0" w14:textId="77777777" w:rsidTr="00B755BB">
        <w:trPr>
          <w:gridAfter w:val="1"/>
          <w:wAfter w:w="128" w:type="dxa"/>
          <w:cantSplit/>
        </w:trPr>
        <w:tc>
          <w:tcPr>
            <w:tcW w:w="2415" w:type="dxa"/>
            <w:gridSpan w:val="2"/>
            <w:tcBorders>
              <w:right w:val="single" w:sz="18" w:space="0" w:color="C00000"/>
            </w:tcBorders>
          </w:tcPr>
          <w:p w14:paraId="62FB18B3" w14:textId="77777777" w:rsidR="00041725" w:rsidRPr="00B755BB" w:rsidRDefault="00041725" w:rsidP="00CA09A3">
            <w:pPr>
              <w:rPr>
                <w:rStyle w:val="StyleBoldSeaGreen"/>
                <w:rFonts w:cs="Arial"/>
                <w:color w:val="C00000"/>
              </w:rPr>
            </w:pPr>
          </w:p>
        </w:tc>
        <w:tc>
          <w:tcPr>
            <w:tcW w:w="251" w:type="dxa"/>
            <w:gridSpan w:val="2"/>
            <w:tcBorders>
              <w:left w:val="single" w:sz="18" w:space="0" w:color="C00000"/>
            </w:tcBorders>
          </w:tcPr>
          <w:p w14:paraId="55EF75A6" w14:textId="77777777" w:rsidR="00041725" w:rsidRPr="00DC68D1" w:rsidRDefault="00041725" w:rsidP="00CA09A3">
            <w:pPr>
              <w:rPr>
                <w:rFonts w:cs="Arial"/>
                <w:color w:val="000000"/>
                <w:sz w:val="20"/>
                <w:szCs w:val="20"/>
              </w:rPr>
            </w:pPr>
          </w:p>
        </w:tc>
        <w:tc>
          <w:tcPr>
            <w:tcW w:w="6548" w:type="dxa"/>
          </w:tcPr>
          <w:p w14:paraId="36CB00DC" w14:textId="6D0A0924" w:rsidR="00EA0E11" w:rsidRDefault="00EA0E11" w:rsidP="00EA0E11">
            <w:pPr>
              <w:jc w:val="both"/>
              <w:rPr>
                <w:rFonts w:cs="Arial"/>
                <w:sz w:val="20"/>
                <w:szCs w:val="20"/>
              </w:rPr>
            </w:pPr>
            <w:r w:rsidRPr="00DC68D1">
              <w:rPr>
                <w:rFonts w:cs="Arial"/>
                <w:sz w:val="20"/>
                <w:szCs w:val="20"/>
              </w:rPr>
              <w:t>Standardised expenditure for the Local Roads and Bridges expenditure function within the general purpose grants model is based on the grant outcomes for each council under the Commission’s local roads grants model</w:t>
            </w:r>
            <w:r w:rsidR="00F060C0">
              <w:rPr>
                <w:rFonts w:cs="Arial"/>
                <w:sz w:val="20"/>
                <w:szCs w:val="20"/>
              </w:rPr>
              <w:t xml:space="preserve">.  </w:t>
            </w:r>
            <w:r w:rsidRPr="00DC68D1">
              <w:rPr>
                <w:rFonts w:cs="Arial"/>
                <w:sz w:val="20"/>
                <w:szCs w:val="20"/>
              </w:rPr>
              <w:t>As outlined in Section 5, this incorporates a number of cost modifiers (similar to cost adjustors) to take account of differences between councils</w:t>
            </w:r>
            <w:r w:rsidR="00F060C0">
              <w:rPr>
                <w:rFonts w:cs="Arial"/>
                <w:sz w:val="20"/>
                <w:szCs w:val="20"/>
              </w:rPr>
              <w:t xml:space="preserve">.  </w:t>
            </w:r>
          </w:p>
          <w:p w14:paraId="28836231" w14:textId="77777777" w:rsidR="00EA0E11" w:rsidRDefault="00EA0E11" w:rsidP="00EA0E11">
            <w:pPr>
              <w:jc w:val="both"/>
              <w:rPr>
                <w:rFonts w:cs="Arial"/>
                <w:sz w:val="20"/>
                <w:szCs w:val="20"/>
              </w:rPr>
            </w:pPr>
          </w:p>
          <w:p w14:paraId="5A374E45" w14:textId="2AC0FA89" w:rsidR="00041725" w:rsidRPr="00DC68D1" w:rsidRDefault="00041725" w:rsidP="00041725">
            <w:pPr>
              <w:jc w:val="both"/>
              <w:rPr>
                <w:rFonts w:cs="Arial"/>
                <w:sz w:val="20"/>
                <w:szCs w:val="20"/>
              </w:rPr>
            </w:pPr>
            <w:r w:rsidRPr="00DC68D1">
              <w:rPr>
                <w:rFonts w:cs="Arial"/>
                <w:sz w:val="20"/>
                <w:szCs w:val="20"/>
              </w:rPr>
              <w:t>Net standardised expenditure for this function for each council is calculated by subtracting other grant support (based on actual identified local roads grants and a proportion of Roads to Recovery grants) from gross standardised expenditure.</w:t>
            </w:r>
          </w:p>
          <w:p w14:paraId="16C299CA" w14:textId="77777777" w:rsidR="00041725" w:rsidRPr="00DC68D1" w:rsidRDefault="00041725" w:rsidP="00041725">
            <w:pPr>
              <w:jc w:val="both"/>
              <w:rPr>
                <w:rFonts w:cs="Arial"/>
                <w:color w:val="000000"/>
                <w:sz w:val="20"/>
                <w:szCs w:val="20"/>
              </w:rPr>
            </w:pPr>
          </w:p>
          <w:p w14:paraId="5F13A8CD" w14:textId="77777777" w:rsidR="00EA0E11" w:rsidRDefault="00041725" w:rsidP="00D218B9">
            <w:pPr>
              <w:jc w:val="both"/>
              <w:rPr>
                <w:rFonts w:cs="Arial"/>
                <w:sz w:val="20"/>
                <w:szCs w:val="20"/>
              </w:rPr>
            </w:pPr>
            <w:r w:rsidRPr="00DC68D1">
              <w:rPr>
                <w:rFonts w:cs="Arial"/>
                <w:sz w:val="20"/>
                <w:szCs w:val="20"/>
              </w:rPr>
              <w:t>The total standardised expenditure for each council is the sum of the standardised expenditure calculated for each of the nine expenditure functions.</w:t>
            </w:r>
          </w:p>
          <w:p w14:paraId="19E1EF9F" w14:textId="77777777" w:rsidR="00B565FA" w:rsidRDefault="00B565FA" w:rsidP="00D218B9">
            <w:pPr>
              <w:jc w:val="both"/>
              <w:rPr>
                <w:rFonts w:cs="Arial"/>
                <w:sz w:val="20"/>
                <w:szCs w:val="20"/>
              </w:rPr>
            </w:pPr>
          </w:p>
          <w:p w14:paraId="1384CAAE" w14:textId="2DE6E163" w:rsidR="00F74F19" w:rsidRDefault="00F74F19" w:rsidP="00D218B9">
            <w:pPr>
              <w:jc w:val="both"/>
              <w:rPr>
                <w:rFonts w:cs="Arial"/>
                <w:sz w:val="20"/>
                <w:szCs w:val="20"/>
              </w:rPr>
            </w:pPr>
          </w:p>
          <w:p w14:paraId="2B77DD3B" w14:textId="77777777" w:rsidR="005C3CAD" w:rsidRDefault="005C3CAD" w:rsidP="00D218B9">
            <w:pPr>
              <w:jc w:val="both"/>
              <w:rPr>
                <w:rFonts w:cs="Arial"/>
                <w:sz w:val="20"/>
                <w:szCs w:val="20"/>
              </w:rPr>
            </w:pPr>
          </w:p>
          <w:p w14:paraId="0CED7311" w14:textId="77777777" w:rsidR="00452E28" w:rsidRDefault="00452E28" w:rsidP="00D218B9">
            <w:pPr>
              <w:jc w:val="both"/>
              <w:rPr>
                <w:rFonts w:cs="Arial"/>
                <w:sz w:val="20"/>
                <w:szCs w:val="20"/>
              </w:rPr>
            </w:pPr>
          </w:p>
          <w:p w14:paraId="5E814D5A" w14:textId="7CF89581" w:rsidR="00B92381" w:rsidRPr="00DC68D1" w:rsidRDefault="00B92381" w:rsidP="00D218B9">
            <w:pPr>
              <w:jc w:val="both"/>
              <w:rPr>
                <w:rFonts w:cs="Arial"/>
                <w:sz w:val="20"/>
                <w:szCs w:val="20"/>
              </w:rPr>
            </w:pPr>
          </w:p>
        </w:tc>
      </w:tr>
      <w:tr w:rsidR="001E6249" w:rsidRPr="00DC68D1" w14:paraId="3717BF16" w14:textId="77777777" w:rsidTr="00627755">
        <w:trPr>
          <w:gridAfter w:val="1"/>
          <w:wAfter w:w="128" w:type="dxa"/>
        </w:trPr>
        <w:tc>
          <w:tcPr>
            <w:tcW w:w="2415" w:type="dxa"/>
            <w:gridSpan w:val="2"/>
            <w:tcBorders>
              <w:right w:val="single" w:sz="18" w:space="0" w:color="C00000"/>
            </w:tcBorders>
          </w:tcPr>
          <w:p w14:paraId="1396EBCB" w14:textId="77777777" w:rsidR="001E6249" w:rsidRPr="00B755BB" w:rsidRDefault="0032269D" w:rsidP="00CA09A3">
            <w:pPr>
              <w:rPr>
                <w:rStyle w:val="StyleBoldSeaGreen"/>
                <w:rFonts w:cs="Arial"/>
                <w:b w:val="0"/>
                <w:color w:val="C00000"/>
              </w:rPr>
            </w:pPr>
            <w:r w:rsidRPr="00B755BB">
              <w:rPr>
                <w:rStyle w:val="StyleBoldSeaGreen"/>
                <w:rFonts w:cs="Arial"/>
                <w:color w:val="C00000"/>
              </w:rPr>
              <w:t xml:space="preserve">Standardised </w:t>
            </w:r>
            <w:r w:rsidRPr="00B755BB">
              <w:rPr>
                <w:rStyle w:val="StyleBoldSeaGreen"/>
                <w:rFonts w:cs="Arial"/>
                <w:color w:val="C00000"/>
              </w:rPr>
              <w:br/>
              <w:t>Revenue</w:t>
            </w:r>
          </w:p>
        </w:tc>
        <w:tc>
          <w:tcPr>
            <w:tcW w:w="251" w:type="dxa"/>
            <w:gridSpan w:val="2"/>
            <w:tcBorders>
              <w:left w:val="single" w:sz="18" w:space="0" w:color="C00000"/>
            </w:tcBorders>
          </w:tcPr>
          <w:p w14:paraId="1FE0918E" w14:textId="77777777" w:rsidR="001E6249" w:rsidRPr="00DC68D1" w:rsidRDefault="001E6249" w:rsidP="00CA09A3">
            <w:pPr>
              <w:rPr>
                <w:rFonts w:cs="Arial"/>
                <w:color w:val="000000"/>
                <w:sz w:val="20"/>
                <w:szCs w:val="20"/>
              </w:rPr>
            </w:pPr>
          </w:p>
        </w:tc>
        <w:tc>
          <w:tcPr>
            <w:tcW w:w="6548" w:type="dxa"/>
          </w:tcPr>
          <w:p w14:paraId="053CC104" w14:textId="77777777" w:rsidR="0032269D" w:rsidRPr="00BE2D36" w:rsidRDefault="0032269D" w:rsidP="0032269D">
            <w:pPr>
              <w:jc w:val="both"/>
              <w:rPr>
                <w:rFonts w:cs="Arial"/>
                <w:sz w:val="20"/>
                <w:szCs w:val="20"/>
              </w:rPr>
            </w:pPr>
            <w:r w:rsidRPr="00BE2D36">
              <w:rPr>
                <w:rFonts w:cs="Arial"/>
                <w:sz w:val="20"/>
                <w:szCs w:val="20"/>
              </w:rPr>
              <w:t xml:space="preserve">A council’s </w:t>
            </w:r>
            <w:r w:rsidRPr="00BE2D36">
              <w:rPr>
                <w:rFonts w:cs="Arial"/>
                <w:i/>
                <w:sz w:val="20"/>
                <w:szCs w:val="20"/>
              </w:rPr>
              <w:t>standardised revenue</w:t>
            </w:r>
            <w:r w:rsidRPr="00BE2D36">
              <w:rPr>
                <w:rFonts w:cs="Arial"/>
                <w:sz w:val="20"/>
                <w:szCs w:val="20"/>
              </w:rPr>
              <w:t xml:space="preserve"> is intended to reflect its capacity to raise revenue from its community.</w:t>
            </w:r>
          </w:p>
          <w:p w14:paraId="06C5746C" w14:textId="77777777" w:rsidR="0032269D" w:rsidRPr="00BE2D36" w:rsidRDefault="0032269D" w:rsidP="0032269D">
            <w:pPr>
              <w:jc w:val="both"/>
              <w:rPr>
                <w:rFonts w:cs="Arial"/>
                <w:sz w:val="20"/>
                <w:szCs w:val="20"/>
              </w:rPr>
            </w:pPr>
          </w:p>
          <w:p w14:paraId="60100F07" w14:textId="6747C078" w:rsidR="0032269D" w:rsidRPr="00BE2D36" w:rsidRDefault="0032269D" w:rsidP="0032269D">
            <w:pPr>
              <w:jc w:val="both"/>
              <w:rPr>
                <w:rFonts w:cs="Arial"/>
                <w:sz w:val="20"/>
                <w:szCs w:val="20"/>
              </w:rPr>
            </w:pPr>
            <w:r w:rsidRPr="00BE2D36">
              <w:rPr>
                <w:rFonts w:cs="Arial"/>
                <w:sz w:val="20"/>
                <w:szCs w:val="20"/>
              </w:rPr>
              <w:t xml:space="preserve">Relative capacity to raise rate revenue, or </w:t>
            </w:r>
            <w:r w:rsidRPr="00BE2D36">
              <w:rPr>
                <w:rFonts w:cs="Arial"/>
                <w:i/>
                <w:sz w:val="20"/>
                <w:szCs w:val="20"/>
              </w:rPr>
              <w:t>standardised rate revenue</w:t>
            </w:r>
            <w:r w:rsidRPr="00BE2D36">
              <w:rPr>
                <w:rFonts w:cs="Arial"/>
                <w:sz w:val="20"/>
                <w:szCs w:val="20"/>
              </w:rPr>
              <w:t>, is calculated for each council by multiplying its valuation base (on a capital improved value basis) by the average rate across all Victorian councils</w:t>
            </w:r>
            <w:r w:rsidR="00F060C0">
              <w:rPr>
                <w:rFonts w:cs="Arial"/>
                <w:sz w:val="20"/>
                <w:szCs w:val="20"/>
              </w:rPr>
              <w:t xml:space="preserve">.  </w:t>
            </w:r>
            <w:r w:rsidRPr="00BE2D36">
              <w:rPr>
                <w:rFonts w:cs="Arial"/>
                <w:sz w:val="20"/>
                <w:szCs w:val="20"/>
              </w:rPr>
              <w:t xml:space="preserve">The payments in lieu of rates received by some councils for major facilities such as power </w:t>
            </w:r>
            <w:r w:rsidR="005B73B3" w:rsidRPr="00BE2D36">
              <w:rPr>
                <w:rFonts w:cs="Arial"/>
                <w:sz w:val="20"/>
                <w:szCs w:val="20"/>
              </w:rPr>
              <w:t>generating plants</w:t>
            </w:r>
            <w:r w:rsidRPr="00BE2D36">
              <w:rPr>
                <w:rFonts w:cs="Arial"/>
                <w:sz w:val="20"/>
                <w:szCs w:val="20"/>
              </w:rPr>
              <w:t xml:space="preserve"> and airports have been added to their standardised revenue to ensure that all councils are treated on an equitable basis.</w:t>
            </w:r>
          </w:p>
          <w:p w14:paraId="631D576F" w14:textId="77777777" w:rsidR="000C27FD" w:rsidRPr="00BE2D36" w:rsidRDefault="000C27FD" w:rsidP="0032269D">
            <w:pPr>
              <w:jc w:val="both"/>
              <w:rPr>
                <w:rFonts w:cs="Arial"/>
                <w:sz w:val="20"/>
                <w:szCs w:val="20"/>
              </w:rPr>
            </w:pPr>
          </w:p>
          <w:p w14:paraId="12D5AD43" w14:textId="5B6E9931" w:rsidR="000012ED" w:rsidRPr="0051381C" w:rsidRDefault="000012ED" w:rsidP="000012ED">
            <w:pPr>
              <w:jc w:val="both"/>
              <w:rPr>
                <w:rFonts w:cs="Arial"/>
                <w:sz w:val="20"/>
                <w:szCs w:val="20"/>
              </w:rPr>
            </w:pPr>
            <w:r w:rsidRPr="0051381C">
              <w:rPr>
                <w:rFonts w:cs="Arial"/>
                <w:sz w:val="20"/>
                <w:szCs w:val="20"/>
              </w:rPr>
              <w:t>With the introduction of rate capping in 2017, the Commission altered its calculation of rate revenue raising capacity at that time to reflect a four-year average of valuation and rates data, rather than the previous three years</w:t>
            </w:r>
            <w:r w:rsidR="00F060C0">
              <w:rPr>
                <w:rFonts w:cs="Arial"/>
                <w:sz w:val="20"/>
                <w:szCs w:val="20"/>
              </w:rPr>
              <w:t xml:space="preserve">.  </w:t>
            </w:r>
            <w:r w:rsidRPr="0051381C">
              <w:rPr>
                <w:rFonts w:cs="Arial"/>
                <w:sz w:val="20"/>
                <w:szCs w:val="20"/>
              </w:rPr>
              <w:t xml:space="preserve">With all valuations and rates data in the model now fully reflecting the rate capping environment, the Commission has reverted to the use of a three-year average for the </w:t>
            </w:r>
            <w:r w:rsidR="00314498">
              <w:rPr>
                <w:rFonts w:cs="Arial"/>
                <w:sz w:val="20"/>
                <w:szCs w:val="20"/>
              </w:rPr>
              <w:t>2023-24</w:t>
            </w:r>
            <w:r w:rsidRPr="0051381C">
              <w:rPr>
                <w:rFonts w:cs="Arial"/>
                <w:sz w:val="20"/>
                <w:szCs w:val="20"/>
              </w:rPr>
              <w:t xml:space="preserve"> allocations.</w:t>
            </w:r>
          </w:p>
          <w:p w14:paraId="4A97443B" w14:textId="28217AC7" w:rsidR="00052EBA" w:rsidRDefault="00052EBA" w:rsidP="0032269D">
            <w:pPr>
              <w:jc w:val="both"/>
              <w:rPr>
                <w:rFonts w:cs="Arial"/>
                <w:sz w:val="20"/>
                <w:szCs w:val="20"/>
              </w:rPr>
            </w:pPr>
          </w:p>
          <w:p w14:paraId="73FCD36D" w14:textId="77777777" w:rsidR="000012ED" w:rsidRPr="00BE2D36" w:rsidRDefault="000012ED" w:rsidP="000012ED">
            <w:pPr>
              <w:jc w:val="both"/>
              <w:rPr>
                <w:rFonts w:cs="Arial"/>
                <w:sz w:val="20"/>
                <w:szCs w:val="20"/>
              </w:rPr>
            </w:pPr>
            <w:r w:rsidRPr="00BE2D36">
              <w:rPr>
                <w:rFonts w:cs="Arial"/>
                <w:sz w:val="20"/>
                <w:szCs w:val="20"/>
              </w:rPr>
              <w:t>Rate revenue raising capacity is calculated separately for each of the three major property classes (residential, commercial/industrial/other and farm).</w:t>
            </w:r>
          </w:p>
          <w:p w14:paraId="7280F313" w14:textId="77777777" w:rsidR="00052EBA" w:rsidRPr="00BE2D36" w:rsidRDefault="00052EBA" w:rsidP="0032269D">
            <w:pPr>
              <w:jc w:val="both"/>
              <w:rPr>
                <w:rFonts w:cs="Arial"/>
                <w:sz w:val="20"/>
                <w:szCs w:val="20"/>
              </w:rPr>
            </w:pPr>
          </w:p>
          <w:p w14:paraId="219A6552" w14:textId="5DF7604A" w:rsidR="0032269D" w:rsidRPr="00BE2D36" w:rsidRDefault="0032269D" w:rsidP="0032269D">
            <w:pPr>
              <w:jc w:val="both"/>
              <w:rPr>
                <w:rFonts w:cs="Arial"/>
                <w:sz w:val="20"/>
                <w:szCs w:val="20"/>
              </w:rPr>
            </w:pPr>
            <w:r w:rsidRPr="00BE2D36">
              <w:rPr>
                <w:rFonts w:cs="Arial"/>
                <w:sz w:val="20"/>
                <w:szCs w:val="20"/>
              </w:rPr>
              <w:t>The derivation of the average rates for each of the property classes</w:t>
            </w:r>
            <w:r w:rsidR="00922910" w:rsidRPr="00BE2D36">
              <w:rPr>
                <w:rFonts w:cs="Arial"/>
                <w:sz w:val="20"/>
                <w:szCs w:val="20"/>
              </w:rPr>
              <w:t xml:space="preserve"> is</w:t>
            </w:r>
            <w:r w:rsidRPr="00BE2D36">
              <w:rPr>
                <w:rFonts w:cs="Arial"/>
                <w:sz w:val="20"/>
                <w:szCs w:val="20"/>
              </w:rPr>
              <w:t xml:space="preserve"> </w:t>
            </w:r>
            <w:r w:rsidR="00D0246C" w:rsidRPr="00BE2D36">
              <w:rPr>
                <w:rFonts w:cs="Arial"/>
                <w:sz w:val="20"/>
                <w:szCs w:val="20"/>
              </w:rPr>
              <w:t xml:space="preserve"> </w:t>
            </w:r>
            <w:r w:rsidRPr="00BE2D36">
              <w:rPr>
                <w:rFonts w:cs="Arial"/>
                <w:sz w:val="20"/>
                <w:szCs w:val="20"/>
              </w:rPr>
              <w:t>shown below:</w:t>
            </w:r>
          </w:p>
          <w:p w14:paraId="3B2DB5FC" w14:textId="77777777" w:rsidR="0032269D" w:rsidRPr="00BE2D36" w:rsidRDefault="0032269D" w:rsidP="000C27FD">
            <w:pPr>
              <w:jc w:val="both"/>
              <w:rPr>
                <w:rFonts w:cs="Arial"/>
                <w:sz w:val="20"/>
                <w:szCs w:val="20"/>
              </w:rPr>
            </w:pPr>
          </w:p>
          <w:tbl>
            <w:tblPr>
              <w:tblW w:w="0" w:type="auto"/>
              <w:tblLayout w:type="fixed"/>
              <w:tblLook w:val="01E0" w:firstRow="1" w:lastRow="1" w:firstColumn="1" w:lastColumn="1" w:noHBand="0" w:noVBand="0"/>
            </w:tblPr>
            <w:tblGrid>
              <w:gridCol w:w="1985"/>
              <w:gridCol w:w="1418"/>
              <w:gridCol w:w="1418"/>
              <w:gridCol w:w="1418"/>
            </w:tblGrid>
            <w:tr w:rsidR="0032269D" w:rsidRPr="006958FC" w14:paraId="09FD2553" w14:textId="77777777" w:rsidTr="00B565FA">
              <w:tc>
                <w:tcPr>
                  <w:tcW w:w="1985" w:type="dxa"/>
                  <w:tcBorders>
                    <w:top w:val="single" w:sz="8" w:space="0" w:color="C00000"/>
                    <w:bottom w:val="single" w:sz="8" w:space="0" w:color="C00000"/>
                  </w:tcBorders>
                  <w:vAlign w:val="center"/>
                </w:tcPr>
                <w:p w14:paraId="63AB4B0D" w14:textId="77777777" w:rsidR="0032269D" w:rsidRPr="006958FC" w:rsidRDefault="0032269D" w:rsidP="00575574">
                  <w:pPr>
                    <w:spacing w:before="60"/>
                    <w:rPr>
                      <w:rFonts w:cs="Arial"/>
                      <w:b/>
                      <w:sz w:val="18"/>
                      <w:szCs w:val="18"/>
                    </w:rPr>
                  </w:pPr>
                  <w:r w:rsidRPr="006958FC">
                    <w:rPr>
                      <w:rFonts w:cs="Arial"/>
                      <w:b/>
                      <w:sz w:val="18"/>
                      <w:szCs w:val="18"/>
                    </w:rPr>
                    <w:t>Category</w:t>
                  </w:r>
                </w:p>
              </w:tc>
              <w:tc>
                <w:tcPr>
                  <w:tcW w:w="1418" w:type="dxa"/>
                  <w:tcBorders>
                    <w:top w:val="single" w:sz="8" w:space="0" w:color="C00000"/>
                    <w:bottom w:val="single" w:sz="8" w:space="0" w:color="C00000"/>
                  </w:tcBorders>
                  <w:vAlign w:val="center"/>
                </w:tcPr>
                <w:p w14:paraId="3D6B2F01" w14:textId="5C593AFC" w:rsidR="0032269D" w:rsidRPr="006958FC" w:rsidRDefault="000C27FD" w:rsidP="004A0B9D">
                  <w:pPr>
                    <w:spacing w:before="60"/>
                    <w:jc w:val="center"/>
                    <w:rPr>
                      <w:rFonts w:cs="Arial"/>
                      <w:b/>
                      <w:sz w:val="18"/>
                      <w:szCs w:val="18"/>
                    </w:rPr>
                  </w:pPr>
                  <w:r w:rsidRPr="006958FC">
                    <w:rPr>
                      <w:rFonts w:cs="Arial"/>
                      <w:b/>
                      <w:sz w:val="18"/>
                      <w:szCs w:val="18"/>
                    </w:rPr>
                    <w:t>Total Av</w:t>
                  </w:r>
                  <w:r w:rsidR="00533E26" w:rsidRPr="006958FC">
                    <w:rPr>
                      <w:rFonts w:cs="Arial"/>
                      <w:b/>
                      <w:sz w:val="18"/>
                      <w:szCs w:val="18"/>
                    </w:rPr>
                    <w:t>erag</w:t>
                  </w:r>
                  <w:r w:rsidRPr="006958FC">
                    <w:rPr>
                      <w:rFonts w:cs="Arial"/>
                      <w:b/>
                      <w:sz w:val="18"/>
                      <w:szCs w:val="18"/>
                    </w:rPr>
                    <w:t>e</w:t>
                  </w:r>
                  <w:r w:rsidRPr="006958FC">
                    <w:rPr>
                      <w:rFonts w:cs="Arial"/>
                      <w:b/>
                      <w:sz w:val="18"/>
                      <w:szCs w:val="18"/>
                    </w:rPr>
                    <w:br/>
                    <w:t>V</w:t>
                  </w:r>
                  <w:r w:rsidR="0032269D" w:rsidRPr="006958FC">
                    <w:rPr>
                      <w:rFonts w:cs="Arial"/>
                      <w:b/>
                      <w:sz w:val="18"/>
                      <w:szCs w:val="18"/>
                    </w:rPr>
                    <w:t>aluations</w:t>
                  </w:r>
                </w:p>
              </w:tc>
              <w:tc>
                <w:tcPr>
                  <w:tcW w:w="1418" w:type="dxa"/>
                  <w:tcBorders>
                    <w:top w:val="single" w:sz="8" w:space="0" w:color="C00000"/>
                    <w:bottom w:val="single" w:sz="8" w:space="0" w:color="C00000"/>
                  </w:tcBorders>
                  <w:vAlign w:val="center"/>
                </w:tcPr>
                <w:p w14:paraId="53F707D0" w14:textId="77777777" w:rsidR="0032269D" w:rsidRPr="006958FC" w:rsidRDefault="0032269D" w:rsidP="004A0B9D">
                  <w:pPr>
                    <w:spacing w:before="60"/>
                    <w:jc w:val="center"/>
                    <w:rPr>
                      <w:rFonts w:cs="Arial"/>
                      <w:b/>
                      <w:sz w:val="18"/>
                      <w:szCs w:val="18"/>
                    </w:rPr>
                  </w:pPr>
                  <w:r w:rsidRPr="006958FC">
                    <w:rPr>
                      <w:rFonts w:cs="Arial"/>
                      <w:b/>
                      <w:sz w:val="18"/>
                      <w:szCs w:val="18"/>
                    </w:rPr>
                    <w:t>Total Rate Revenue</w:t>
                  </w:r>
                </w:p>
              </w:tc>
              <w:tc>
                <w:tcPr>
                  <w:tcW w:w="1418" w:type="dxa"/>
                  <w:tcBorders>
                    <w:top w:val="single" w:sz="8" w:space="0" w:color="C00000"/>
                    <w:bottom w:val="single" w:sz="8" w:space="0" w:color="C00000"/>
                  </w:tcBorders>
                  <w:vAlign w:val="center"/>
                </w:tcPr>
                <w:p w14:paraId="46F39738" w14:textId="77777777" w:rsidR="0032269D" w:rsidRPr="006958FC" w:rsidRDefault="0032269D" w:rsidP="004A0B9D">
                  <w:pPr>
                    <w:spacing w:before="60"/>
                    <w:jc w:val="center"/>
                    <w:rPr>
                      <w:rFonts w:cs="Arial"/>
                      <w:b/>
                      <w:sz w:val="18"/>
                      <w:szCs w:val="18"/>
                    </w:rPr>
                  </w:pPr>
                  <w:r w:rsidRPr="006958FC">
                    <w:rPr>
                      <w:rFonts w:cs="Arial"/>
                      <w:b/>
                      <w:sz w:val="18"/>
                      <w:szCs w:val="18"/>
                    </w:rPr>
                    <w:t>Average</w:t>
                  </w:r>
                  <w:r w:rsidR="000C27FD" w:rsidRPr="006958FC">
                    <w:rPr>
                      <w:rFonts w:cs="Arial"/>
                      <w:b/>
                      <w:sz w:val="18"/>
                      <w:szCs w:val="18"/>
                    </w:rPr>
                    <w:br/>
                  </w:r>
                  <w:r w:rsidRPr="006958FC">
                    <w:rPr>
                      <w:rFonts w:cs="Arial"/>
                      <w:b/>
                      <w:sz w:val="18"/>
                      <w:szCs w:val="18"/>
                    </w:rPr>
                    <w:t>Rate</w:t>
                  </w:r>
                </w:p>
              </w:tc>
            </w:tr>
            <w:tr w:rsidR="00B565FA" w:rsidRPr="006958FC" w14:paraId="58D3205C" w14:textId="77777777" w:rsidTr="00B565FA">
              <w:tc>
                <w:tcPr>
                  <w:tcW w:w="1985" w:type="dxa"/>
                  <w:tcBorders>
                    <w:top w:val="single" w:sz="8" w:space="0" w:color="C00000"/>
                  </w:tcBorders>
                </w:tcPr>
                <w:p w14:paraId="4F8D9CCB" w14:textId="77777777" w:rsidR="00B565FA" w:rsidRPr="006958FC" w:rsidRDefault="00B565FA" w:rsidP="00B565FA">
                  <w:pPr>
                    <w:spacing w:before="60"/>
                    <w:jc w:val="both"/>
                    <w:rPr>
                      <w:rFonts w:cs="Arial"/>
                      <w:sz w:val="18"/>
                      <w:szCs w:val="18"/>
                    </w:rPr>
                  </w:pPr>
                  <w:r w:rsidRPr="006958FC">
                    <w:rPr>
                      <w:rFonts w:cs="Arial"/>
                      <w:sz w:val="18"/>
                      <w:szCs w:val="18"/>
                    </w:rPr>
                    <w:t>Residential</w:t>
                  </w:r>
                </w:p>
              </w:tc>
              <w:tc>
                <w:tcPr>
                  <w:tcW w:w="1418" w:type="dxa"/>
                  <w:tcBorders>
                    <w:top w:val="single" w:sz="8" w:space="0" w:color="C00000"/>
                  </w:tcBorders>
                  <w:vAlign w:val="center"/>
                </w:tcPr>
                <w:p w14:paraId="06C50811" w14:textId="7520D57E" w:rsidR="00B565FA" w:rsidRPr="006958FC" w:rsidRDefault="00B565FA" w:rsidP="00B565FA">
                  <w:pPr>
                    <w:tabs>
                      <w:tab w:val="right" w:pos="1166"/>
                    </w:tabs>
                    <w:spacing w:before="40"/>
                    <w:rPr>
                      <w:rFonts w:cs="Arial"/>
                      <w:sz w:val="18"/>
                      <w:szCs w:val="18"/>
                    </w:rPr>
                  </w:pPr>
                  <w:r w:rsidRPr="006958FC">
                    <w:rPr>
                      <w:rFonts w:cs="Arial"/>
                      <w:sz w:val="18"/>
                      <w:szCs w:val="18"/>
                    </w:rPr>
                    <w:t xml:space="preserve">  $</w:t>
                  </w:r>
                  <w:r w:rsidRPr="006958FC">
                    <w:rPr>
                      <w:rFonts w:cs="Arial"/>
                      <w:sz w:val="18"/>
                      <w:szCs w:val="18"/>
                    </w:rPr>
                    <w:tab/>
                    <w:t>1,933.321 b</w:t>
                  </w:r>
                </w:p>
              </w:tc>
              <w:tc>
                <w:tcPr>
                  <w:tcW w:w="1418" w:type="dxa"/>
                  <w:tcBorders>
                    <w:top w:val="single" w:sz="8" w:space="0" w:color="C00000"/>
                  </w:tcBorders>
                  <w:vAlign w:val="center"/>
                </w:tcPr>
                <w:p w14:paraId="4FD3325E" w14:textId="5026E34A" w:rsidR="00B565FA" w:rsidRPr="006958FC" w:rsidRDefault="00B565FA" w:rsidP="00B565FA">
                  <w:pPr>
                    <w:spacing w:before="40"/>
                    <w:jc w:val="center"/>
                    <w:rPr>
                      <w:rFonts w:cs="Arial"/>
                      <w:sz w:val="18"/>
                      <w:szCs w:val="18"/>
                    </w:rPr>
                  </w:pPr>
                  <w:r w:rsidRPr="006958FC">
                    <w:rPr>
                      <w:rFonts w:cs="Arial"/>
                      <w:sz w:val="18"/>
                      <w:szCs w:val="18"/>
                    </w:rPr>
                    <w:t>$ 5.081 b</w:t>
                  </w:r>
                </w:p>
              </w:tc>
              <w:tc>
                <w:tcPr>
                  <w:tcW w:w="1418" w:type="dxa"/>
                  <w:tcBorders>
                    <w:top w:val="single" w:sz="8" w:space="0" w:color="C00000"/>
                  </w:tcBorders>
                  <w:vAlign w:val="center"/>
                </w:tcPr>
                <w:p w14:paraId="744010D8" w14:textId="00F61D41" w:rsidR="00B565FA" w:rsidRPr="006958FC" w:rsidRDefault="00B565FA" w:rsidP="00B565FA">
                  <w:pPr>
                    <w:spacing w:before="40"/>
                    <w:jc w:val="center"/>
                    <w:rPr>
                      <w:rFonts w:cs="Arial"/>
                      <w:sz w:val="18"/>
                      <w:szCs w:val="18"/>
                    </w:rPr>
                  </w:pPr>
                  <w:r w:rsidRPr="006958FC">
                    <w:rPr>
                      <w:rFonts w:cs="Arial"/>
                      <w:sz w:val="18"/>
                      <w:szCs w:val="18"/>
                    </w:rPr>
                    <w:t>$ 0.00263</w:t>
                  </w:r>
                </w:p>
              </w:tc>
            </w:tr>
            <w:tr w:rsidR="00B565FA" w:rsidRPr="006958FC" w14:paraId="0FC08F1D" w14:textId="77777777" w:rsidTr="00B565FA">
              <w:tc>
                <w:tcPr>
                  <w:tcW w:w="1985" w:type="dxa"/>
                </w:tcPr>
                <w:p w14:paraId="368D46DC" w14:textId="77777777" w:rsidR="00B565FA" w:rsidRPr="006958FC" w:rsidRDefault="00B565FA" w:rsidP="00B565FA">
                  <w:pPr>
                    <w:spacing w:before="60"/>
                    <w:jc w:val="both"/>
                    <w:rPr>
                      <w:rFonts w:cs="Arial"/>
                      <w:sz w:val="18"/>
                      <w:szCs w:val="18"/>
                    </w:rPr>
                  </w:pPr>
                  <w:r w:rsidRPr="006958FC">
                    <w:rPr>
                      <w:rFonts w:cs="Arial"/>
                      <w:sz w:val="18"/>
                      <w:szCs w:val="18"/>
                    </w:rPr>
                    <w:t>Commercial/</w:t>
                  </w:r>
                  <w:r w:rsidRPr="006958FC">
                    <w:rPr>
                      <w:rFonts w:cs="Arial"/>
                      <w:sz w:val="18"/>
                      <w:szCs w:val="18"/>
                    </w:rPr>
                    <w:br/>
                    <w:t>Industrial/Other</w:t>
                  </w:r>
                </w:p>
              </w:tc>
              <w:tc>
                <w:tcPr>
                  <w:tcW w:w="1418" w:type="dxa"/>
                  <w:vAlign w:val="center"/>
                </w:tcPr>
                <w:p w14:paraId="64E42CCD" w14:textId="5F49CE87" w:rsidR="00B565FA" w:rsidRPr="006958FC" w:rsidRDefault="00B565FA" w:rsidP="00B565FA">
                  <w:pPr>
                    <w:tabs>
                      <w:tab w:val="right" w:pos="1166"/>
                    </w:tabs>
                    <w:spacing w:before="40"/>
                    <w:rPr>
                      <w:rFonts w:cs="Arial"/>
                      <w:sz w:val="18"/>
                      <w:szCs w:val="18"/>
                    </w:rPr>
                  </w:pPr>
                  <w:r w:rsidRPr="006958FC">
                    <w:rPr>
                      <w:rFonts w:cs="Arial"/>
                      <w:sz w:val="18"/>
                      <w:szCs w:val="18"/>
                    </w:rPr>
                    <w:t xml:space="preserve">  $</w:t>
                  </w:r>
                  <w:r w:rsidRPr="006958FC">
                    <w:rPr>
                      <w:rFonts w:cs="Arial"/>
                      <w:sz w:val="18"/>
                      <w:szCs w:val="18"/>
                    </w:rPr>
                    <w:tab/>
                    <w:t>332.176 b</w:t>
                  </w:r>
                </w:p>
              </w:tc>
              <w:tc>
                <w:tcPr>
                  <w:tcW w:w="1418" w:type="dxa"/>
                  <w:vAlign w:val="center"/>
                </w:tcPr>
                <w:p w14:paraId="2097AE3C" w14:textId="5F89EDE4" w:rsidR="00B565FA" w:rsidRPr="006958FC" w:rsidRDefault="00B565FA" w:rsidP="00B565FA">
                  <w:pPr>
                    <w:spacing w:before="40"/>
                    <w:jc w:val="center"/>
                    <w:rPr>
                      <w:rFonts w:cs="Arial"/>
                      <w:sz w:val="18"/>
                      <w:szCs w:val="18"/>
                    </w:rPr>
                  </w:pPr>
                  <w:r w:rsidRPr="006958FC">
                    <w:rPr>
                      <w:rFonts w:cs="Arial"/>
                      <w:sz w:val="18"/>
                      <w:szCs w:val="18"/>
                    </w:rPr>
                    <w:t>$ 1.070 b</w:t>
                  </w:r>
                </w:p>
              </w:tc>
              <w:tc>
                <w:tcPr>
                  <w:tcW w:w="1418" w:type="dxa"/>
                  <w:vAlign w:val="center"/>
                </w:tcPr>
                <w:p w14:paraId="7603EDA3" w14:textId="247DC819" w:rsidR="00B565FA" w:rsidRPr="006958FC" w:rsidRDefault="00B565FA" w:rsidP="00B565FA">
                  <w:pPr>
                    <w:spacing w:before="40"/>
                    <w:jc w:val="center"/>
                    <w:rPr>
                      <w:rFonts w:cs="Arial"/>
                      <w:sz w:val="18"/>
                      <w:szCs w:val="18"/>
                    </w:rPr>
                  </w:pPr>
                  <w:r w:rsidRPr="006958FC">
                    <w:rPr>
                      <w:rFonts w:cs="Arial"/>
                      <w:sz w:val="18"/>
                      <w:szCs w:val="18"/>
                    </w:rPr>
                    <w:t>$ 0.00322</w:t>
                  </w:r>
                </w:p>
              </w:tc>
            </w:tr>
            <w:tr w:rsidR="00B565FA" w:rsidRPr="009453A9" w14:paraId="32002295" w14:textId="77777777" w:rsidTr="00B565FA">
              <w:tc>
                <w:tcPr>
                  <w:tcW w:w="1985" w:type="dxa"/>
                  <w:tcBorders>
                    <w:bottom w:val="single" w:sz="8" w:space="0" w:color="C00000"/>
                  </w:tcBorders>
                </w:tcPr>
                <w:p w14:paraId="693EF99D" w14:textId="77777777" w:rsidR="00B565FA" w:rsidRPr="006958FC" w:rsidRDefault="00B565FA" w:rsidP="00B565FA">
                  <w:pPr>
                    <w:spacing w:before="60"/>
                    <w:jc w:val="both"/>
                    <w:rPr>
                      <w:rFonts w:cs="Arial"/>
                      <w:sz w:val="18"/>
                      <w:szCs w:val="18"/>
                    </w:rPr>
                  </w:pPr>
                  <w:r w:rsidRPr="006958FC">
                    <w:rPr>
                      <w:rFonts w:cs="Arial"/>
                      <w:sz w:val="18"/>
                      <w:szCs w:val="18"/>
                    </w:rPr>
                    <w:t>Farm</w:t>
                  </w:r>
                </w:p>
              </w:tc>
              <w:tc>
                <w:tcPr>
                  <w:tcW w:w="1418" w:type="dxa"/>
                  <w:tcBorders>
                    <w:bottom w:val="single" w:sz="8" w:space="0" w:color="C00000"/>
                  </w:tcBorders>
                  <w:vAlign w:val="center"/>
                </w:tcPr>
                <w:p w14:paraId="2FFAF113" w14:textId="217F376D" w:rsidR="00B565FA" w:rsidRPr="006958FC" w:rsidRDefault="00B565FA" w:rsidP="00B565FA">
                  <w:pPr>
                    <w:tabs>
                      <w:tab w:val="right" w:pos="1166"/>
                    </w:tabs>
                    <w:spacing w:before="40"/>
                    <w:rPr>
                      <w:rFonts w:cs="Arial"/>
                      <w:sz w:val="18"/>
                      <w:szCs w:val="18"/>
                    </w:rPr>
                  </w:pPr>
                  <w:r w:rsidRPr="006958FC">
                    <w:rPr>
                      <w:rFonts w:cs="Arial"/>
                      <w:sz w:val="18"/>
                      <w:szCs w:val="18"/>
                    </w:rPr>
                    <w:t xml:space="preserve">  $</w:t>
                  </w:r>
                  <w:r w:rsidRPr="006958FC">
                    <w:rPr>
                      <w:rFonts w:cs="Arial"/>
                      <w:sz w:val="18"/>
                      <w:szCs w:val="18"/>
                    </w:rPr>
                    <w:tab/>
                    <w:t>110.193 b</w:t>
                  </w:r>
                </w:p>
              </w:tc>
              <w:tc>
                <w:tcPr>
                  <w:tcW w:w="1418" w:type="dxa"/>
                  <w:tcBorders>
                    <w:bottom w:val="single" w:sz="8" w:space="0" w:color="C00000"/>
                  </w:tcBorders>
                  <w:vAlign w:val="center"/>
                </w:tcPr>
                <w:p w14:paraId="48FF351A" w14:textId="092973A4" w:rsidR="00B565FA" w:rsidRPr="006958FC" w:rsidRDefault="00B565FA" w:rsidP="00B565FA">
                  <w:pPr>
                    <w:spacing w:before="40"/>
                    <w:jc w:val="center"/>
                    <w:rPr>
                      <w:rFonts w:cs="Arial"/>
                      <w:sz w:val="18"/>
                      <w:szCs w:val="18"/>
                    </w:rPr>
                  </w:pPr>
                  <w:r w:rsidRPr="006958FC">
                    <w:rPr>
                      <w:rFonts w:cs="Arial"/>
                      <w:sz w:val="18"/>
                      <w:szCs w:val="18"/>
                    </w:rPr>
                    <w:t>$ 0.330 b</w:t>
                  </w:r>
                </w:p>
              </w:tc>
              <w:tc>
                <w:tcPr>
                  <w:tcW w:w="1418" w:type="dxa"/>
                  <w:tcBorders>
                    <w:bottom w:val="single" w:sz="8" w:space="0" w:color="C00000"/>
                  </w:tcBorders>
                  <w:vAlign w:val="center"/>
                </w:tcPr>
                <w:p w14:paraId="01A50010" w14:textId="1A732B4B" w:rsidR="00B565FA" w:rsidRPr="006958FC" w:rsidRDefault="00B565FA" w:rsidP="00B565FA">
                  <w:pPr>
                    <w:spacing w:before="40"/>
                    <w:jc w:val="center"/>
                    <w:rPr>
                      <w:rFonts w:cs="Arial"/>
                      <w:sz w:val="18"/>
                      <w:szCs w:val="18"/>
                    </w:rPr>
                  </w:pPr>
                  <w:r w:rsidRPr="006958FC">
                    <w:rPr>
                      <w:rFonts w:cs="Arial"/>
                      <w:sz w:val="18"/>
                      <w:szCs w:val="18"/>
                    </w:rPr>
                    <w:t>$ 0.00299</w:t>
                  </w:r>
                </w:p>
              </w:tc>
            </w:tr>
          </w:tbl>
          <w:p w14:paraId="0B04B541" w14:textId="77777777" w:rsidR="00452E28" w:rsidRPr="009453A9" w:rsidRDefault="00452E28" w:rsidP="000C27FD">
            <w:pPr>
              <w:jc w:val="both"/>
              <w:rPr>
                <w:rFonts w:cs="Arial"/>
                <w:sz w:val="20"/>
                <w:szCs w:val="20"/>
              </w:rPr>
            </w:pPr>
          </w:p>
          <w:p w14:paraId="4E9D9F60" w14:textId="07EE3A5E" w:rsidR="007B2CFC" w:rsidRPr="00BE2D36" w:rsidRDefault="007B2CFC" w:rsidP="007B2CFC">
            <w:pPr>
              <w:jc w:val="both"/>
              <w:rPr>
                <w:rFonts w:cs="Arial"/>
                <w:sz w:val="20"/>
                <w:szCs w:val="20"/>
              </w:rPr>
            </w:pPr>
            <w:r w:rsidRPr="009453A9">
              <w:rPr>
                <w:rFonts w:cs="Arial"/>
                <w:sz w:val="20"/>
                <w:szCs w:val="20"/>
              </w:rPr>
              <w:t>The Commission constrains increases in each council’s assessed revenue capacity to improve</w:t>
            </w:r>
            <w:r w:rsidRPr="00BE2D36">
              <w:rPr>
                <w:rFonts w:cs="Arial"/>
                <w:sz w:val="20"/>
                <w:szCs w:val="20"/>
              </w:rPr>
              <w:t xml:space="preserve"> stability in grant outcomes</w:t>
            </w:r>
            <w:r w:rsidR="00F060C0">
              <w:rPr>
                <w:rFonts w:cs="Arial"/>
                <w:sz w:val="20"/>
                <w:szCs w:val="20"/>
              </w:rPr>
              <w:t xml:space="preserve">.  </w:t>
            </w:r>
            <w:r w:rsidRPr="00BE2D36">
              <w:rPr>
                <w:rFonts w:cs="Arial"/>
                <w:sz w:val="20"/>
                <w:szCs w:val="20"/>
              </w:rPr>
              <w:t>The constraint for each council has been set at the statewide average increase in standardised revenue adjusted by the council’s own rate of population growth to reflect growth in the property base.</w:t>
            </w:r>
          </w:p>
          <w:p w14:paraId="16F7FEDF" w14:textId="77777777" w:rsidR="007B2CFC" w:rsidRPr="00BE2D36" w:rsidRDefault="007B2CFC" w:rsidP="007B2CFC">
            <w:pPr>
              <w:jc w:val="both"/>
              <w:rPr>
                <w:rFonts w:cs="Arial"/>
                <w:sz w:val="20"/>
                <w:szCs w:val="20"/>
              </w:rPr>
            </w:pPr>
          </w:p>
          <w:p w14:paraId="42F962C4" w14:textId="77777777" w:rsidR="007B2CFC" w:rsidRPr="00BE2D36" w:rsidRDefault="007B2CFC" w:rsidP="007B2CFC">
            <w:pPr>
              <w:jc w:val="both"/>
              <w:rPr>
                <w:rFonts w:cs="Arial"/>
                <w:sz w:val="20"/>
                <w:szCs w:val="20"/>
              </w:rPr>
            </w:pPr>
            <w:r w:rsidRPr="00BE2D36">
              <w:rPr>
                <w:rFonts w:cs="Arial"/>
                <w:sz w:val="20"/>
                <w:szCs w:val="20"/>
              </w:rPr>
              <w:t xml:space="preserve">A council’s relative capacity to raise revenue from user fees and charges, or </w:t>
            </w:r>
            <w:r w:rsidRPr="00BE2D36">
              <w:rPr>
                <w:rFonts w:cs="Arial"/>
                <w:i/>
                <w:sz w:val="20"/>
                <w:szCs w:val="20"/>
              </w:rPr>
              <w:t>standardised fees and charges revenue</w:t>
            </w:r>
            <w:r w:rsidRPr="00BE2D36">
              <w:rPr>
                <w:rFonts w:cs="Arial"/>
                <w:sz w:val="20"/>
                <w:szCs w:val="20"/>
              </w:rPr>
              <w:t>, also forms part of the calculation of standardised revenue.</w:t>
            </w:r>
          </w:p>
          <w:p w14:paraId="50C56DDC" w14:textId="68B5FC41" w:rsidR="005335CB" w:rsidRDefault="005335CB" w:rsidP="00EA0E11">
            <w:pPr>
              <w:jc w:val="both"/>
              <w:rPr>
                <w:rFonts w:cs="Arial"/>
                <w:sz w:val="20"/>
                <w:szCs w:val="20"/>
              </w:rPr>
            </w:pPr>
          </w:p>
          <w:p w14:paraId="638F0098" w14:textId="4DFB01A7" w:rsidR="00367274" w:rsidRPr="00BE2D36" w:rsidRDefault="00367274" w:rsidP="00367274">
            <w:pPr>
              <w:jc w:val="both"/>
              <w:rPr>
                <w:rFonts w:cs="Arial"/>
                <w:sz w:val="20"/>
                <w:szCs w:val="20"/>
              </w:rPr>
            </w:pPr>
            <w:r w:rsidRPr="00BE2D36">
              <w:rPr>
                <w:rFonts w:cs="Arial"/>
                <w:sz w:val="20"/>
                <w:szCs w:val="20"/>
              </w:rPr>
              <w:t>For each council, for each of the nine functional areas, the relevant driver (such as population) is multiplied by the adjusted State median revenue from user fees and charges (adjusted to remove the skewing effect of large outliers in the data)</w:t>
            </w:r>
            <w:r w:rsidR="00F060C0">
              <w:rPr>
                <w:rFonts w:cs="Arial"/>
                <w:sz w:val="20"/>
                <w:szCs w:val="20"/>
              </w:rPr>
              <w:t xml:space="preserve">.  </w:t>
            </w:r>
            <w:r w:rsidRPr="00BE2D36">
              <w:rPr>
                <w:rFonts w:cs="Arial"/>
                <w:sz w:val="20"/>
                <w:szCs w:val="20"/>
              </w:rPr>
              <w:t>For some functions, this is then modified by a series of “revenue adjustors” to take account of differences between municipalities in their capacity to generate fees and charges, due to their characteristics.</w:t>
            </w:r>
          </w:p>
          <w:p w14:paraId="74975F79" w14:textId="405A8849" w:rsidR="00627755" w:rsidRDefault="00627755" w:rsidP="000D2D19">
            <w:pPr>
              <w:jc w:val="both"/>
              <w:rPr>
                <w:rFonts w:cs="Arial"/>
                <w:sz w:val="20"/>
                <w:szCs w:val="20"/>
              </w:rPr>
            </w:pPr>
          </w:p>
          <w:p w14:paraId="6AEAB52C" w14:textId="77777777" w:rsidR="00351EC3" w:rsidRPr="000D2D19" w:rsidRDefault="00351EC3" w:rsidP="00351EC3">
            <w:pPr>
              <w:jc w:val="both"/>
              <w:rPr>
                <w:rFonts w:cs="Arial"/>
                <w:sz w:val="20"/>
                <w:szCs w:val="20"/>
              </w:rPr>
            </w:pPr>
            <w:r w:rsidRPr="00DD3ADF">
              <w:rPr>
                <w:rFonts w:cs="Arial"/>
                <w:sz w:val="20"/>
                <w:szCs w:val="20"/>
              </w:rPr>
              <w:t>The actual revenue from user fees and charges from the three years to June 2022 has been used as the basis for calculating standardised fees and charges revenue for the recommended allocations for 2023-24.  These amounts</w:t>
            </w:r>
            <w:r w:rsidRPr="004F6E8E">
              <w:rPr>
                <w:rFonts w:cs="Arial"/>
                <w:sz w:val="20"/>
                <w:szCs w:val="20"/>
              </w:rPr>
              <w:t xml:space="preserve"> are shown below, along with the revenue adjustors applied:</w:t>
            </w:r>
          </w:p>
          <w:p w14:paraId="65B8328B" w14:textId="1B3189AC" w:rsidR="00627755" w:rsidRDefault="00627755" w:rsidP="000D2D19">
            <w:pPr>
              <w:jc w:val="both"/>
              <w:rPr>
                <w:rFonts w:cs="Arial"/>
                <w:sz w:val="20"/>
                <w:szCs w:val="20"/>
              </w:rPr>
            </w:pPr>
          </w:p>
          <w:p w14:paraId="567B3E49" w14:textId="51115634" w:rsidR="00B50951" w:rsidRDefault="00B50951" w:rsidP="000D2D19">
            <w:pPr>
              <w:jc w:val="both"/>
              <w:rPr>
                <w:rFonts w:cs="Arial"/>
                <w:sz w:val="20"/>
                <w:szCs w:val="20"/>
              </w:rPr>
            </w:pPr>
          </w:p>
          <w:p w14:paraId="2124E102" w14:textId="1ED8D495" w:rsidR="00B50951" w:rsidRDefault="00B50951" w:rsidP="000D2D19">
            <w:pPr>
              <w:jc w:val="both"/>
              <w:rPr>
                <w:rFonts w:cs="Arial"/>
                <w:sz w:val="20"/>
                <w:szCs w:val="20"/>
              </w:rPr>
            </w:pPr>
          </w:p>
          <w:p w14:paraId="001D9D0D" w14:textId="0B1EA5D6" w:rsidR="00B50951" w:rsidRDefault="00B50951" w:rsidP="000D2D19">
            <w:pPr>
              <w:jc w:val="both"/>
              <w:rPr>
                <w:rFonts w:cs="Arial"/>
                <w:sz w:val="20"/>
                <w:szCs w:val="20"/>
              </w:rPr>
            </w:pPr>
          </w:p>
          <w:p w14:paraId="31CCB95E" w14:textId="15F01CF7" w:rsidR="00B50951" w:rsidRDefault="00B50951" w:rsidP="000D2D19">
            <w:pPr>
              <w:jc w:val="both"/>
              <w:rPr>
                <w:rFonts w:cs="Arial"/>
                <w:sz w:val="20"/>
                <w:szCs w:val="20"/>
              </w:rPr>
            </w:pPr>
          </w:p>
          <w:p w14:paraId="3793E172" w14:textId="77777777" w:rsidR="00B50951" w:rsidRPr="004F6E8E" w:rsidRDefault="00B50951" w:rsidP="000D2D19">
            <w:pPr>
              <w:jc w:val="both"/>
              <w:rPr>
                <w:rFonts w:cs="Arial"/>
                <w:sz w:val="20"/>
                <w:szCs w:val="20"/>
              </w:rPr>
            </w:pPr>
          </w:p>
          <w:p w14:paraId="6C954F7F" w14:textId="4EAA26B3" w:rsidR="00452E28" w:rsidRPr="00BE2D36" w:rsidRDefault="00452E28" w:rsidP="00351EC3">
            <w:pPr>
              <w:jc w:val="both"/>
              <w:rPr>
                <w:rFonts w:cs="Arial"/>
                <w:sz w:val="20"/>
                <w:szCs w:val="20"/>
              </w:rPr>
            </w:pPr>
          </w:p>
        </w:tc>
      </w:tr>
      <w:tr w:rsidR="001E6249" w:rsidRPr="00DC68D1" w14:paraId="4E093C54" w14:textId="77777777" w:rsidTr="00B755BB">
        <w:trPr>
          <w:gridAfter w:val="1"/>
          <w:wAfter w:w="128" w:type="dxa"/>
          <w:cantSplit/>
        </w:trPr>
        <w:tc>
          <w:tcPr>
            <w:tcW w:w="2415" w:type="dxa"/>
            <w:gridSpan w:val="2"/>
            <w:tcBorders>
              <w:right w:val="single" w:sz="18" w:space="0" w:color="C00000"/>
            </w:tcBorders>
          </w:tcPr>
          <w:p w14:paraId="5001CE5F" w14:textId="77777777" w:rsidR="001E6249" w:rsidRPr="00B755BB" w:rsidRDefault="001E6249" w:rsidP="0052321D">
            <w:pPr>
              <w:rPr>
                <w:rStyle w:val="StyleBoldSeaGreen"/>
                <w:rFonts w:cs="Arial"/>
                <w:color w:val="C00000"/>
              </w:rPr>
            </w:pPr>
          </w:p>
        </w:tc>
        <w:tc>
          <w:tcPr>
            <w:tcW w:w="251" w:type="dxa"/>
            <w:gridSpan w:val="2"/>
            <w:tcBorders>
              <w:left w:val="single" w:sz="18" w:space="0" w:color="C00000"/>
            </w:tcBorders>
          </w:tcPr>
          <w:p w14:paraId="7056EAD9" w14:textId="77777777" w:rsidR="001E6249" w:rsidRPr="00DC68D1" w:rsidRDefault="001E6249" w:rsidP="00CA09A3">
            <w:pPr>
              <w:rPr>
                <w:rFonts w:cs="Arial"/>
                <w:color w:val="000000"/>
                <w:sz w:val="20"/>
                <w:szCs w:val="20"/>
              </w:rPr>
            </w:pPr>
          </w:p>
        </w:tc>
        <w:tc>
          <w:tcPr>
            <w:tcW w:w="6548" w:type="dxa"/>
          </w:tcPr>
          <w:p w14:paraId="43C16026" w14:textId="77777777" w:rsidR="00EA0E11" w:rsidRPr="00BE2D36" w:rsidRDefault="00EA0E11" w:rsidP="00EA0E11">
            <w:pPr>
              <w:jc w:val="both"/>
              <w:rPr>
                <w:rFonts w:cs="Arial"/>
                <w:sz w:val="20"/>
                <w:szCs w:val="20"/>
              </w:rPr>
            </w:pPr>
          </w:p>
          <w:tbl>
            <w:tblPr>
              <w:tblW w:w="0" w:type="auto"/>
              <w:tblLayout w:type="fixed"/>
              <w:tblLook w:val="01E0" w:firstRow="1" w:lastRow="1" w:firstColumn="1" w:lastColumn="1" w:noHBand="0" w:noVBand="0"/>
            </w:tblPr>
            <w:tblGrid>
              <w:gridCol w:w="1985"/>
              <w:gridCol w:w="1701"/>
              <w:gridCol w:w="1134"/>
              <w:gridCol w:w="1418"/>
            </w:tblGrid>
            <w:tr w:rsidR="001E6249" w:rsidRPr="00351EC3" w14:paraId="112E429B" w14:textId="77777777" w:rsidTr="00627755">
              <w:tc>
                <w:tcPr>
                  <w:tcW w:w="1985" w:type="dxa"/>
                  <w:tcBorders>
                    <w:top w:val="single" w:sz="8" w:space="0" w:color="C00000"/>
                    <w:bottom w:val="single" w:sz="8" w:space="0" w:color="C00000"/>
                  </w:tcBorders>
                  <w:vAlign w:val="center"/>
                </w:tcPr>
                <w:p w14:paraId="517C8CF4" w14:textId="77777777" w:rsidR="001E6249" w:rsidRPr="00351EC3" w:rsidRDefault="001E6249" w:rsidP="00DD1192">
                  <w:pPr>
                    <w:spacing w:before="20" w:after="20"/>
                    <w:rPr>
                      <w:rFonts w:cs="Arial"/>
                      <w:b/>
                      <w:sz w:val="18"/>
                      <w:szCs w:val="18"/>
                    </w:rPr>
                  </w:pPr>
                  <w:r w:rsidRPr="00351EC3">
                    <w:rPr>
                      <w:rFonts w:cs="Arial"/>
                      <w:b/>
                      <w:sz w:val="18"/>
                      <w:szCs w:val="18"/>
                    </w:rPr>
                    <w:t xml:space="preserve">Expenditure </w:t>
                  </w:r>
                  <w:r w:rsidRPr="00351EC3">
                    <w:rPr>
                      <w:rFonts w:cs="Arial"/>
                      <w:b/>
                      <w:sz w:val="18"/>
                      <w:szCs w:val="18"/>
                    </w:rPr>
                    <w:br/>
                    <w:t>Function</w:t>
                  </w:r>
                </w:p>
              </w:tc>
              <w:tc>
                <w:tcPr>
                  <w:tcW w:w="1701" w:type="dxa"/>
                  <w:tcBorders>
                    <w:top w:val="single" w:sz="8" w:space="0" w:color="C00000"/>
                    <w:bottom w:val="single" w:sz="8" w:space="0" w:color="C00000"/>
                  </w:tcBorders>
                  <w:vAlign w:val="center"/>
                </w:tcPr>
                <w:p w14:paraId="32384BE0" w14:textId="77777777" w:rsidR="001E6249" w:rsidRPr="00351EC3" w:rsidRDefault="001E6249" w:rsidP="00DD1192">
                  <w:pPr>
                    <w:spacing w:before="20" w:after="20"/>
                    <w:ind w:right="-169"/>
                    <w:rPr>
                      <w:rFonts w:cs="Arial"/>
                      <w:b/>
                      <w:sz w:val="18"/>
                      <w:szCs w:val="18"/>
                    </w:rPr>
                  </w:pPr>
                  <w:r w:rsidRPr="00351EC3">
                    <w:rPr>
                      <w:rFonts w:cs="Arial"/>
                      <w:b/>
                      <w:sz w:val="18"/>
                      <w:szCs w:val="18"/>
                    </w:rPr>
                    <w:t>Major Driver (Units)</w:t>
                  </w:r>
                </w:p>
              </w:tc>
              <w:tc>
                <w:tcPr>
                  <w:tcW w:w="1134" w:type="dxa"/>
                  <w:tcBorders>
                    <w:top w:val="single" w:sz="8" w:space="0" w:color="C00000"/>
                    <w:bottom w:val="single" w:sz="8" w:space="0" w:color="C00000"/>
                  </w:tcBorders>
                  <w:vAlign w:val="center"/>
                </w:tcPr>
                <w:p w14:paraId="34C3A50C" w14:textId="77777777" w:rsidR="001E6249" w:rsidRPr="00351EC3" w:rsidRDefault="001E6249" w:rsidP="00DD1192">
                  <w:pPr>
                    <w:spacing w:before="20" w:after="20"/>
                    <w:jc w:val="center"/>
                    <w:rPr>
                      <w:rFonts w:cs="Arial"/>
                      <w:b/>
                      <w:sz w:val="18"/>
                      <w:szCs w:val="18"/>
                    </w:rPr>
                  </w:pPr>
                  <w:r w:rsidRPr="00351EC3">
                    <w:rPr>
                      <w:rFonts w:cs="Arial"/>
                      <w:b/>
                      <w:sz w:val="18"/>
                      <w:szCs w:val="18"/>
                    </w:rPr>
                    <w:t>Standard Fees &amp; Charges Per Unit</w:t>
                  </w:r>
                </w:p>
              </w:tc>
              <w:tc>
                <w:tcPr>
                  <w:tcW w:w="1418" w:type="dxa"/>
                  <w:tcBorders>
                    <w:top w:val="single" w:sz="8" w:space="0" w:color="C00000"/>
                    <w:bottom w:val="single" w:sz="8" w:space="0" w:color="C00000"/>
                  </w:tcBorders>
                  <w:vAlign w:val="center"/>
                </w:tcPr>
                <w:p w14:paraId="509F7A93" w14:textId="77777777" w:rsidR="001E6249" w:rsidRPr="00351EC3" w:rsidRDefault="001E6249" w:rsidP="00DD1192">
                  <w:pPr>
                    <w:spacing w:before="20" w:after="20"/>
                    <w:ind w:right="63" w:hanging="10"/>
                    <w:rPr>
                      <w:rFonts w:cs="Arial"/>
                      <w:b/>
                      <w:sz w:val="18"/>
                      <w:szCs w:val="18"/>
                    </w:rPr>
                  </w:pPr>
                  <w:r w:rsidRPr="00351EC3">
                    <w:rPr>
                      <w:rFonts w:cs="Arial"/>
                      <w:b/>
                      <w:sz w:val="18"/>
                      <w:szCs w:val="18"/>
                    </w:rPr>
                    <w:t>Revenue Adjustors</w:t>
                  </w:r>
                </w:p>
              </w:tc>
            </w:tr>
            <w:tr w:rsidR="00627755" w:rsidRPr="00351EC3" w14:paraId="3ECA8139" w14:textId="77777777" w:rsidTr="00627755">
              <w:tc>
                <w:tcPr>
                  <w:tcW w:w="1985" w:type="dxa"/>
                  <w:tcBorders>
                    <w:top w:val="single" w:sz="8" w:space="0" w:color="C00000"/>
                    <w:bottom w:val="dotted" w:sz="4" w:space="0" w:color="BFBFBF" w:themeColor="background1" w:themeShade="BF"/>
                  </w:tcBorders>
                  <w:vAlign w:val="center"/>
                </w:tcPr>
                <w:p w14:paraId="36BDE8AF" w14:textId="77777777" w:rsidR="00627755" w:rsidRPr="00351EC3" w:rsidRDefault="00627755" w:rsidP="00627755">
                  <w:pPr>
                    <w:spacing w:before="20" w:after="20"/>
                    <w:rPr>
                      <w:rFonts w:cs="Arial"/>
                      <w:sz w:val="18"/>
                      <w:szCs w:val="18"/>
                    </w:rPr>
                  </w:pPr>
                  <w:r w:rsidRPr="00351EC3">
                    <w:rPr>
                      <w:rFonts w:cs="Arial"/>
                      <w:sz w:val="18"/>
                      <w:szCs w:val="18"/>
                    </w:rPr>
                    <w:t>Governance</w:t>
                  </w:r>
                </w:p>
              </w:tc>
              <w:tc>
                <w:tcPr>
                  <w:tcW w:w="1701" w:type="dxa"/>
                  <w:tcBorders>
                    <w:top w:val="single" w:sz="8" w:space="0" w:color="C00000"/>
                    <w:bottom w:val="dotted" w:sz="4" w:space="0" w:color="BFBFBF" w:themeColor="background1" w:themeShade="BF"/>
                  </w:tcBorders>
                  <w:vAlign w:val="center"/>
                </w:tcPr>
                <w:p w14:paraId="2E945A24" w14:textId="77777777" w:rsidR="00627755" w:rsidRPr="00351EC3" w:rsidRDefault="00627755" w:rsidP="00627755">
                  <w:pPr>
                    <w:spacing w:before="20" w:after="20"/>
                    <w:ind w:right="-169"/>
                    <w:rPr>
                      <w:rFonts w:cs="Arial"/>
                      <w:sz w:val="16"/>
                      <w:szCs w:val="16"/>
                    </w:rPr>
                  </w:pPr>
                  <w:r w:rsidRPr="00351EC3">
                    <w:rPr>
                      <w:rFonts w:cs="Arial"/>
                      <w:sz w:val="16"/>
                      <w:szCs w:val="16"/>
                    </w:rPr>
                    <w:t xml:space="preserve">Population </w:t>
                  </w:r>
                </w:p>
              </w:tc>
              <w:tc>
                <w:tcPr>
                  <w:tcW w:w="1134" w:type="dxa"/>
                  <w:tcBorders>
                    <w:top w:val="single" w:sz="8" w:space="0" w:color="C00000"/>
                    <w:bottom w:val="dotted" w:sz="4" w:space="0" w:color="BFBFBF" w:themeColor="background1" w:themeShade="BF"/>
                  </w:tcBorders>
                  <w:vAlign w:val="center"/>
                </w:tcPr>
                <w:p w14:paraId="0C52E562" w14:textId="681FF298"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16.59 </w:t>
                  </w:r>
                </w:p>
              </w:tc>
              <w:tc>
                <w:tcPr>
                  <w:tcW w:w="1418" w:type="dxa"/>
                  <w:tcBorders>
                    <w:top w:val="single" w:sz="8" w:space="0" w:color="C00000"/>
                    <w:bottom w:val="dotted" w:sz="4" w:space="0" w:color="BFBFBF" w:themeColor="background1" w:themeShade="BF"/>
                  </w:tcBorders>
                  <w:vAlign w:val="center"/>
                </w:tcPr>
                <w:p w14:paraId="63368CF5" w14:textId="77777777" w:rsidR="00627755" w:rsidRPr="00351EC3" w:rsidRDefault="00627755" w:rsidP="00627755">
                  <w:pPr>
                    <w:spacing w:before="20" w:after="20"/>
                    <w:rPr>
                      <w:rFonts w:cs="Arial"/>
                      <w:sz w:val="16"/>
                      <w:szCs w:val="16"/>
                    </w:rPr>
                  </w:pPr>
                  <w:r w:rsidRPr="00351EC3">
                    <w:rPr>
                      <w:rFonts w:cs="Arial"/>
                      <w:sz w:val="16"/>
                      <w:szCs w:val="16"/>
                    </w:rPr>
                    <w:t>Nil</w:t>
                  </w:r>
                </w:p>
              </w:tc>
            </w:tr>
            <w:tr w:rsidR="00627755" w:rsidRPr="00351EC3" w14:paraId="546ED96A"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9CC48F6" w14:textId="77777777" w:rsidR="00627755" w:rsidRPr="00351EC3" w:rsidRDefault="00627755" w:rsidP="00627755">
                  <w:pPr>
                    <w:spacing w:before="20" w:after="20"/>
                    <w:rPr>
                      <w:rFonts w:cs="Arial"/>
                      <w:sz w:val="18"/>
                      <w:szCs w:val="18"/>
                    </w:rPr>
                  </w:pPr>
                  <w:r w:rsidRPr="00351EC3">
                    <w:rPr>
                      <w:rFonts w:cs="Arial"/>
                      <w:sz w:val="18"/>
                      <w:szCs w:val="18"/>
                    </w:rPr>
                    <w:t xml:space="preserve">Family &amp; </w:t>
                  </w:r>
                  <w:r w:rsidRPr="00351EC3">
                    <w:rPr>
                      <w:rFonts w:cs="Arial"/>
                      <w:sz w:val="18"/>
                      <w:szCs w:val="18"/>
                    </w:rPr>
                    <w:br/>
                    <w:t>Community Services</w:t>
                  </w:r>
                </w:p>
              </w:tc>
              <w:tc>
                <w:tcPr>
                  <w:tcW w:w="1701" w:type="dxa"/>
                  <w:tcBorders>
                    <w:top w:val="dotted" w:sz="4" w:space="0" w:color="BFBFBF" w:themeColor="background1" w:themeShade="BF"/>
                    <w:bottom w:val="dotted" w:sz="4" w:space="0" w:color="BFBFBF" w:themeColor="background1" w:themeShade="BF"/>
                  </w:tcBorders>
                  <w:vAlign w:val="center"/>
                </w:tcPr>
                <w:p w14:paraId="2D17FCBB" w14:textId="77777777" w:rsidR="00627755" w:rsidRPr="00351EC3" w:rsidRDefault="00627755" w:rsidP="00627755">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0C47530D" w14:textId="262CC10C"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6.53 </w:t>
                  </w:r>
                </w:p>
              </w:tc>
              <w:tc>
                <w:tcPr>
                  <w:tcW w:w="1418" w:type="dxa"/>
                  <w:tcBorders>
                    <w:top w:val="dotted" w:sz="4" w:space="0" w:color="BFBFBF" w:themeColor="background1" w:themeShade="BF"/>
                    <w:bottom w:val="dotted" w:sz="4" w:space="0" w:color="BFBFBF" w:themeColor="background1" w:themeShade="BF"/>
                  </w:tcBorders>
                  <w:vAlign w:val="center"/>
                </w:tcPr>
                <w:p w14:paraId="2749C748" w14:textId="77777777" w:rsidR="00627755" w:rsidRPr="00351EC3" w:rsidRDefault="00627755" w:rsidP="00627755">
                  <w:pPr>
                    <w:spacing w:before="20" w:after="20"/>
                    <w:rPr>
                      <w:rFonts w:cs="Arial"/>
                      <w:sz w:val="16"/>
                      <w:szCs w:val="16"/>
                    </w:rPr>
                  </w:pPr>
                  <w:r w:rsidRPr="00351EC3">
                    <w:rPr>
                      <w:rFonts w:cs="Arial"/>
                      <w:sz w:val="16"/>
                      <w:szCs w:val="16"/>
                    </w:rPr>
                    <w:t>Socio-Economic</w:t>
                  </w:r>
                </w:p>
              </w:tc>
            </w:tr>
            <w:tr w:rsidR="00627755" w:rsidRPr="00351EC3" w14:paraId="3CD93606"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3B97A38E" w14:textId="77777777" w:rsidR="00627755" w:rsidRPr="00351EC3" w:rsidRDefault="00627755" w:rsidP="00627755">
                  <w:pPr>
                    <w:spacing w:before="20" w:after="20"/>
                    <w:rPr>
                      <w:rFonts w:cs="Arial"/>
                      <w:sz w:val="18"/>
                      <w:szCs w:val="18"/>
                    </w:rPr>
                  </w:pPr>
                  <w:r w:rsidRPr="00351EC3">
                    <w:rPr>
                      <w:rFonts w:cs="Arial"/>
                      <w:sz w:val="18"/>
                      <w:szCs w:val="18"/>
                    </w:rPr>
                    <w:t xml:space="preserve">Aged &amp; </w:t>
                  </w:r>
                  <w:r w:rsidRPr="00351EC3">
                    <w:rPr>
                      <w:rFonts w:cs="Arial"/>
                      <w:sz w:val="18"/>
                      <w:szCs w:val="18"/>
                    </w:rPr>
                    <w:br/>
                    <w:t>Disabled Services</w:t>
                  </w:r>
                </w:p>
              </w:tc>
              <w:tc>
                <w:tcPr>
                  <w:tcW w:w="1701" w:type="dxa"/>
                  <w:tcBorders>
                    <w:top w:val="dotted" w:sz="4" w:space="0" w:color="BFBFBF" w:themeColor="background1" w:themeShade="BF"/>
                    <w:bottom w:val="dotted" w:sz="4" w:space="0" w:color="BFBFBF" w:themeColor="background1" w:themeShade="BF"/>
                  </w:tcBorders>
                  <w:vAlign w:val="center"/>
                </w:tcPr>
                <w:p w14:paraId="436A5594" w14:textId="4631EE17" w:rsidR="00627755" w:rsidRPr="00351EC3" w:rsidRDefault="00627755" w:rsidP="00627755">
                  <w:pPr>
                    <w:spacing w:before="20" w:after="20"/>
                    <w:ind w:right="-169"/>
                    <w:rPr>
                      <w:rFonts w:cs="Arial"/>
                      <w:sz w:val="16"/>
                      <w:szCs w:val="16"/>
                    </w:rPr>
                  </w:pPr>
                  <w:r w:rsidRPr="00351EC3">
                    <w:rPr>
                      <w:rFonts w:cs="Arial"/>
                      <w:sz w:val="16"/>
                      <w:szCs w:val="16"/>
                    </w:rPr>
                    <w:t>Pop</w:t>
                  </w:r>
                  <w:r w:rsidR="00F060C0" w:rsidRPr="00351EC3">
                    <w:rPr>
                      <w:rFonts w:cs="Arial"/>
                      <w:sz w:val="16"/>
                      <w:szCs w:val="16"/>
                    </w:rPr>
                    <w:t xml:space="preserve">.  </w:t>
                  </w:r>
                  <w:r w:rsidRPr="00351EC3">
                    <w:rPr>
                      <w:rFonts w:cs="Arial"/>
                      <w:sz w:val="16"/>
                      <w:szCs w:val="16"/>
                    </w:rPr>
                    <w:t xml:space="preserve">&gt; 60 </w:t>
                  </w:r>
                  <w:r w:rsidRPr="00351EC3">
                    <w:rPr>
                      <w:rFonts w:cs="Arial"/>
                      <w:sz w:val="16"/>
                      <w:szCs w:val="16"/>
                    </w:rPr>
                    <w:br/>
                    <w:t xml:space="preserve">+Disability </w:t>
                  </w:r>
                  <w:r w:rsidRPr="00351EC3">
                    <w:rPr>
                      <w:rFonts w:cs="Arial"/>
                      <w:sz w:val="16"/>
                      <w:szCs w:val="16"/>
                    </w:rPr>
                    <w:br/>
                    <w:t xml:space="preserve">+Carer’s Allowance </w:t>
                  </w:r>
                </w:p>
              </w:tc>
              <w:tc>
                <w:tcPr>
                  <w:tcW w:w="1134" w:type="dxa"/>
                  <w:tcBorders>
                    <w:top w:val="dotted" w:sz="4" w:space="0" w:color="BFBFBF" w:themeColor="background1" w:themeShade="BF"/>
                    <w:bottom w:val="dotted" w:sz="4" w:space="0" w:color="BFBFBF" w:themeColor="background1" w:themeShade="BF"/>
                  </w:tcBorders>
                  <w:vAlign w:val="center"/>
                </w:tcPr>
                <w:p w14:paraId="6161E42F" w14:textId="1CF660DC"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25.33 </w:t>
                  </w:r>
                </w:p>
              </w:tc>
              <w:tc>
                <w:tcPr>
                  <w:tcW w:w="1418" w:type="dxa"/>
                  <w:tcBorders>
                    <w:top w:val="dotted" w:sz="4" w:space="0" w:color="BFBFBF" w:themeColor="background1" w:themeShade="BF"/>
                    <w:bottom w:val="dotted" w:sz="4" w:space="0" w:color="BFBFBF" w:themeColor="background1" w:themeShade="BF"/>
                  </w:tcBorders>
                  <w:vAlign w:val="center"/>
                </w:tcPr>
                <w:p w14:paraId="037BBB9D" w14:textId="77777777" w:rsidR="00627755" w:rsidRPr="00351EC3" w:rsidRDefault="00627755" w:rsidP="00627755">
                  <w:pPr>
                    <w:spacing w:before="20" w:after="20"/>
                    <w:rPr>
                      <w:rFonts w:cs="Arial"/>
                      <w:sz w:val="16"/>
                      <w:szCs w:val="16"/>
                    </w:rPr>
                  </w:pPr>
                  <w:r w:rsidRPr="00351EC3">
                    <w:rPr>
                      <w:rFonts w:cs="Arial"/>
                      <w:sz w:val="16"/>
                      <w:szCs w:val="16"/>
                    </w:rPr>
                    <w:t>Household Income</w:t>
                  </w:r>
                </w:p>
              </w:tc>
            </w:tr>
            <w:tr w:rsidR="00627755" w:rsidRPr="00351EC3" w14:paraId="4E5ADFD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3FA62A9" w14:textId="77777777" w:rsidR="00627755" w:rsidRPr="00351EC3" w:rsidRDefault="00627755" w:rsidP="00627755">
                  <w:pPr>
                    <w:spacing w:before="20" w:after="20"/>
                    <w:rPr>
                      <w:rFonts w:cs="Arial"/>
                      <w:sz w:val="18"/>
                      <w:szCs w:val="18"/>
                    </w:rPr>
                  </w:pPr>
                  <w:r w:rsidRPr="00351EC3">
                    <w:rPr>
                      <w:rFonts w:cs="Arial"/>
                      <w:sz w:val="18"/>
                      <w:szCs w:val="18"/>
                    </w:rPr>
                    <w:t>Recreation &amp; Culture</w:t>
                  </w:r>
                </w:p>
              </w:tc>
              <w:tc>
                <w:tcPr>
                  <w:tcW w:w="1701" w:type="dxa"/>
                  <w:tcBorders>
                    <w:top w:val="dotted" w:sz="4" w:space="0" w:color="BFBFBF" w:themeColor="background1" w:themeShade="BF"/>
                    <w:bottom w:val="dotted" w:sz="4" w:space="0" w:color="BFBFBF" w:themeColor="background1" w:themeShade="BF"/>
                  </w:tcBorders>
                  <w:vAlign w:val="center"/>
                </w:tcPr>
                <w:p w14:paraId="67A7EF78" w14:textId="77777777" w:rsidR="00627755" w:rsidRPr="00351EC3" w:rsidRDefault="00627755" w:rsidP="00627755">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309AB506" w14:textId="063844C8"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11.47 </w:t>
                  </w:r>
                </w:p>
              </w:tc>
              <w:tc>
                <w:tcPr>
                  <w:tcW w:w="1418" w:type="dxa"/>
                  <w:tcBorders>
                    <w:top w:val="dotted" w:sz="4" w:space="0" w:color="BFBFBF" w:themeColor="background1" w:themeShade="BF"/>
                    <w:bottom w:val="dotted" w:sz="4" w:space="0" w:color="BFBFBF" w:themeColor="background1" w:themeShade="BF"/>
                  </w:tcBorders>
                  <w:vAlign w:val="center"/>
                </w:tcPr>
                <w:p w14:paraId="61A33CA8" w14:textId="1229E77C" w:rsidR="00627755" w:rsidRPr="00351EC3" w:rsidRDefault="00627755" w:rsidP="00627755">
                  <w:pPr>
                    <w:spacing w:before="20" w:after="20"/>
                    <w:rPr>
                      <w:rFonts w:cs="Arial"/>
                      <w:sz w:val="16"/>
                      <w:szCs w:val="16"/>
                    </w:rPr>
                  </w:pPr>
                  <w:r w:rsidRPr="00351EC3">
                    <w:rPr>
                      <w:rFonts w:cs="Arial"/>
                      <w:sz w:val="16"/>
                      <w:szCs w:val="16"/>
                    </w:rPr>
                    <w:t>Nil</w:t>
                  </w:r>
                </w:p>
              </w:tc>
            </w:tr>
            <w:tr w:rsidR="00627755" w:rsidRPr="00351EC3" w14:paraId="79FA2844"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F49D050" w14:textId="77777777" w:rsidR="00627755" w:rsidRPr="00351EC3" w:rsidRDefault="00627755" w:rsidP="00627755">
                  <w:pPr>
                    <w:spacing w:before="20" w:after="20"/>
                    <w:rPr>
                      <w:rFonts w:cs="Arial"/>
                      <w:sz w:val="18"/>
                      <w:szCs w:val="18"/>
                    </w:rPr>
                  </w:pPr>
                  <w:r w:rsidRPr="00351EC3">
                    <w:rPr>
                      <w:rFonts w:cs="Arial"/>
                      <w:sz w:val="18"/>
                      <w:szCs w:val="18"/>
                    </w:rPr>
                    <w:t>Waste Management</w:t>
                  </w:r>
                </w:p>
              </w:tc>
              <w:tc>
                <w:tcPr>
                  <w:tcW w:w="1701" w:type="dxa"/>
                  <w:tcBorders>
                    <w:top w:val="dotted" w:sz="4" w:space="0" w:color="BFBFBF" w:themeColor="background1" w:themeShade="BF"/>
                    <w:bottom w:val="dotted" w:sz="4" w:space="0" w:color="BFBFBF" w:themeColor="background1" w:themeShade="BF"/>
                  </w:tcBorders>
                  <w:vAlign w:val="center"/>
                </w:tcPr>
                <w:p w14:paraId="1DC9500D" w14:textId="64DEC49B" w:rsidR="00627755" w:rsidRPr="00351EC3" w:rsidRDefault="00627755" w:rsidP="00627755">
                  <w:pPr>
                    <w:spacing w:before="20" w:after="20"/>
                    <w:ind w:right="-169"/>
                    <w:rPr>
                      <w:rFonts w:cs="Arial"/>
                      <w:sz w:val="16"/>
                      <w:szCs w:val="16"/>
                    </w:rPr>
                  </w:pPr>
                  <w:r w:rsidRPr="00351EC3">
                    <w:rPr>
                      <w:rFonts w:cs="Arial"/>
                      <w:sz w:val="16"/>
                      <w:szCs w:val="16"/>
                    </w:rPr>
                    <w:t>No</w:t>
                  </w:r>
                  <w:r w:rsidR="00F060C0" w:rsidRPr="00351EC3">
                    <w:rPr>
                      <w:rFonts w:cs="Arial"/>
                      <w:sz w:val="16"/>
                      <w:szCs w:val="16"/>
                    </w:rPr>
                    <w:t xml:space="preserve">.  </w:t>
                  </w:r>
                  <w:r w:rsidRPr="00351EC3">
                    <w:rPr>
                      <w:rFonts w:cs="Arial"/>
                      <w:sz w:val="16"/>
                      <w:szCs w:val="16"/>
                    </w:rPr>
                    <w:t>Dwellings</w:t>
                  </w:r>
                </w:p>
              </w:tc>
              <w:tc>
                <w:tcPr>
                  <w:tcW w:w="1134" w:type="dxa"/>
                  <w:tcBorders>
                    <w:top w:val="dotted" w:sz="4" w:space="0" w:color="BFBFBF" w:themeColor="background1" w:themeShade="BF"/>
                    <w:bottom w:val="dotted" w:sz="4" w:space="0" w:color="BFBFBF" w:themeColor="background1" w:themeShade="BF"/>
                  </w:tcBorders>
                  <w:vAlign w:val="center"/>
                </w:tcPr>
                <w:p w14:paraId="4F10C509" w14:textId="751A6570"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33.20 </w:t>
                  </w:r>
                </w:p>
              </w:tc>
              <w:tc>
                <w:tcPr>
                  <w:tcW w:w="1418" w:type="dxa"/>
                  <w:tcBorders>
                    <w:top w:val="dotted" w:sz="4" w:space="0" w:color="BFBFBF" w:themeColor="background1" w:themeShade="BF"/>
                    <w:bottom w:val="dotted" w:sz="4" w:space="0" w:color="BFBFBF" w:themeColor="background1" w:themeShade="BF"/>
                  </w:tcBorders>
                  <w:vAlign w:val="center"/>
                </w:tcPr>
                <w:p w14:paraId="5163BA98" w14:textId="77777777" w:rsidR="00627755" w:rsidRPr="00351EC3" w:rsidRDefault="00627755" w:rsidP="00627755">
                  <w:pPr>
                    <w:spacing w:before="20" w:after="20"/>
                    <w:rPr>
                      <w:rFonts w:cs="Arial"/>
                      <w:sz w:val="16"/>
                      <w:szCs w:val="16"/>
                    </w:rPr>
                  </w:pPr>
                  <w:r w:rsidRPr="00351EC3">
                    <w:rPr>
                      <w:rFonts w:cs="Arial"/>
                      <w:sz w:val="16"/>
                      <w:szCs w:val="16"/>
                    </w:rPr>
                    <w:t>Nil</w:t>
                  </w:r>
                </w:p>
              </w:tc>
            </w:tr>
            <w:tr w:rsidR="00627755" w:rsidRPr="00351EC3" w14:paraId="2B1ECD3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CE7AABF" w14:textId="77777777" w:rsidR="00627755" w:rsidRPr="00351EC3" w:rsidRDefault="00627755" w:rsidP="00627755">
                  <w:pPr>
                    <w:spacing w:before="20" w:after="20"/>
                    <w:rPr>
                      <w:rFonts w:cs="Arial"/>
                      <w:sz w:val="18"/>
                      <w:szCs w:val="18"/>
                    </w:rPr>
                  </w:pPr>
                  <w:r w:rsidRPr="00351EC3">
                    <w:rPr>
                      <w:rFonts w:cs="Arial"/>
                      <w:sz w:val="18"/>
                      <w:szCs w:val="18"/>
                    </w:rPr>
                    <w:t>Traffic &amp; Street Management</w:t>
                  </w:r>
                </w:p>
              </w:tc>
              <w:tc>
                <w:tcPr>
                  <w:tcW w:w="1701" w:type="dxa"/>
                  <w:tcBorders>
                    <w:top w:val="dotted" w:sz="4" w:space="0" w:color="BFBFBF" w:themeColor="background1" w:themeShade="BF"/>
                    <w:bottom w:val="dotted" w:sz="4" w:space="0" w:color="BFBFBF" w:themeColor="background1" w:themeShade="BF"/>
                  </w:tcBorders>
                  <w:vAlign w:val="center"/>
                </w:tcPr>
                <w:p w14:paraId="2E8E268C" w14:textId="77777777" w:rsidR="00627755" w:rsidRPr="00351EC3" w:rsidRDefault="00627755" w:rsidP="00627755">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1E699570" w14:textId="289C415B"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4.61 </w:t>
                  </w:r>
                </w:p>
              </w:tc>
              <w:tc>
                <w:tcPr>
                  <w:tcW w:w="1418" w:type="dxa"/>
                  <w:tcBorders>
                    <w:top w:val="dotted" w:sz="4" w:space="0" w:color="BFBFBF" w:themeColor="background1" w:themeShade="BF"/>
                    <w:bottom w:val="dotted" w:sz="4" w:space="0" w:color="BFBFBF" w:themeColor="background1" w:themeShade="BF"/>
                  </w:tcBorders>
                  <w:vAlign w:val="center"/>
                </w:tcPr>
                <w:p w14:paraId="5396B597" w14:textId="77777777" w:rsidR="00627755" w:rsidRPr="00351EC3" w:rsidRDefault="00627755" w:rsidP="00627755">
                  <w:pPr>
                    <w:spacing w:before="20" w:after="20"/>
                    <w:rPr>
                      <w:rFonts w:cs="Arial"/>
                      <w:sz w:val="16"/>
                      <w:szCs w:val="16"/>
                    </w:rPr>
                  </w:pPr>
                  <w:r w:rsidRPr="00351EC3">
                    <w:rPr>
                      <w:rFonts w:cs="Arial"/>
                      <w:sz w:val="16"/>
                      <w:szCs w:val="16"/>
                    </w:rPr>
                    <w:t>Valuations</w:t>
                  </w:r>
                </w:p>
                <w:p w14:paraId="57C13BC5" w14:textId="77777777" w:rsidR="00627755" w:rsidRPr="00351EC3" w:rsidRDefault="00627755" w:rsidP="00627755">
                  <w:pPr>
                    <w:spacing w:before="20" w:after="20"/>
                    <w:rPr>
                      <w:rFonts w:cs="Arial"/>
                      <w:sz w:val="16"/>
                      <w:szCs w:val="16"/>
                    </w:rPr>
                  </w:pPr>
                  <w:r w:rsidRPr="00351EC3">
                    <w:rPr>
                      <w:rFonts w:cs="Arial"/>
                      <w:sz w:val="16"/>
                      <w:szCs w:val="16"/>
                    </w:rPr>
                    <w:t>(% Commercial)</w:t>
                  </w:r>
                </w:p>
              </w:tc>
            </w:tr>
            <w:tr w:rsidR="00627755" w:rsidRPr="00351EC3" w14:paraId="14C13CC9"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57B33F85" w14:textId="77777777" w:rsidR="00627755" w:rsidRPr="00351EC3" w:rsidRDefault="00627755" w:rsidP="00627755">
                  <w:pPr>
                    <w:spacing w:before="20" w:after="20"/>
                    <w:rPr>
                      <w:rFonts w:cs="Arial"/>
                      <w:sz w:val="18"/>
                      <w:szCs w:val="18"/>
                    </w:rPr>
                  </w:pPr>
                  <w:r w:rsidRPr="00351EC3">
                    <w:rPr>
                      <w:rFonts w:cs="Arial"/>
                      <w:sz w:val="18"/>
                      <w:szCs w:val="18"/>
                    </w:rPr>
                    <w:t>Environment</w:t>
                  </w:r>
                </w:p>
              </w:tc>
              <w:tc>
                <w:tcPr>
                  <w:tcW w:w="1701" w:type="dxa"/>
                  <w:tcBorders>
                    <w:top w:val="dotted" w:sz="4" w:space="0" w:color="BFBFBF" w:themeColor="background1" w:themeShade="BF"/>
                    <w:bottom w:val="dotted" w:sz="4" w:space="0" w:color="BFBFBF" w:themeColor="background1" w:themeShade="BF"/>
                  </w:tcBorders>
                  <w:vAlign w:val="center"/>
                </w:tcPr>
                <w:p w14:paraId="1298C648" w14:textId="77777777" w:rsidR="00627755" w:rsidRPr="00351EC3" w:rsidRDefault="00627755" w:rsidP="00627755">
                  <w:pPr>
                    <w:spacing w:before="20" w:after="20"/>
                    <w:ind w:right="-169"/>
                    <w:rPr>
                      <w:rFonts w:cs="Arial"/>
                      <w:sz w:val="16"/>
                      <w:szCs w:val="16"/>
                    </w:rPr>
                  </w:pPr>
                  <w:r w:rsidRPr="00351EC3">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09FB8064" w14:textId="1BB7EE35"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1.21 </w:t>
                  </w:r>
                </w:p>
              </w:tc>
              <w:tc>
                <w:tcPr>
                  <w:tcW w:w="1418" w:type="dxa"/>
                  <w:tcBorders>
                    <w:top w:val="dotted" w:sz="4" w:space="0" w:color="BFBFBF" w:themeColor="background1" w:themeShade="BF"/>
                    <w:bottom w:val="dotted" w:sz="4" w:space="0" w:color="BFBFBF" w:themeColor="background1" w:themeShade="BF"/>
                  </w:tcBorders>
                  <w:vAlign w:val="center"/>
                </w:tcPr>
                <w:p w14:paraId="107933B4" w14:textId="77777777" w:rsidR="00627755" w:rsidRPr="00351EC3" w:rsidRDefault="00627755" w:rsidP="00627755">
                  <w:pPr>
                    <w:spacing w:before="20" w:after="20"/>
                    <w:rPr>
                      <w:rFonts w:cs="Arial"/>
                      <w:sz w:val="16"/>
                      <w:szCs w:val="16"/>
                    </w:rPr>
                  </w:pPr>
                  <w:r w:rsidRPr="00351EC3">
                    <w:rPr>
                      <w:rFonts w:cs="Arial"/>
                      <w:sz w:val="16"/>
                      <w:szCs w:val="16"/>
                    </w:rPr>
                    <w:t>Nil</w:t>
                  </w:r>
                </w:p>
              </w:tc>
            </w:tr>
            <w:tr w:rsidR="00627755" w:rsidRPr="00351EC3" w14:paraId="3CBD1B65" w14:textId="77777777" w:rsidTr="00627755">
              <w:tc>
                <w:tcPr>
                  <w:tcW w:w="1985" w:type="dxa"/>
                  <w:tcBorders>
                    <w:top w:val="dotted" w:sz="4" w:space="0" w:color="BFBFBF" w:themeColor="background1" w:themeShade="BF"/>
                    <w:bottom w:val="dotted" w:sz="4" w:space="0" w:color="BFBFBF" w:themeColor="background1" w:themeShade="BF"/>
                  </w:tcBorders>
                  <w:vAlign w:val="center"/>
                </w:tcPr>
                <w:p w14:paraId="5445ADEE" w14:textId="77777777" w:rsidR="00627755" w:rsidRPr="00351EC3" w:rsidRDefault="00627755" w:rsidP="00627755">
                  <w:pPr>
                    <w:spacing w:before="20" w:after="20"/>
                    <w:rPr>
                      <w:rFonts w:cs="Arial"/>
                      <w:sz w:val="18"/>
                      <w:szCs w:val="18"/>
                    </w:rPr>
                  </w:pPr>
                  <w:r w:rsidRPr="00351EC3">
                    <w:rPr>
                      <w:rFonts w:cs="Arial"/>
                      <w:sz w:val="18"/>
                      <w:szCs w:val="18"/>
                    </w:rPr>
                    <w:t xml:space="preserve">Business &amp; </w:t>
                  </w:r>
                  <w:r w:rsidRPr="00351EC3">
                    <w:rPr>
                      <w:rFonts w:cs="Arial"/>
                      <w:sz w:val="18"/>
                      <w:szCs w:val="18"/>
                    </w:rPr>
                    <w:br/>
                    <w:t>Economic Services</w:t>
                  </w:r>
                </w:p>
              </w:tc>
              <w:tc>
                <w:tcPr>
                  <w:tcW w:w="1701" w:type="dxa"/>
                  <w:tcBorders>
                    <w:top w:val="dotted" w:sz="4" w:space="0" w:color="BFBFBF" w:themeColor="background1" w:themeShade="BF"/>
                    <w:bottom w:val="dotted" w:sz="4" w:space="0" w:color="BFBFBF" w:themeColor="background1" w:themeShade="BF"/>
                  </w:tcBorders>
                  <w:vAlign w:val="center"/>
                </w:tcPr>
                <w:p w14:paraId="102E652C" w14:textId="77777777" w:rsidR="00627755" w:rsidRPr="00351EC3" w:rsidRDefault="00627755" w:rsidP="00627755">
                  <w:pPr>
                    <w:spacing w:before="20" w:after="20"/>
                    <w:ind w:right="-169"/>
                    <w:rPr>
                      <w:rFonts w:cs="Arial"/>
                      <w:sz w:val="16"/>
                      <w:szCs w:val="16"/>
                    </w:rPr>
                  </w:pPr>
                  <w:r w:rsidRPr="00351EC3">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5EEBF710" w14:textId="26F731DE"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41.18 </w:t>
                  </w:r>
                </w:p>
              </w:tc>
              <w:tc>
                <w:tcPr>
                  <w:tcW w:w="1418" w:type="dxa"/>
                  <w:tcBorders>
                    <w:top w:val="dotted" w:sz="4" w:space="0" w:color="BFBFBF" w:themeColor="background1" w:themeShade="BF"/>
                    <w:bottom w:val="dotted" w:sz="4" w:space="0" w:color="BFBFBF" w:themeColor="background1" w:themeShade="BF"/>
                  </w:tcBorders>
                  <w:vAlign w:val="center"/>
                </w:tcPr>
                <w:p w14:paraId="1D7215DA" w14:textId="77777777" w:rsidR="00627755" w:rsidRPr="00351EC3" w:rsidRDefault="00627755" w:rsidP="00627755">
                  <w:pPr>
                    <w:spacing w:before="20" w:after="20"/>
                    <w:rPr>
                      <w:rFonts w:cs="Arial"/>
                      <w:sz w:val="16"/>
                      <w:szCs w:val="16"/>
                    </w:rPr>
                  </w:pPr>
                  <w:r w:rsidRPr="00351EC3">
                    <w:rPr>
                      <w:rFonts w:cs="Arial"/>
                      <w:sz w:val="16"/>
                      <w:szCs w:val="16"/>
                    </w:rPr>
                    <w:t>Tourism + Value of Development</w:t>
                  </w:r>
                </w:p>
              </w:tc>
            </w:tr>
            <w:tr w:rsidR="00627755" w:rsidRPr="00BE2D36" w14:paraId="7ACBAA9E" w14:textId="77777777" w:rsidTr="00627755">
              <w:tc>
                <w:tcPr>
                  <w:tcW w:w="1985" w:type="dxa"/>
                  <w:tcBorders>
                    <w:top w:val="dotted" w:sz="4" w:space="0" w:color="BFBFBF" w:themeColor="background1" w:themeShade="BF"/>
                    <w:bottom w:val="single" w:sz="8" w:space="0" w:color="C00000"/>
                  </w:tcBorders>
                  <w:vAlign w:val="center"/>
                </w:tcPr>
                <w:p w14:paraId="3DD0CB4E" w14:textId="77777777" w:rsidR="00627755" w:rsidRPr="00351EC3" w:rsidRDefault="00627755" w:rsidP="00627755">
                  <w:pPr>
                    <w:spacing w:before="20" w:after="20"/>
                    <w:rPr>
                      <w:rFonts w:cs="Arial"/>
                      <w:sz w:val="18"/>
                      <w:szCs w:val="18"/>
                    </w:rPr>
                  </w:pPr>
                  <w:r w:rsidRPr="00351EC3">
                    <w:rPr>
                      <w:rFonts w:cs="Arial"/>
                      <w:sz w:val="18"/>
                      <w:szCs w:val="18"/>
                    </w:rPr>
                    <w:t xml:space="preserve">Local Roads </w:t>
                  </w:r>
                  <w:r w:rsidRPr="00351EC3">
                    <w:rPr>
                      <w:rFonts w:cs="Arial"/>
                      <w:sz w:val="18"/>
                      <w:szCs w:val="18"/>
                    </w:rPr>
                    <w:br/>
                    <w:t>&amp; Bridges</w:t>
                  </w:r>
                </w:p>
              </w:tc>
              <w:tc>
                <w:tcPr>
                  <w:tcW w:w="1701" w:type="dxa"/>
                  <w:tcBorders>
                    <w:top w:val="dotted" w:sz="4" w:space="0" w:color="BFBFBF" w:themeColor="background1" w:themeShade="BF"/>
                    <w:bottom w:val="single" w:sz="8" w:space="0" w:color="C00000"/>
                  </w:tcBorders>
                  <w:vAlign w:val="center"/>
                </w:tcPr>
                <w:p w14:paraId="0E145278" w14:textId="77777777" w:rsidR="00627755" w:rsidRPr="00351EC3" w:rsidRDefault="00627755" w:rsidP="00627755">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single" w:sz="8" w:space="0" w:color="C00000"/>
                  </w:tcBorders>
                  <w:vAlign w:val="center"/>
                </w:tcPr>
                <w:p w14:paraId="3CAC84FC" w14:textId="77D0C083" w:rsidR="00627755" w:rsidRPr="00351EC3" w:rsidRDefault="00627755" w:rsidP="00627755">
                  <w:pPr>
                    <w:tabs>
                      <w:tab w:val="right" w:pos="705"/>
                    </w:tabs>
                    <w:spacing w:before="20" w:after="20"/>
                    <w:ind w:left="100"/>
                    <w:rPr>
                      <w:rFonts w:cs="Arial"/>
                      <w:sz w:val="18"/>
                      <w:szCs w:val="18"/>
                    </w:rPr>
                  </w:pPr>
                  <w:r w:rsidRPr="00351EC3">
                    <w:rPr>
                      <w:rFonts w:cs="Arial"/>
                      <w:sz w:val="18"/>
                      <w:szCs w:val="18"/>
                    </w:rPr>
                    <w:t>$</w:t>
                  </w:r>
                  <w:r w:rsidRPr="00351EC3">
                    <w:rPr>
                      <w:rFonts w:cs="Arial"/>
                      <w:sz w:val="18"/>
                      <w:szCs w:val="18"/>
                    </w:rPr>
                    <w:tab/>
                    <w:t xml:space="preserve">2.55 </w:t>
                  </w:r>
                </w:p>
              </w:tc>
              <w:tc>
                <w:tcPr>
                  <w:tcW w:w="1418" w:type="dxa"/>
                  <w:tcBorders>
                    <w:top w:val="dotted" w:sz="4" w:space="0" w:color="BFBFBF" w:themeColor="background1" w:themeShade="BF"/>
                    <w:bottom w:val="single" w:sz="8" w:space="0" w:color="C00000"/>
                  </w:tcBorders>
                  <w:vAlign w:val="center"/>
                </w:tcPr>
                <w:p w14:paraId="417684A6" w14:textId="77777777" w:rsidR="00627755" w:rsidRPr="00BE2D36" w:rsidRDefault="00627755" w:rsidP="00627755">
                  <w:pPr>
                    <w:spacing w:before="20" w:after="20"/>
                    <w:rPr>
                      <w:rFonts w:cs="Arial"/>
                      <w:sz w:val="16"/>
                      <w:szCs w:val="16"/>
                    </w:rPr>
                  </w:pPr>
                  <w:r w:rsidRPr="00351EC3">
                    <w:rPr>
                      <w:rFonts w:cs="Arial"/>
                      <w:sz w:val="16"/>
                      <w:szCs w:val="16"/>
                    </w:rPr>
                    <w:t>Nil</w:t>
                  </w:r>
                </w:p>
              </w:tc>
            </w:tr>
          </w:tbl>
          <w:p w14:paraId="4DB4CF8E" w14:textId="18CAFC8E" w:rsidR="00DD1192" w:rsidRDefault="00DD1192" w:rsidP="00CA09A3">
            <w:pPr>
              <w:jc w:val="both"/>
              <w:rPr>
                <w:rFonts w:cs="Arial"/>
                <w:sz w:val="20"/>
                <w:szCs w:val="20"/>
              </w:rPr>
            </w:pPr>
          </w:p>
          <w:p w14:paraId="06FF2824" w14:textId="3A7C4D78" w:rsidR="001E6249" w:rsidRPr="00BE2D36" w:rsidRDefault="001E6249" w:rsidP="00CA09A3">
            <w:pPr>
              <w:jc w:val="both"/>
              <w:rPr>
                <w:rFonts w:cs="Arial"/>
                <w:sz w:val="20"/>
                <w:szCs w:val="20"/>
              </w:rPr>
            </w:pPr>
            <w:r w:rsidRPr="00BE2D36">
              <w:rPr>
                <w:rFonts w:cs="Arial"/>
                <w:sz w:val="20"/>
                <w:szCs w:val="20"/>
              </w:rPr>
              <w:t>The assessed capacity to generate user fees and charges for each council is added to its standardised rate revenue to produce total standardised revenue.</w:t>
            </w:r>
          </w:p>
          <w:p w14:paraId="05B3B0BE" w14:textId="77777777" w:rsidR="001E6249" w:rsidRPr="00BE2D36" w:rsidRDefault="001E6249" w:rsidP="00CA09A3">
            <w:pPr>
              <w:jc w:val="both"/>
              <w:rPr>
                <w:rFonts w:cs="Arial"/>
                <w:color w:val="000000"/>
                <w:sz w:val="20"/>
                <w:szCs w:val="20"/>
              </w:rPr>
            </w:pPr>
          </w:p>
          <w:p w14:paraId="59901D52" w14:textId="4767474F" w:rsidR="001E6249" w:rsidRPr="00BE2D36" w:rsidRDefault="001E6249" w:rsidP="00CA09A3">
            <w:pPr>
              <w:jc w:val="both"/>
              <w:rPr>
                <w:rFonts w:cs="Arial"/>
                <w:color w:val="000000"/>
                <w:sz w:val="20"/>
                <w:szCs w:val="20"/>
              </w:rPr>
            </w:pPr>
            <w:r w:rsidRPr="00BE2D36">
              <w:rPr>
                <w:rFonts w:cs="Arial"/>
                <w:color w:val="000000"/>
                <w:sz w:val="20"/>
                <w:szCs w:val="20"/>
              </w:rPr>
              <w:t xml:space="preserve">Further information about the revenue adjustors used in assessing </w:t>
            </w:r>
            <w:r w:rsidRPr="00BE2D36">
              <w:rPr>
                <w:rFonts w:cs="Arial"/>
                <w:sz w:val="20"/>
                <w:szCs w:val="20"/>
              </w:rPr>
              <w:t>standardised</w:t>
            </w:r>
            <w:r w:rsidRPr="00BE2D36">
              <w:rPr>
                <w:rFonts w:cs="Arial"/>
                <w:color w:val="000000"/>
                <w:sz w:val="20"/>
                <w:szCs w:val="20"/>
              </w:rPr>
              <w:t xml:space="preserve"> fees and charges revenue is contained at the end of this section</w:t>
            </w:r>
            <w:r w:rsidR="000D011A" w:rsidRPr="00BE2D36">
              <w:rPr>
                <w:rFonts w:cs="Arial"/>
                <w:color w:val="000000"/>
                <w:sz w:val="20"/>
                <w:szCs w:val="20"/>
              </w:rPr>
              <w:t xml:space="preserve"> on page 2</w:t>
            </w:r>
            <w:r w:rsidR="00365053">
              <w:rPr>
                <w:rFonts w:cs="Arial"/>
                <w:color w:val="000000"/>
                <w:sz w:val="20"/>
                <w:szCs w:val="20"/>
              </w:rPr>
              <w:t>5</w:t>
            </w:r>
            <w:r w:rsidRPr="00BE2D36">
              <w:rPr>
                <w:rFonts w:cs="Arial"/>
                <w:color w:val="000000"/>
                <w:sz w:val="20"/>
                <w:szCs w:val="20"/>
              </w:rPr>
              <w:t>.</w:t>
            </w:r>
          </w:p>
          <w:p w14:paraId="0D8BFA2D" w14:textId="39C63F61" w:rsidR="00EA0E11" w:rsidRPr="00BE2D36" w:rsidRDefault="00EA0E11" w:rsidP="0052321D">
            <w:pPr>
              <w:jc w:val="both"/>
              <w:rPr>
                <w:rFonts w:cs="Arial"/>
                <w:color w:val="000000"/>
                <w:sz w:val="20"/>
                <w:szCs w:val="20"/>
              </w:rPr>
            </w:pPr>
          </w:p>
        </w:tc>
      </w:tr>
      <w:tr w:rsidR="001E6249" w:rsidRPr="00DC68D1" w14:paraId="7029B057" w14:textId="77777777" w:rsidTr="00B755BB">
        <w:trPr>
          <w:gridAfter w:val="1"/>
          <w:wAfter w:w="128" w:type="dxa"/>
          <w:cantSplit/>
        </w:trPr>
        <w:tc>
          <w:tcPr>
            <w:tcW w:w="2415" w:type="dxa"/>
            <w:gridSpan w:val="2"/>
            <w:tcBorders>
              <w:right w:val="single" w:sz="18" w:space="0" w:color="C00000"/>
            </w:tcBorders>
          </w:tcPr>
          <w:p w14:paraId="535C5442" w14:textId="76EC62F0" w:rsidR="001E6249" w:rsidRPr="00B755BB" w:rsidRDefault="001776D7" w:rsidP="003A58A4">
            <w:pPr>
              <w:rPr>
                <w:rStyle w:val="StyleBoldSeaGreen"/>
                <w:rFonts w:cs="Arial"/>
                <w:color w:val="C00000"/>
              </w:rPr>
            </w:pPr>
            <w:r>
              <w:rPr>
                <w:rStyle w:val="StyleBoldSeaGreen"/>
                <w:rFonts w:cs="Arial"/>
                <w:color w:val="C00000"/>
              </w:rPr>
              <w:t xml:space="preserve">Data and </w:t>
            </w:r>
            <w:r w:rsidR="00C96118">
              <w:rPr>
                <w:rStyle w:val="StyleBoldSeaGreen"/>
                <w:rFonts w:cs="Arial"/>
                <w:color w:val="C00000"/>
              </w:rPr>
              <w:t>Methodology Changes</w:t>
            </w:r>
          </w:p>
        </w:tc>
        <w:tc>
          <w:tcPr>
            <w:tcW w:w="251" w:type="dxa"/>
            <w:gridSpan w:val="2"/>
            <w:tcBorders>
              <w:left w:val="single" w:sz="18" w:space="0" w:color="C00000"/>
            </w:tcBorders>
          </w:tcPr>
          <w:p w14:paraId="1819377A" w14:textId="77777777" w:rsidR="001E6249" w:rsidRPr="00DC68D1" w:rsidRDefault="001E6249" w:rsidP="00CA09A3">
            <w:pPr>
              <w:rPr>
                <w:rFonts w:cs="Arial"/>
                <w:color w:val="000000"/>
                <w:sz w:val="20"/>
                <w:szCs w:val="20"/>
              </w:rPr>
            </w:pPr>
          </w:p>
        </w:tc>
        <w:tc>
          <w:tcPr>
            <w:tcW w:w="6548" w:type="dxa"/>
          </w:tcPr>
          <w:p w14:paraId="3FDE68E0" w14:textId="77777777" w:rsidR="00C83B2E" w:rsidRPr="00C83B2E" w:rsidRDefault="00C83B2E" w:rsidP="00C83B2E">
            <w:pPr>
              <w:jc w:val="both"/>
              <w:rPr>
                <w:rFonts w:cs="Arial"/>
                <w:sz w:val="20"/>
                <w:szCs w:val="20"/>
              </w:rPr>
            </w:pPr>
            <w:r w:rsidRPr="00C83B2E">
              <w:rPr>
                <w:rFonts w:cs="Arial"/>
                <w:sz w:val="20"/>
                <w:szCs w:val="20"/>
              </w:rPr>
              <w:t>In preparing its recommendations for general purpose grants for 2023-24, the Commission gave consideration to issues raised by councils through written submissions and the individual and statewide meetings held with councils throughout the year.</w:t>
            </w:r>
          </w:p>
          <w:p w14:paraId="526A396F" w14:textId="77777777" w:rsidR="00C83B2E" w:rsidRPr="00C83B2E" w:rsidRDefault="00C83B2E" w:rsidP="00C83B2E">
            <w:pPr>
              <w:jc w:val="both"/>
              <w:rPr>
                <w:rFonts w:cs="Arial"/>
                <w:sz w:val="20"/>
                <w:szCs w:val="20"/>
              </w:rPr>
            </w:pPr>
          </w:p>
          <w:p w14:paraId="502A2BEB" w14:textId="77777777" w:rsidR="00C83B2E" w:rsidRPr="00C83B2E" w:rsidRDefault="00C83B2E" w:rsidP="00C83B2E">
            <w:pPr>
              <w:jc w:val="both"/>
              <w:rPr>
                <w:rFonts w:cs="Arial"/>
                <w:sz w:val="20"/>
                <w:szCs w:val="20"/>
              </w:rPr>
            </w:pPr>
            <w:r w:rsidRPr="00C83B2E">
              <w:rPr>
                <w:rFonts w:cs="Arial"/>
                <w:sz w:val="20"/>
                <w:szCs w:val="20"/>
              </w:rPr>
              <w:t>All data used by the Commission in allocating general purpose grants has been updated where possible.  Major inputs for the 2023-24 allocation include Australian Bureau of Statistics’ population estimates, valuations data and the most recent information on council expenditure and revenue.  Significant data sets from the 2021 Census, including socio-economic disadvantage and employment data have also been incorporated into the allocation model for 2023-24.</w:t>
            </w:r>
          </w:p>
          <w:p w14:paraId="7CE3B2FB" w14:textId="5F0E761A" w:rsidR="00C83B2E" w:rsidRDefault="00C83B2E" w:rsidP="00C83B2E">
            <w:pPr>
              <w:jc w:val="both"/>
              <w:rPr>
                <w:rFonts w:cs="Arial"/>
                <w:sz w:val="20"/>
                <w:szCs w:val="20"/>
              </w:rPr>
            </w:pPr>
          </w:p>
          <w:p w14:paraId="71F00BCE" w14:textId="77777777" w:rsidR="00C83B2E" w:rsidRPr="00C83B2E" w:rsidRDefault="00C83B2E" w:rsidP="00C83B2E">
            <w:pPr>
              <w:jc w:val="both"/>
              <w:rPr>
                <w:rFonts w:cs="Arial"/>
                <w:sz w:val="20"/>
                <w:szCs w:val="20"/>
              </w:rPr>
            </w:pPr>
            <w:r w:rsidRPr="00C83B2E">
              <w:rPr>
                <w:rFonts w:cs="Arial"/>
                <w:sz w:val="20"/>
                <w:szCs w:val="20"/>
              </w:rPr>
              <w:t>In light of the ongoing impacts of COVID-19, the Commission  did not incorporate the most recent data provided by Tourism Research Australia and continued to utilise pre-pandemic tourism data in the relevant sections of the methodology.</w:t>
            </w:r>
          </w:p>
          <w:p w14:paraId="62C8DEA0" w14:textId="77777777" w:rsidR="00C83B2E" w:rsidRPr="00C83B2E" w:rsidRDefault="00C83B2E" w:rsidP="00C83B2E">
            <w:pPr>
              <w:jc w:val="both"/>
              <w:rPr>
                <w:rFonts w:cs="Arial"/>
                <w:sz w:val="20"/>
                <w:szCs w:val="20"/>
              </w:rPr>
            </w:pPr>
          </w:p>
          <w:p w14:paraId="46563481" w14:textId="77777777" w:rsidR="00C83B2E" w:rsidRPr="00C83B2E" w:rsidRDefault="00C83B2E" w:rsidP="00C83B2E">
            <w:pPr>
              <w:spacing w:after="120"/>
              <w:jc w:val="both"/>
              <w:rPr>
                <w:rFonts w:cs="Arial"/>
                <w:sz w:val="20"/>
                <w:szCs w:val="20"/>
              </w:rPr>
            </w:pPr>
            <w:r w:rsidRPr="00C83B2E">
              <w:rPr>
                <w:rFonts w:cs="Arial"/>
                <w:sz w:val="20"/>
                <w:szCs w:val="20"/>
              </w:rPr>
              <w:t>In addition to incorporating revised data sets, the Commission has made three changes to the allocation methodology as follows:</w:t>
            </w:r>
          </w:p>
          <w:p w14:paraId="7429134D" w14:textId="77777777" w:rsidR="00C83B2E" w:rsidRPr="00C83B2E" w:rsidRDefault="00C83B2E" w:rsidP="00332627">
            <w:pPr>
              <w:numPr>
                <w:ilvl w:val="0"/>
                <w:numId w:val="39"/>
              </w:numPr>
              <w:tabs>
                <w:tab w:val="left" w:pos="284"/>
              </w:tabs>
              <w:spacing w:after="80"/>
              <w:ind w:left="284" w:hanging="284"/>
              <w:jc w:val="both"/>
              <w:rPr>
                <w:rFonts w:cs="Arial"/>
                <w:sz w:val="20"/>
                <w:szCs w:val="20"/>
              </w:rPr>
            </w:pPr>
            <w:r w:rsidRPr="00C83B2E">
              <w:rPr>
                <w:rFonts w:cs="Arial"/>
                <w:sz w:val="20"/>
                <w:szCs w:val="20"/>
              </w:rPr>
              <w:t xml:space="preserve">an increase in the base population used in the Environment and </w:t>
            </w:r>
            <w:r w:rsidRPr="00332627">
              <w:rPr>
                <w:rFonts w:eastAsia="Times New Roman" w:cs="Arial"/>
                <w:sz w:val="20"/>
                <w:szCs w:val="20"/>
              </w:rPr>
              <w:t>Business</w:t>
            </w:r>
            <w:r w:rsidRPr="00C83B2E">
              <w:rPr>
                <w:rFonts w:cs="Arial"/>
                <w:sz w:val="20"/>
                <w:szCs w:val="20"/>
              </w:rPr>
              <w:t xml:space="preserve"> &amp; Economic Services functions from 15,000 to 17,500 to take account of increasing ‘flag fall’ costs in providing these services;</w:t>
            </w:r>
          </w:p>
          <w:p w14:paraId="66D65407" w14:textId="77777777" w:rsidR="00C83B2E" w:rsidRPr="00C83B2E" w:rsidRDefault="00C83B2E" w:rsidP="00332627">
            <w:pPr>
              <w:numPr>
                <w:ilvl w:val="0"/>
                <w:numId w:val="39"/>
              </w:numPr>
              <w:tabs>
                <w:tab w:val="left" w:pos="284"/>
              </w:tabs>
              <w:spacing w:after="80"/>
              <w:ind w:left="284" w:hanging="284"/>
              <w:jc w:val="both"/>
              <w:rPr>
                <w:rFonts w:cs="Arial"/>
                <w:sz w:val="20"/>
                <w:szCs w:val="20"/>
              </w:rPr>
            </w:pPr>
            <w:r w:rsidRPr="00C83B2E">
              <w:rPr>
                <w:rFonts w:cs="Arial"/>
                <w:sz w:val="20"/>
                <w:szCs w:val="20"/>
              </w:rPr>
              <w:t>an adjustment to the calculation of the number of non-permanent residents to take account of the increased usage of secondary dwellings during and post COVID; and</w:t>
            </w:r>
          </w:p>
          <w:p w14:paraId="47626F7A" w14:textId="77777777" w:rsidR="00C83B2E" w:rsidRPr="00C83B2E" w:rsidRDefault="00C83B2E" w:rsidP="00332627">
            <w:pPr>
              <w:numPr>
                <w:ilvl w:val="0"/>
                <w:numId w:val="39"/>
              </w:numPr>
              <w:tabs>
                <w:tab w:val="left" w:pos="284"/>
              </w:tabs>
              <w:spacing w:after="80"/>
              <w:ind w:left="284" w:hanging="284"/>
              <w:jc w:val="both"/>
              <w:rPr>
                <w:rFonts w:cs="Arial"/>
                <w:sz w:val="20"/>
                <w:szCs w:val="20"/>
              </w:rPr>
            </w:pPr>
            <w:r w:rsidRPr="00C83B2E">
              <w:rPr>
                <w:rFonts w:cs="Arial"/>
                <w:sz w:val="20"/>
                <w:szCs w:val="20"/>
              </w:rPr>
              <w:t xml:space="preserve">a technical change to the way in which the relative rate revenue raising capacity of each council is calculated, to ensure that councils with </w:t>
            </w:r>
            <w:r w:rsidRPr="00332627">
              <w:rPr>
                <w:rFonts w:eastAsia="Times New Roman" w:cs="Arial"/>
                <w:sz w:val="20"/>
                <w:szCs w:val="20"/>
              </w:rPr>
              <w:t>decreasing</w:t>
            </w:r>
            <w:r w:rsidRPr="00C83B2E">
              <w:rPr>
                <w:rFonts w:cs="Arial"/>
                <w:sz w:val="20"/>
                <w:szCs w:val="20"/>
              </w:rPr>
              <w:t xml:space="preserve"> populations do not receive an unintended advantage.</w:t>
            </w:r>
          </w:p>
          <w:p w14:paraId="7F014E67" w14:textId="63B3C6E1" w:rsidR="00EA0E11" w:rsidRPr="00BE2D36" w:rsidRDefault="00EA0E11" w:rsidP="00DD1192">
            <w:pPr>
              <w:jc w:val="both"/>
              <w:rPr>
                <w:rFonts w:cs="Arial"/>
                <w:sz w:val="20"/>
                <w:szCs w:val="20"/>
              </w:rPr>
            </w:pPr>
          </w:p>
        </w:tc>
      </w:tr>
    </w:tbl>
    <w:p w14:paraId="532CF820" w14:textId="234647DD" w:rsidR="00B50951" w:rsidRDefault="00B50951"/>
    <w:tbl>
      <w:tblPr>
        <w:tblW w:w="9214" w:type="dxa"/>
        <w:tblInd w:w="-34" w:type="dxa"/>
        <w:tblLayout w:type="fixed"/>
        <w:tblLook w:val="01E0" w:firstRow="1" w:lastRow="1" w:firstColumn="1" w:lastColumn="1" w:noHBand="0" w:noVBand="0"/>
      </w:tblPr>
      <w:tblGrid>
        <w:gridCol w:w="2415"/>
        <w:gridCol w:w="251"/>
        <w:gridCol w:w="6548"/>
      </w:tblGrid>
      <w:tr w:rsidR="00367274" w:rsidRPr="00DC68D1" w14:paraId="3CA5E0B5" w14:textId="77777777" w:rsidTr="00B50951">
        <w:trPr>
          <w:cantSplit/>
        </w:trPr>
        <w:tc>
          <w:tcPr>
            <w:tcW w:w="2415" w:type="dxa"/>
            <w:tcBorders>
              <w:right w:val="single" w:sz="18" w:space="0" w:color="C00000"/>
            </w:tcBorders>
          </w:tcPr>
          <w:p w14:paraId="13CDF095" w14:textId="69DCB587" w:rsidR="00367274" w:rsidRPr="00B755BB" w:rsidRDefault="00367274" w:rsidP="003F4097">
            <w:pPr>
              <w:rPr>
                <w:rStyle w:val="StyleBoldSeaGreen"/>
                <w:rFonts w:cs="Arial"/>
                <w:color w:val="C00000"/>
              </w:rPr>
            </w:pPr>
            <w:r w:rsidRPr="00B755BB">
              <w:rPr>
                <w:rStyle w:val="StyleBoldSeaGreen"/>
                <w:rFonts w:cs="Arial"/>
                <w:color w:val="C00000"/>
              </w:rPr>
              <w:t>Minimum Grants</w:t>
            </w:r>
          </w:p>
        </w:tc>
        <w:tc>
          <w:tcPr>
            <w:tcW w:w="251" w:type="dxa"/>
            <w:tcBorders>
              <w:left w:val="single" w:sz="18" w:space="0" w:color="C00000"/>
            </w:tcBorders>
          </w:tcPr>
          <w:p w14:paraId="5E933235" w14:textId="77777777" w:rsidR="00367274" w:rsidRPr="00DC68D1" w:rsidRDefault="00367274" w:rsidP="003F4097">
            <w:pPr>
              <w:rPr>
                <w:rFonts w:cs="Arial"/>
                <w:color w:val="000000"/>
                <w:sz w:val="20"/>
                <w:szCs w:val="20"/>
              </w:rPr>
            </w:pPr>
          </w:p>
        </w:tc>
        <w:tc>
          <w:tcPr>
            <w:tcW w:w="6548" w:type="dxa"/>
          </w:tcPr>
          <w:p w14:paraId="466D7B31" w14:textId="7F37B5AB" w:rsidR="00B50951" w:rsidRPr="001776D7" w:rsidRDefault="00B50951" w:rsidP="00B50951">
            <w:pPr>
              <w:jc w:val="both"/>
              <w:rPr>
                <w:rFonts w:eastAsia="Times New Roman" w:cs="Arial"/>
                <w:sz w:val="20"/>
                <w:szCs w:val="20"/>
              </w:rPr>
            </w:pPr>
            <w:r w:rsidRPr="001776D7">
              <w:rPr>
                <w:rFonts w:eastAsia="Times New Roman" w:cs="Arial"/>
                <w:sz w:val="20"/>
                <w:szCs w:val="20"/>
              </w:rPr>
              <w:t xml:space="preserve">The available general purpose grants pool for Victorian councils represents, on average, $83.11 per head of population (using ABS population estimates as at 30 June 2022).  The minimum grant national distribution principle requires that no council may receive a general purpose grant that is less than 30% of the per capita average </w:t>
            </w:r>
            <w:r w:rsidRPr="001776D7">
              <w:rPr>
                <w:rFonts w:eastAsia="Times New Roman" w:cs="Arial"/>
                <w:sz w:val="20"/>
                <w:szCs w:val="20"/>
              </w:rPr>
              <w:br/>
              <w:t>(or $24.93 for 2023-24).</w:t>
            </w:r>
          </w:p>
          <w:p w14:paraId="711BDD0A" w14:textId="77777777" w:rsidR="00B50951" w:rsidRPr="001776D7" w:rsidRDefault="00B50951" w:rsidP="00B50951">
            <w:pPr>
              <w:jc w:val="both"/>
              <w:rPr>
                <w:rFonts w:eastAsia="Times New Roman" w:cs="Arial"/>
                <w:sz w:val="20"/>
                <w:szCs w:val="20"/>
              </w:rPr>
            </w:pPr>
          </w:p>
          <w:p w14:paraId="5AB92709" w14:textId="17415D5B" w:rsidR="00B50951" w:rsidRPr="001776D7" w:rsidRDefault="00B50951" w:rsidP="00B50951">
            <w:pPr>
              <w:jc w:val="both"/>
              <w:rPr>
                <w:rFonts w:eastAsia="Times New Roman" w:cs="Arial"/>
                <w:sz w:val="20"/>
                <w:szCs w:val="20"/>
              </w:rPr>
            </w:pPr>
            <w:r w:rsidRPr="001776D7">
              <w:rPr>
                <w:rFonts w:eastAsia="Times New Roman" w:cs="Arial"/>
                <w:sz w:val="20"/>
                <w:szCs w:val="20"/>
              </w:rPr>
              <w:t xml:space="preserve">Without the application of this principle, general purpose grants for 2023-24 for </w:t>
            </w:r>
            <w:r w:rsidRPr="001776D7">
              <w:rPr>
                <w:rFonts w:eastAsia="Times New Roman" w:cs="Arial"/>
                <w:b/>
                <w:bCs/>
                <w:sz w:val="20"/>
                <w:szCs w:val="20"/>
              </w:rPr>
              <w:t>17 councils</w:t>
            </w:r>
            <w:r w:rsidRPr="001776D7">
              <w:rPr>
                <w:rFonts w:eastAsia="Times New Roman" w:cs="Arial"/>
                <w:sz w:val="20"/>
                <w:szCs w:val="20"/>
              </w:rPr>
              <w:t xml:space="preserve"> – Banyule, Bayside, Boroondara, Darebin, Glen Eira, Hobsons Bay, Kingston, Manningham, Melbourne, Monash, Moreland, Mornington Peninsula, Moonee Valley, Port Phillip, Stonnington, Whitehorse and Yarra, would have been below the equivalent of $24.93 per capita.  The minimum grant principle has resulted in the general purpose grants to these councils being increased to that level.</w:t>
            </w:r>
          </w:p>
          <w:p w14:paraId="0C1B74D1" w14:textId="77777777" w:rsidR="00B50951" w:rsidRPr="001776D7" w:rsidRDefault="00B50951" w:rsidP="00B50951">
            <w:pPr>
              <w:jc w:val="both"/>
              <w:rPr>
                <w:rFonts w:eastAsia="Times New Roman" w:cs="Arial"/>
                <w:sz w:val="20"/>
                <w:szCs w:val="20"/>
              </w:rPr>
            </w:pPr>
          </w:p>
          <w:p w14:paraId="35F6FC0C" w14:textId="0703F136" w:rsidR="00627755" w:rsidRDefault="00B50951" w:rsidP="00B50951">
            <w:pPr>
              <w:jc w:val="both"/>
              <w:rPr>
                <w:rFonts w:eastAsia="Times New Roman" w:cs="Arial"/>
                <w:sz w:val="20"/>
                <w:szCs w:val="20"/>
              </w:rPr>
            </w:pPr>
            <w:r w:rsidRPr="001776D7">
              <w:rPr>
                <w:rFonts w:eastAsia="Times New Roman" w:cs="Arial"/>
                <w:sz w:val="20"/>
                <w:szCs w:val="20"/>
              </w:rPr>
              <w:t>If grant movements were not constrained by the Commission, Maribyrnong would also receive the minimum grant in 2023-24.  However, as outlined below, the Commission recommends that councils that were not previously in receipt of the minimum grant  should not receive a lower general purpose grant than in 2022-23.  Therefore, the recommended actual grant outcome for Maribyrnong will remain slightly above the minimum grant level in 2023-24.</w:t>
            </w:r>
            <w:r>
              <w:rPr>
                <w:rFonts w:eastAsia="Times New Roman" w:cs="Arial"/>
                <w:sz w:val="20"/>
                <w:szCs w:val="20"/>
              </w:rPr>
              <w:t xml:space="preserve"> </w:t>
            </w:r>
          </w:p>
          <w:p w14:paraId="3D495998" w14:textId="36E38B23" w:rsidR="00B50951" w:rsidRPr="00627755" w:rsidRDefault="00B50951" w:rsidP="00B50951">
            <w:pPr>
              <w:jc w:val="both"/>
              <w:rPr>
                <w:rFonts w:eastAsia="Times New Roman" w:cs="Arial"/>
                <w:sz w:val="20"/>
                <w:szCs w:val="20"/>
              </w:rPr>
            </w:pPr>
          </w:p>
          <w:p w14:paraId="50B4A189" w14:textId="77777777" w:rsidR="00367274" w:rsidRPr="00540DD3" w:rsidRDefault="00367274" w:rsidP="003F4097">
            <w:pPr>
              <w:jc w:val="both"/>
              <w:rPr>
                <w:rFonts w:cs="Arial"/>
                <w:sz w:val="20"/>
                <w:szCs w:val="20"/>
              </w:rPr>
            </w:pPr>
          </w:p>
        </w:tc>
      </w:tr>
      <w:tr w:rsidR="006E51B3" w:rsidRPr="00DC68D1" w14:paraId="7684EF9E" w14:textId="77777777" w:rsidTr="00B50951">
        <w:trPr>
          <w:cantSplit/>
        </w:trPr>
        <w:tc>
          <w:tcPr>
            <w:tcW w:w="2415" w:type="dxa"/>
            <w:tcBorders>
              <w:right w:val="single" w:sz="18" w:space="0" w:color="C00000"/>
            </w:tcBorders>
          </w:tcPr>
          <w:p w14:paraId="6A508B28" w14:textId="77777777" w:rsidR="006E51B3" w:rsidRPr="00B755BB" w:rsidRDefault="006E51B3" w:rsidP="00635937">
            <w:pPr>
              <w:rPr>
                <w:rStyle w:val="StyleBoldSeaGreen"/>
                <w:rFonts w:cs="Arial"/>
                <w:color w:val="C00000"/>
              </w:rPr>
            </w:pPr>
            <w:r w:rsidRPr="00B755BB">
              <w:rPr>
                <w:rStyle w:val="StyleBoldSeaGreen"/>
                <w:rFonts w:cs="Arial"/>
                <w:color w:val="C00000"/>
              </w:rPr>
              <w:t>Limits on Grant Movements</w:t>
            </w:r>
          </w:p>
        </w:tc>
        <w:tc>
          <w:tcPr>
            <w:tcW w:w="251" w:type="dxa"/>
            <w:tcBorders>
              <w:left w:val="single" w:sz="18" w:space="0" w:color="C00000"/>
            </w:tcBorders>
          </w:tcPr>
          <w:p w14:paraId="2EF77AD0" w14:textId="77777777" w:rsidR="006E51B3" w:rsidRPr="00DC68D1" w:rsidRDefault="006E51B3" w:rsidP="00635937">
            <w:pPr>
              <w:rPr>
                <w:rFonts w:cs="Arial"/>
                <w:color w:val="000000"/>
                <w:sz w:val="20"/>
                <w:szCs w:val="20"/>
              </w:rPr>
            </w:pPr>
          </w:p>
        </w:tc>
        <w:tc>
          <w:tcPr>
            <w:tcW w:w="6548" w:type="dxa"/>
          </w:tcPr>
          <w:p w14:paraId="53FB8926" w14:textId="0AAE37AF" w:rsidR="00627755" w:rsidRPr="001776D7" w:rsidRDefault="005C62F2" w:rsidP="005B3069">
            <w:pPr>
              <w:spacing w:after="120"/>
              <w:jc w:val="both"/>
              <w:rPr>
                <w:rFonts w:eastAsia="Times New Roman" w:cs="Arial"/>
                <w:sz w:val="20"/>
                <w:szCs w:val="20"/>
              </w:rPr>
            </w:pPr>
            <w:r w:rsidRPr="001776D7">
              <w:rPr>
                <w:rFonts w:cs="Arial"/>
                <w:sz w:val="20"/>
                <w:szCs w:val="20"/>
              </w:rPr>
              <w:t xml:space="preserve">The </w:t>
            </w:r>
            <w:r w:rsidR="00627755" w:rsidRPr="001776D7">
              <w:rPr>
                <w:rFonts w:eastAsia="Times New Roman" w:cs="Arial"/>
                <w:sz w:val="20"/>
                <w:szCs w:val="20"/>
              </w:rPr>
              <w:t xml:space="preserve">Commission applied the following limits to movements in the recommended general purpose grant outcomes for 2023-24: </w:t>
            </w:r>
          </w:p>
          <w:p w14:paraId="73C95549" w14:textId="389CAF33" w:rsidR="00627755" w:rsidRPr="001776D7" w:rsidRDefault="00627755" w:rsidP="005B3069">
            <w:pPr>
              <w:numPr>
                <w:ilvl w:val="0"/>
                <w:numId w:val="39"/>
              </w:numPr>
              <w:tabs>
                <w:tab w:val="left" w:pos="284"/>
              </w:tabs>
              <w:spacing w:after="120"/>
              <w:ind w:left="284" w:hanging="284"/>
              <w:jc w:val="both"/>
              <w:rPr>
                <w:rFonts w:eastAsia="Times New Roman" w:cs="Arial"/>
                <w:sz w:val="20"/>
                <w:szCs w:val="20"/>
              </w:rPr>
            </w:pPr>
            <w:r w:rsidRPr="001776D7">
              <w:rPr>
                <w:rFonts w:eastAsia="Times New Roman" w:cs="Arial"/>
                <w:sz w:val="20"/>
                <w:szCs w:val="20"/>
              </w:rPr>
              <w:t xml:space="preserve">no floor </w:t>
            </w:r>
            <w:r w:rsidR="001776D7">
              <w:rPr>
                <w:rFonts w:eastAsia="Times New Roman" w:cs="Arial"/>
                <w:sz w:val="20"/>
                <w:szCs w:val="20"/>
              </w:rPr>
              <w:t>to</w:t>
            </w:r>
            <w:r w:rsidRPr="001776D7">
              <w:rPr>
                <w:rFonts w:eastAsia="Times New Roman" w:cs="Arial"/>
                <w:sz w:val="20"/>
                <w:szCs w:val="20"/>
              </w:rPr>
              <w:t xml:space="preserve"> be applied to councils that were in receipt of the minimum grant in 2022-23;</w:t>
            </w:r>
          </w:p>
          <w:p w14:paraId="0DD9D399" w14:textId="6CB6F049" w:rsidR="00627755" w:rsidRPr="001776D7" w:rsidRDefault="00627755" w:rsidP="005B3069">
            <w:pPr>
              <w:numPr>
                <w:ilvl w:val="0"/>
                <w:numId w:val="39"/>
              </w:numPr>
              <w:tabs>
                <w:tab w:val="left" w:pos="284"/>
              </w:tabs>
              <w:spacing w:after="120"/>
              <w:ind w:left="284" w:hanging="284"/>
              <w:jc w:val="both"/>
              <w:rPr>
                <w:rFonts w:eastAsia="Times New Roman" w:cs="Arial"/>
                <w:sz w:val="20"/>
                <w:szCs w:val="20"/>
              </w:rPr>
            </w:pPr>
            <w:r w:rsidRPr="001776D7">
              <w:rPr>
                <w:rFonts w:eastAsia="Times New Roman" w:cs="Arial"/>
                <w:sz w:val="20"/>
                <w:szCs w:val="20"/>
              </w:rPr>
              <w:t xml:space="preserve">grants </w:t>
            </w:r>
            <w:r w:rsidR="001776D7">
              <w:rPr>
                <w:rFonts w:eastAsia="Times New Roman" w:cs="Arial"/>
                <w:sz w:val="20"/>
                <w:szCs w:val="20"/>
              </w:rPr>
              <w:t>to</w:t>
            </w:r>
            <w:r w:rsidRPr="001776D7">
              <w:rPr>
                <w:rFonts w:eastAsia="Times New Roman" w:cs="Arial"/>
                <w:sz w:val="20"/>
                <w:szCs w:val="20"/>
              </w:rPr>
              <w:t xml:space="preserve"> increase for all other councils by a minimum of 5%; and</w:t>
            </w:r>
          </w:p>
          <w:p w14:paraId="215CE40F" w14:textId="01A1858D" w:rsidR="00976150" w:rsidRPr="001776D7" w:rsidRDefault="00627755" w:rsidP="005B3069">
            <w:pPr>
              <w:numPr>
                <w:ilvl w:val="0"/>
                <w:numId w:val="39"/>
              </w:numPr>
              <w:tabs>
                <w:tab w:val="left" w:pos="284"/>
              </w:tabs>
              <w:ind w:left="284" w:hanging="284"/>
              <w:jc w:val="both"/>
              <w:rPr>
                <w:rFonts w:eastAsia="Times New Roman" w:cs="Arial"/>
                <w:sz w:val="20"/>
                <w:szCs w:val="20"/>
              </w:rPr>
            </w:pPr>
            <w:r w:rsidRPr="001776D7">
              <w:rPr>
                <w:rFonts w:eastAsia="Times New Roman" w:cs="Arial"/>
                <w:sz w:val="20"/>
                <w:szCs w:val="20"/>
              </w:rPr>
              <w:t xml:space="preserve">grant increases </w:t>
            </w:r>
            <w:r w:rsidR="001776D7">
              <w:rPr>
                <w:rFonts w:eastAsia="Times New Roman" w:cs="Arial"/>
                <w:sz w:val="20"/>
                <w:szCs w:val="20"/>
              </w:rPr>
              <w:t>to</w:t>
            </w:r>
            <w:r w:rsidRPr="001776D7">
              <w:rPr>
                <w:rFonts w:eastAsia="Times New Roman" w:cs="Arial"/>
                <w:sz w:val="20"/>
                <w:szCs w:val="20"/>
              </w:rPr>
              <w:t xml:space="preserve"> be limited to no more than 17%</w:t>
            </w:r>
            <w:r w:rsidR="00F060C0" w:rsidRPr="001776D7">
              <w:rPr>
                <w:rFonts w:eastAsia="Times New Roman" w:cs="Arial"/>
                <w:sz w:val="20"/>
                <w:szCs w:val="20"/>
              </w:rPr>
              <w:t xml:space="preserve">.  </w:t>
            </w:r>
          </w:p>
          <w:p w14:paraId="34EBB1B6" w14:textId="77777777" w:rsidR="005B3069" w:rsidRPr="00627755" w:rsidRDefault="005B3069" w:rsidP="005B3069">
            <w:pPr>
              <w:jc w:val="both"/>
              <w:rPr>
                <w:rFonts w:eastAsia="Times New Roman" w:cs="Arial"/>
                <w:sz w:val="20"/>
                <w:szCs w:val="20"/>
              </w:rPr>
            </w:pPr>
          </w:p>
          <w:p w14:paraId="23686204" w14:textId="279D7752" w:rsidR="005B3069" w:rsidRPr="005B3069" w:rsidRDefault="005B3069" w:rsidP="005B3069">
            <w:pPr>
              <w:tabs>
                <w:tab w:val="left" w:pos="284"/>
              </w:tabs>
              <w:jc w:val="both"/>
              <w:rPr>
                <w:rFonts w:cs="Arial"/>
                <w:sz w:val="20"/>
                <w:szCs w:val="20"/>
              </w:rPr>
            </w:pPr>
          </w:p>
        </w:tc>
      </w:tr>
      <w:tr w:rsidR="001E6249" w:rsidRPr="00DC68D1" w14:paraId="70783F88" w14:textId="77777777" w:rsidTr="00B50951">
        <w:trPr>
          <w:cantSplit/>
        </w:trPr>
        <w:tc>
          <w:tcPr>
            <w:tcW w:w="2415" w:type="dxa"/>
            <w:tcBorders>
              <w:right w:val="single" w:sz="18" w:space="0" w:color="C00000"/>
            </w:tcBorders>
          </w:tcPr>
          <w:p w14:paraId="6D682901" w14:textId="4B454458" w:rsidR="00E1030E" w:rsidRPr="00B755BB" w:rsidRDefault="00E1030E" w:rsidP="00D077DB">
            <w:pPr>
              <w:rPr>
                <w:rStyle w:val="StyleBoldSeaGreen"/>
                <w:rFonts w:cs="Arial"/>
                <w:color w:val="C00000"/>
              </w:rPr>
            </w:pPr>
            <w:r w:rsidRPr="00B755BB">
              <w:rPr>
                <w:rStyle w:val="StyleBoldSeaGreen"/>
                <w:rFonts w:cs="Arial"/>
                <w:color w:val="C00000"/>
              </w:rPr>
              <w:t xml:space="preserve">Estimated </w:t>
            </w:r>
            <w:r w:rsidR="00D077DB" w:rsidRPr="00B755BB">
              <w:rPr>
                <w:rStyle w:val="StyleBoldSeaGreen"/>
                <w:rFonts w:cs="Arial"/>
                <w:color w:val="C00000"/>
              </w:rPr>
              <w:t>Allocations</w:t>
            </w:r>
            <w:r w:rsidRPr="00B755BB">
              <w:rPr>
                <w:rStyle w:val="StyleBoldSeaGreen"/>
                <w:rFonts w:cs="Arial"/>
                <w:color w:val="C00000"/>
              </w:rPr>
              <w:t xml:space="preserve"> </w:t>
            </w:r>
            <w:r w:rsidRPr="00B755BB">
              <w:rPr>
                <w:rStyle w:val="StyleBoldSeaGreen"/>
                <w:rFonts w:cs="Arial"/>
                <w:color w:val="C00000"/>
              </w:rPr>
              <w:br/>
            </w:r>
            <w:r w:rsidR="00314498" w:rsidRPr="00B755BB">
              <w:rPr>
                <w:rStyle w:val="StyleBoldSeaGreen"/>
                <w:rFonts w:cs="Arial"/>
                <w:color w:val="C00000"/>
              </w:rPr>
              <w:t>2023-24</w:t>
            </w:r>
          </w:p>
        </w:tc>
        <w:tc>
          <w:tcPr>
            <w:tcW w:w="251" w:type="dxa"/>
            <w:tcBorders>
              <w:left w:val="single" w:sz="18" w:space="0" w:color="C00000"/>
            </w:tcBorders>
          </w:tcPr>
          <w:p w14:paraId="4FF9F503" w14:textId="77777777" w:rsidR="001E6249" w:rsidRPr="00DC68D1" w:rsidRDefault="001E6249" w:rsidP="00CA09A3">
            <w:pPr>
              <w:rPr>
                <w:rFonts w:cs="Arial"/>
                <w:color w:val="000000"/>
                <w:sz w:val="20"/>
                <w:szCs w:val="20"/>
              </w:rPr>
            </w:pPr>
          </w:p>
        </w:tc>
        <w:tc>
          <w:tcPr>
            <w:tcW w:w="6548" w:type="dxa"/>
          </w:tcPr>
          <w:p w14:paraId="4339526D" w14:textId="4754597A" w:rsidR="00E1030E" w:rsidRPr="008E202C" w:rsidRDefault="00E1030E" w:rsidP="00E1030E">
            <w:pPr>
              <w:jc w:val="both"/>
              <w:rPr>
                <w:rFonts w:cs="Arial"/>
                <w:color w:val="000000"/>
                <w:sz w:val="20"/>
                <w:szCs w:val="20"/>
              </w:rPr>
            </w:pPr>
            <w:r w:rsidRPr="008E202C">
              <w:rPr>
                <w:rFonts w:cs="Arial"/>
                <w:color w:val="000000"/>
                <w:sz w:val="20"/>
                <w:szCs w:val="20"/>
              </w:rPr>
              <w:t xml:space="preserve">The estimated general purpose grant </w:t>
            </w:r>
            <w:r w:rsidR="00D077DB" w:rsidRPr="008E202C">
              <w:rPr>
                <w:rFonts w:cs="Arial"/>
                <w:color w:val="000000"/>
                <w:sz w:val="20"/>
                <w:szCs w:val="20"/>
              </w:rPr>
              <w:t>allocation</w:t>
            </w:r>
            <w:r w:rsidR="00540DD3" w:rsidRPr="008E202C">
              <w:rPr>
                <w:rFonts w:cs="Arial"/>
                <w:color w:val="000000"/>
                <w:sz w:val="20"/>
                <w:szCs w:val="20"/>
              </w:rPr>
              <w:t xml:space="preserve">s </w:t>
            </w:r>
            <w:r w:rsidRPr="008E202C">
              <w:rPr>
                <w:rFonts w:cs="Arial"/>
                <w:color w:val="000000"/>
                <w:sz w:val="20"/>
                <w:szCs w:val="20"/>
              </w:rPr>
              <w:t xml:space="preserve">for each Victorian council for </w:t>
            </w:r>
            <w:r w:rsidR="00314498" w:rsidRPr="008E202C">
              <w:rPr>
                <w:rFonts w:cs="Arial"/>
                <w:color w:val="000000"/>
                <w:sz w:val="20"/>
                <w:szCs w:val="20"/>
              </w:rPr>
              <w:t>2023-24</w:t>
            </w:r>
            <w:r w:rsidRPr="008E202C">
              <w:rPr>
                <w:rFonts w:cs="Arial"/>
                <w:color w:val="000000"/>
                <w:sz w:val="20"/>
                <w:szCs w:val="20"/>
              </w:rPr>
              <w:t xml:space="preserve"> is shown in </w:t>
            </w:r>
            <w:r w:rsidRPr="008E202C">
              <w:rPr>
                <w:rFonts w:cs="Arial"/>
                <w:b/>
                <w:color w:val="000000"/>
                <w:sz w:val="20"/>
                <w:szCs w:val="20"/>
              </w:rPr>
              <w:t>Appendix 2A</w:t>
            </w:r>
            <w:r w:rsidRPr="008E202C">
              <w:rPr>
                <w:rFonts w:cs="Arial"/>
                <w:color w:val="000000"/>
                <w:sz w:val="20"/>
                <w:szCs w:val="20"/>
              </w:rPr>
              <w:t>.</w:t>
            </w:r>
          </w:p>
          <w:p w14:paraId="091BED60" w14:textId="77777777" w:rsidR="00E1030E" w:rsidRPr="008E202C" w:rsidRDefault="00E1030E" w:rsidP="00E1030E">
            <w:pPr>
              <w:jc w:val="both"/>
              <w:rPr>
                <w:rFonts w:cs="Arial"/>
                <w:color w:val="000000"/>
                <w:sz w:val="20"/>
                <w:szCs w:val="20"/>
              </w:rPr>
            </w:pPr>
          </w:p>
          <w:p w14:paraId="0F6E442F" w14:textId="0A9CC2C7" w:rsidR="00E1030E" w:rsidRPr="008E202C" w:rsidRDefault="00E1030E" w:rsidP="00E1030E">
            <w:pPr>
              <w:jc w:val="both"/>
              <w:rPr>
                <w:rFonts w:cs="Arial"/>
                <w:color w:val="000000"/>
                <w:sz w:val="20"/>
                <w:szCs w:val="20"/>
              </w:rPr>
            </w:pPr>
            <w:r w:rsidRPr="008E202C">
              <w:rPr>
                <w:rFonts w:cs="Arial"/>
                <w:color w:val="000000"/>
                <w:sz w:val="20"/>
                <w:szCs w:val="20"/>
              </w:rPr>
              <w:t xml:space="preserve">A summary of the changes in estimated general purpose grant from </w:t>
            </w:r>
            <w:r w:rsidR="00314498" w:rsidRPr="008E202C">
              <w:rPr>
                <w:rFonts w:cs="Arial"/>
                <w:color w:val="000000"/>
                <w:sz w:val="20"/>
                <w:szCs w:val="20"/>
              </w:rPr>
              <w:t>2022-23</w:t>
            </w:r>
            <w:r w:rsidRPr="008E202C">
              <w:rPr>
                <w:rFonts w:cs="Arial"/>
                <w:color w:val="000000"/>
                <w:sz w:val="20"/>
                <w:szCs w:val="20"/>
              </w:rPr>
              <w:t xml:space="preserve"> to </w:t>
            </w:r>
            <w:r w:rsidR="00314498" w:rsidRPr="008E202C">
              <w:rPr>
                <w:rFonts w:cs="Arial"/>
                <w:color w:val="000000"/>
                <w:sz w:val="20"/>
                <w:szCs w:val="20"/>
              </w:rPr>
              <w:t>2023-24</w:t>
            </w:r>
            <w:r w:rsidRPr="008E202C">
              <w:rPr>
                <w:rFonts w:cs="Arial"/>
                <w:color w:val="000000"/>
                <w:sz w:val="20"/>
                <w:szCs w:val="20"/>
              </w:rPr>
              <w:t xml:space="preserve"> is shown below:</w:t>
            </w:r>
          </w:p>
          <w:p w14:paraId="143A7D6B" w14:textId="77777777" w:rsidR="00E1030E" w:rsidRPr="008E202C" w:rsidRDefault="00E1030E" w:rsidP="00E1030E">
            <w:pPr>
              <w:jc w:val="both"/>
              <w:rPr>
                <w:rFonts w:cs="Arial"/>
                <w:color w:val="000000"/>
                <w:sz w:val="16"/>
                <w:szCs w:val="16"/>
              </w:rPr>
            </w:pPr>
          </w:p>
          <w:tbl>
            <w:tblPr>
              <w:tblW w:w="0" w:type="auto"/>
              <w:tblInd w:w="63" w:type="dxa"/>
              <w:tblLayout w:type="fixed"/>
              <w:tblLook w:val="01E0" w:firstRow="1" w:lastRow="1" w:firstColumn="1" w:lastColumn="1" w:noHBand="0" w:noVBand="0"/>
            </w:tblPr>
            <w:tblGrid>
              <w:gridCol w:w="4385"/>
              <w:gridCol w:w="1852"/>
            </w:tblGrid>
            <w:tr w:rsidR="00E1030E" w:rsidRPr="008E202C" w14:paraId="49400DC1" w14:textId="77777777" w:rsidTr="00332627">
              <w:tc>
                <w:tcPr>
                  <w:tcW w:w="4385" w:type="dxa"/>
                  <w:tcBorders>
                    <w:top w:val="single" w:sz="8" w:space="0" w:color="C00000"/>
                    <w:bottom w:val="single" w:sz="8" w:space="0" w:color="C00000"/>
                  </w:tcBorders>
                  <w:vAlign w:val="center"/>
                </w:tcPr>
                <w:p w14:paraId="22EA2A25" w14:textId="77777777" w:rsidR="00E1030E" w:rsidRPr="008E202C" w:rsidRDefault="00E1030E" w:rsidP="00F225EE">
                  <w:pPr>
                    <w:spacing w:before="60"/>
                    <w:rPr>
                      <w:rFonts w:cs="Arial"/>
                      <w:sz w:val="18"/>
                      <w:szCs w:val="18"/>
                    </w:rPr>
                  </w:pPr>
                  <w:r w:rsidRPr="008E202C">
                    <w:rPr>
                      <w:rFonts w:cs="Arial"/>
                      <w:b/>
                      <w:sz w:val="18"/>
                      <w:szCs w:val="18"/>
                    </w:rPr>
                    <w:t>Change in General Purpose Grant</w:t>
                  </w:r>
                </w:p>
              </w:tc>
              <w:tc>
                <w:tcPr>
                  <w:tcW w:w="1852" w:type="dxa"/>
                  <w:tcBorders>
                    <w:top w:val="single" w:sz="8" w:space="0" w:color="C00000"/>
                    <w:bottom w:val="single" w:sz="8" w:space="0" w:color="C00000"/>
                  </w:tcBorders>
                  <w:vAlign w:val="center"/>
                </w:tcPr>
                <w:p w14:paraId="0C5F90BB" w14:textId="102BD4B8" w:rsidR="00E1030E" w:rsidRPr="008E202C" w:rsidRDefault="00E1030E" w:rsidP="00F225EE">
                  <w:pPr>
                    <w:spacing w:before="60"/>
                    <w:jc w:val="center"/>
                    <w:rPr>
                      <w:rFonts w:cs="Arial"/>
                      <w:b/>
                      <w:sz w:val="18"/>
                      <w:szCs w:val="18"/>
                    </w:rPr>
                  </w:pPr>
                  <w:r w:rsidRPr="008E202C">
                    <w:rPr>
                      <w:rFonts w:cs="Arial"/>
                      <w:b/>
                      <w:sz w:val="18"/>
                      <w:szCs w:val="18"/>
                    </w:rPr>
                    <w:t>No</w:t>
                  </w:r>
                  <w:r w:rsidR="00F060C0" w:rsidRPr="008E202C">
                    <w:rPr>
                      <w:rFonts w:cs="Arial"/>
                      <w:b/>
                      <w:sz w:val="18"/>
                      <w:szCs w:val="18"/>
                    </w:rPr>
                    <w:t xml:space="preserve">.  </w:t>
                  </w:r>
                  <w:r w:rsidRPr="008E202C">
                    <w:rPr>
                      <w:rFonts w:cs="Arial"/>
                      <w:b/>
                      <w:sz w:val="18"/>
                      <w:szCs w:val="18"/>
                    </w:rPr>
                    <w:t>of Councils</w:t>
                  </w:r>
                </w:p>
              </w:tc>
            </w:tr>
            <w:tr w:rsidR="005B3069" w:rsidRPr="008E202C" w14:paraId="389C9E6A" w14:textId="77777777" w:rsidTr="00332627">
              <w:tc>
                <w:tcPr>
                  <w:tcW w:w="4385" w:type="dxa"/>
                  <w:tcBorders>
                    <w:top w:val="single" w:sz="8" w:space="0" w:color="C00000"/>
                  </w:tcBorders>
                  <w:vAlign w:val="center"/>
                </w:tcPr>
                <w:p w14:paraId="395C8B51" w14:textId="24E37678" w:rsidR="005B3069" w:rsidRPr="008E202C" w:rsidRDefault="005B3069" w:rsidP="005B3069">
                  <w:pPr>
                    <w:spacing w:before="40"/>
                    <w:rPr>
                      <w:rFonts w:cs="Arial"/>
                      <w:sz w:val="18"/>
                      <w:szCs w:val="18"/>
                    </w:rPr>
                  </w:pPr>
                  <w:r w:rsidRPr="008E202C">
                    <w:rPr>
                      <w:rFonts w:cs="Arial"/>
                      <w:sz w:val="18"/>
                      <w:szCs w:val="18"/>
                    </w:rPr>
                    <w:t xml:space="preserve">Limit set at no more than 17% </w:t>
                  </w:r>
                </w:p>
              </w:tc>
              <w:tc>
                <w:tcPr>
                  <w:tcW w:w="1852" w:type="dxa"/>
                  <w:tcBorders>
                    <w:top w:val="single" w:sz="8" w:space="0" w:color="C00000"/>
                  </w:tcBorders>
                  <w:vAlign w:val="center"/>
                </w:tcPr>
                <w:p w14:paraId="2E5972FA" w14:textId="55AF1686" w:rsidR="005B3069" w:rsidRPr="008E202C" w:rsidRDefault="005B3069" w:rsidP="005B3069">
                  <w:pPr>
                    <w:spacing w:before="60"/>
                    <w:ind w:right="598"/>
                    <w:jc w:val="right"/>
                    <w:rPr>
                      <w:rFonts w:cs="Arial"/>
                      <w:sz w:val="18"/>
                      <w:szCs w:val="18"/>
                    </w:rPr>
                  </w:pPr>
                  <w:r w:rsidRPr="008E202C">
                    <w:rPr>
                      <w:rFonts w:cs="Arial"/>
                      <w:sz w:val="18"/>
                      <w:szCs w:val="18"/>
                    </w:rPr>
                    <w:tab/>
                    <w:t xml:space="preserve">2 </w:t>
                  </w:r>
                </w:p>
              </w:tc>
            </w:tr>
            <w:tr w:rsidR="005B3069" w:rsidRPr="008E202C" w14:paraId="0F747C44" w14:textId="77777777" w:rsidTr="00A63E69">
              <w:tc>
                <w:tcPr>
                  <w:tcW w:w="4385" w:type="dxa"/>
                  <w:vAlign w:val="center"/>
                </w:tcPr>
                <w:p w14:paraId="2446BF9D" w14:textId="75D5AFD1" w:rsidR="005B3069" w:rsidRPr="008E202C" w:rsidRDefault="005B3069" w:rsidP="005B3069">
                  <w:pPr>
                    <w:spacing w:before="40"/>
                    <w:rPr>
                      <w:rFonts w:cs="Arial"/>
                      <w:sz w:val="18"/>
                      <w:szCs w:val="18"/>
                    </w:rPr>
                  </w:pPr>
                  <w:r w:rsidRPr="008E202C">
                    <w:rPr>
                      <w:rFonts w:cs="Arial"/>
                      <w:sz w:val="18"/>
                      <w:szCs w:val="18"/>
                    </w:rPr>
                    <w:t xml:space="preserve">Range from 10-17% </w:t>
                  </w:r>
                </w:p>
              </w:tc>
              <w:tc>
                <w:tcPr>
                  <w:tcW w:w="1852" w:type="dxa"/>
                  <w:vAlign w:val="center"/>
                </w:tcPr>
                <w:p w14:paraId="49319D83" w14:textId="4F43A36A" w:rsidR="005B3069" w:rsidRPr="008E202C" w:rsidRDefault="005B3069" w:rsidP="005B3069">
                  <w:pPr>
                    <w:spacing w:before="60"/>
                    <w:ind w:right="598"/>
                    <w:jc w:val="right"/>
                    <w:rPr>
                      <w:rFonts w:cs="Arial"/>
                      <w:sz w:val="18"/>
                      <w:szCs w:val="18"/>
                    </w:rPr>
                  </w:pPr>
                  <w:r w:rsidRPr="008E202C">
                    <w:rPr>
                      <w:rFonts w:cs="Arial"/>
                      <w:sz w:val="18"/>
                      <w:szCs w:val="18"/>
                    </w:rPr>
                    <w:tab/>
                    <w:t xml:space="preserve">18 </w:t>
                  </w:r>
                </w:p>
              </w:tc>
            </w:tr>
            <w:tr w:rsidR="005B3069" w:rsidRPr="008E202C" w14:paraId="128B3564" w14:textId="77777777" w:rsidTr="00A63E69">
              <w:tc>
                <w:tcPr>
                  <w:tcW w:w="4385" w:type="dxa"/>
                  <w:vAlign w:val="center"/>
                </w:tcPr>
                <w:p w14:paraId="4D6D4B66" w14:textId="21C6C9A2" w:rsidR="005B3069" w:rsidRPr="008E202C" w:rsidRDefault="005B3069" w:rsidP="005B3069">
                  <w:pPr>
                    <w:spacing w:before="40"/>
                    <w:rPr>
                      <w:rFonts w:cs="Arial"/>
                      <w:sz w:val="18"/>
                      <w:szCs w:val="18"/>
                    </w:rPr>
                  </w:pPr>
                  <w:r w:rsidRPr="008E202C">
                    <w:rPr>
                      <w:rFonts w:cs="Arial"/>
                      <w:sz w:val="18"/>
                      <w:szCs w:val="18"/>
                    </w:rPr>
                    <w:t>Ranging from 5-10%</w:t>
                  </w:r>
                </w:p>
              </w:tc>
              <w:tc>
                <w:tcPr>
                  <w:tcW w:w="1852" w:type="dxa"/>
                  <w:vAlign w:val="center"/>
                </w:tcPr>
                <w:p w14:paraId="74F267F6" w14:textId="70E10986" w:rsidR="005B3069" w:rsidRPr="008E202C" w:rsidRDefault="005B3069" w:rsidP="005B3069">
                  <w:pPr>
                    <w:spacing w:before="60"/>
                    <w:ind w:right="598"/>
                    <w:jc w:val="right"/>
                    <w:rPr>
                      <w:rFonts w:cs="Arial"/>
                      <w:sz w:val="18"/>
                      <w:szCs w:val="18"/>
                    </w:rPr>
                  </w:pPr>
                  <w:r w:rsidRPr="008E202C">
                    <w:rPr>
                      <w:rFonts w:cs="Arial"/>
                      <w:sz w:val="18"/>
                      <w:szCs w:val="18"/>
                    </w:rPr>
                    <w:tab/>
                    <w:t xml:space="preserve">45 </w:t>
                  </w:r>
                </w:p>
              </w:tc>
            </w:tr>
            <w:tr w:rsidR="005B3069" w:rsidRPr="008E202C" w14:paraId="37C54ABA" w14:textId="77777777" w:rsidTr="00A63E69">
              <w:tc>
                <w:tcPr>
                  <w:tcW w:w="4385" w:type="dxa"/>
                  <w:vAlign w:val="center"/>
                </w:tcPr>
                <w:p w14:paraId="2A393F41" w14:textId="346C42AB" w:rsidR="005B3069" w:rsidRPr="008E202C" w:rsidRDefault="001776D7" w:rsidP="005B3069">
                  <w:pPr>
                    <w:spacing w:before="40"/>
                    <w:rPr>
                      <w:rFonts w:cs="Arial"/>
                      <w:sz w:val="18"/>
                      <w:szCs w:val="18"/>
                    </w:rPr>
                  </w:pPr>
                  <w:r w:rsidRPr="008E202C">
                    <w:rPr>
                      <w:rFonts w:cs="Arial"/>
                      <w:sz w:val="18"/>
                      <w:szCs w:val="18"/>
                    </w:rPr>
                    <w:t xml:space="preserve">Increase of </w:t>
                  </w:r>
                  <w:r w:rsidR="005B3069" w:rsidRPr="008E202C">
                    <w:rPr>
                      <w:rFonts w:cs="Arial"/>
                      <w:sz w:val="18"/>
                      <w:szCs w:val="18"/>
                    </w:rPr>
                    <w:t xml:space="preserve">5% </w:t>
                  </w:r>
                  <w:r w:rsidRPr="008E202C">
                    <w:rPr>
                      <w:rFonts w:cs="Arial"/>
                      <w:sz w:val="18"/>
                      <w:szCs w:val="18"/>
                    </w:rPr>
                    <w:t>(set)</w:t>
                  </w:r>
                </w:p>
              </w:tc>
              <w:tc>
                <w:tcPr>
                  <w:tcW w:w="1852" w:type="dxa"/>
                  <w:vAlign w:val="center"/>
                </w:tcPr>
                <w:p w14:paraId="713C779A" w14:textId="57EDC28A" w:rsidR="005B3069" w:rsidRPr="008E202C" w:rsidRDefault="005B3069" w:rsidP="005B3069">
                  <w:pPr>
                    <w:spacing w:before="60"/>
                    <w:ind w:right="598"/>
                    <w:jc w:val="right"/>
                    <w:rPr>
                      <w:rFonts w:cs="Arial"/>
                      <w:sz w:val="18"/>
                      <w:szCs w:val="18"/>
                    </w:rPr>
                  </w:pPr>
                  <w:r w:rsidRPr="008E202C">
                    <w:rPr>
                      <w:rFonts w:cs="Arial"/>
                      <w:sz w:val="18"/>
                      <w:szCs w:val="18"/>
                    </w:rPr>
                    <w:tab/>
                    <w:t xml:space="preserve">5 </w:t>
                  </w:r>
                </w:p>
              </w:tc>
            </w:tr>
            <w:tr w:rsidR="005B3069" w:rsidRPr="008E202C" w14:paraId="568D25A4" w14:textId="77777777" w:rsidTr="00332627">
              <w:tc>
                <w:tcPr>
                  <w:tcW w:w="4385" w:type="dxa"/>
                  <w:tcBorders>
                    <w:bottom w:val="single" w:sz="8" w:space="0" w:color="C00000"/>
                  </w:tcBorders>
                  <w:vAlign w:val="center"/>
                </w:tcPr>
                <w:p w14:paraId="46358549" w14:textId="33A9C05F" w:rsidR="005B3069" w:rsidRPr="008E202C" w:rsidRDefault="001776D7" w:rsidP="005B3069">
                  <w:pPr>
                    <w:spacing w:before="40"/>
                    <w:rPr>
                      <w:rFonts w:cs="Arial"/>
                      <w:sz w:val="18"/>
                      <w:szCs w:val="18"/>
                    </w:rPr>
                  </w:pPr>
                  <w:r w:rsidRPr="008E202C">
                    <w:rPr>
                      <w:rFonts w:cs="Arial"/>
                      <w:sz w:val="18"/>
                      <w:szCs w:val="18"/>
                    </w:rPr>
                    <w:t>Increase of l</w:t>
                  </w:r>
                  <w:r w:rsidR="005B3069" w:rsidRPr="008E202C">
                    <w:rPr>
                      <w:rFonts w:cs="Arial"/>
                      <w:sz w:val="18"/>
                      <w:szCs w:val="18"/>
                    </w:rPr>
                    <w:t xml:space="preserve">ess than 5% </w:t>
                  </w:r>
                </w:p>
              </w:tc>
              <w:tc>
                <w:tcPr>
                  <w:tcW w:w="1852" w:type="dxa"/>
                  <w:tcBorders>
                    <w:bottom w:val="single" w:sz="8" w:space="0" w:color="C00000"/>
                  </w:tcBorders>
                  <w:vAlign w:val="center"/>
                </w:tcPr>
                <w:p w14:paraId="0E470B67" w14:textId="4009A25D" w:rsidR="005B3069" w:rsidRPr="008E202C" w:rsidRDefault="005B3069" w:rsidP="005B3069">
                  <w:pPr>
                    <w:spacing w:before="60"/>
                    <w:ind w:right="598"/>
                    <w:jc w:val="right"/>
                    <w:rPr>
                      <w:rFonts w:cs="Arial"/>
                      <w:sz w:val="18"/>
                      <w:szCs w:val="18"/>
                    </w:rPr>
                  </w:pPr>
                  <w:r w:rsidRPr="008E202C">
                    <w:rPr>
                      <w:rFonts w:cs="Arial"/>
                      <w:sz w:val="18"/>
                      <w:szCs w:val="18"/>
                    </w:rPr>
                    <w:tab/>
                    <w:t xml:space="preserve">9 </w:t>
                  </w:r>
                </w:p>
              </w:tc>
            </w:tr>
            <w:tr w:rsidR="00E1030E" w:rsidRPr="00540DD3" w14:paraId="1A10774A" w14:textId="77777777" w:rsidTr="00332627">
              <w:tc>
                <w:tcPr>
                  <w:tcW w:w="4385" w:type="dxa"/>
                  <w:tcBorders>
                    <w:top w:val="single" w:sz="8" w:space="0" w:color="C00000"/>
                    <w:bottom w:val="single" w:sz="8" w:space="0" w:color="C00000"/>
                  </w:tcBorders>
                </w:tcPr>
                <w:p w14:paraId="7FE9D965" w14:textId="77777777" w:rsidR="00E1030E" w:rsidRPr="008E202C" w:rsidRDefault="00E1030E" w:rsidP="00A85A8D">
                  <w:pPr>
                    <w:spacing w:before="60"/>
                    <w:jc w:val="both"/>
                    <w:rPr>
                      <w:rFonts w:cs="Arial"/>
                      <w:b/>
                      <w:sz w:val="18"/>
                      <w:szCs w:val="18"/>
                    </w:rPr>
                  </w:pPr>
                </w:p>
              </w:tc>
              <w:tc>
                <w:tcPr>
                  <w:tcW w:w="1852" w:type="dxa"/>
                  <w:tcBorders>
                    <w:top w:val="single" w:sz="8" w:space="0" w:color="C00000"/>
                    <w:bottom w:val="single" w:sz="8" w:space="0" w:color="C00000"/>
                  </w:tcBorders>
                </w:tcPr>
                <w:p w14:paraId="4945E935" w14:textId="79E2FF57" w:rsidR="00E1030E" w:rsidRPr="005C62F2" w:rsidRDefault="00E1030E" w:rsidP="00310231">
                  <w:pPr>
                    <w:spacing w:before="60"/>
                    <w:ind w:right="598"/>
                    <w:jc w:val="right"/>
                    <w:rPr>
                      <w:rFonts w:cs="Arial"/>
                      <w:b/>
                      <w:sz w:val="18"/>
                      <w:szCs w:val="18"/>
                    </w:rPr>
                  </w:pPr>
                  <w:r w:rsidRPr="008E202C">
                    <w:rPr>
                      <w:rFonts w:cs="Arial"/>
                      <w:b/>
                      <w:sz w:val="18"/>
                      <w:szCs w:val="18"/>
                    </w:rPr>
                    <w:t>79</w:t>
                  </w:r>
                  <w:r w:rsidR="00976150" w:rsidRPr="005C62F2">
                    <w:rPr>
                      <w:rFonts w:cs="Arial"/>
                      <w:b/>
                      <w:sz w:val="18"/>
                      <w:szCs w:val="18"/>
                    </w:rPr>
                    <w:t xml:space="preserve"> </w:t>
                  </w:r>
                </w:p>
              </w:tc>
            </w:tr>
          </w:tbl>
          <w:p w14:paraId="5D942704" w14:textId="6D48660E" w:rsidR="00350A29" w:rsidRDefault="00350A29" w:rsidP="006E51B3">
            <w:pPr>
              <w:jc w:val="both"/>
              <w:rPr>
                <w:rFonts w:cs="Arial"/>
                <w:sz w:val="20"/>
                <w:szCs w:val="20"/>
              </w:rPr>
            </w:pPr>
          </w:p>
          <w:p w14:paraId="63CDFD38" w14:textId="77451FD7" w:rsidR="006E51B3" w:rsidRPr="00540DD3" w:rsidRDefault="006E51B3" w:rsidP="00CA09A3">
            <w:pPr>
              <w:jc w:val="both"/>
              <w:rPr>
                <w:rFonts w:cs="Arial"/>
                <w:color w:val="000000"/>
                <w:sz w:val="20"/>
                <w:szCs w:val="20"/>
              </w:rPr>
            </w:pPr>
          </w:p>
        </w:tc>
      </w:tr>
      <w:tr w:rsidR="00310231" w:rsidRPr="00DC68D1" w14:paraId="114A3B09" w14:textId="77777777" w:rsidTr="00B50951">
        <w:trPr>
          <w:cantSplit/>
        </w:trPr>
        <w:tc>
          <w:tcPr>
            <w:tcW w:w="2415" w:type="dxa"/>
            <w:tcBorders>
              <w:right w:val="single" w:sz="18" w:space="0" w:color="C00000"/>
            </w:tcBorders>
          </w:tcPr>
          <w:p w14:paraId="0C308718" w14:textId="4348F22B" w:rsidR="00310231" w:rsidRPr="00B755BB" w:rsidRDefault="00314498" w:rsidP="00B12101">
            <w:pPr>
              <w:rPr>
                <w:rStyle w:val="StyleBoldSeaGreen"/>
                <w:rFonts w:cs="Arial"/>
                <w:color w:val="C00000"/>
              </w:rPr>
            </w:pPr>
            <w:r w:rsidRPr="00B755BB">
              <w:rPr>
                <w:rStyle w:val="StyleBoldSeaGreen"/>
                <w:rFonts w:cs="Arial"/>
                <w:color w:val="C00000"/>
              </w:rPr>
              <w:t>2023-24</w:t>
            </w:r>
            <w:r w:rsidR="00310231" w:rsidRPr="00B755BB">
              <w:rPr>
                <w:rStyle w:val="StyleBoldSeaGreen"/>
                <w:rFonts w:cs="Arial"/>
                <w:color w:val="C00000"/>
              </w:rPr>
              <w:t xml:space="preserve"> Grant Adjustment: Borough of Queenscliffe</w:t>
            </w:r>
          </w:p>
        </w:tc>
        <w:tc>
          <w:tcPr>
            <w:tcW w:w="251" w:type="dxa"/>
            <w:tcBorders>
              <w:left w:val="single" w:sz="18" w:space="0" w:color="C00000"/>
            </w:tcBorders>
          </w:tcPr>
          <w:p w14:paraId="3CBB6A74" w14:textId="77777777" w:rsidR="00310231" w:rsidRPr="006510F4" w:rsidRDefault="00310231" w:rsidP="00310231">
            <w:pPr>
              <w:jc w:val="both"/>
              <w:rPr>
                <w:rFonts w:cs="Arial"/>
                <w:color w:val="000000"/>
                <w:sz w:val="20"/>
                <w:szCs w:val="20"/>
              </w:rPr>
            </w:pPr>
          </w:p>
        </w:tc>
        <w:tc>
          <w:tcPr>
            <w:tcW w:w="6548" w:type="dxa"/>
          </w:tcPr>
          <w:p w14:paraId="07EC277E" w14:textId="77777777" w:rsidR="005B3069" w:rsidRPr="001C45B6" w:rsidRDefault="005B3069" w:rsidP="005B3069">
            <w:pPr>
              <w:jc w:val="both"/>
              <w:rPr>
                <w:rFonts w:eastAsia="Times New Roman" w:cs="Arial"/>
                <w:sz w:val="20"/>
                <w:szCs w:val="20"/>
              </w:rPr>
            </w:pPr>
            <w:r w:rsidRPr="001C45B6">
              <w:rPr>
                <w:rFonts w:eastAsia="Times New Roman" w:cs="Arial"/>
                <w:sz w:val="20"/>
                <w:szCs w:val="20"/>
              </w:rPr>
              <w:t>The brought forward payment from 2022-23 made by the Commonwealth Government to the Borough of Queenscliffe in April 2022 exceeded by $96,242 the total recommended general purpose grant allocation for that council for 2022-23.</w:t>
            </w:r>
          </w:p>
          <w:p w14:paraId="09B3C772" w14:textId="77777777" w:rsidR="005B3069" w:rsidRPr="001C45B6" w:rsidRDefault="005B3069" w:rsidP="005B3069">
            <w:pPr>
              <w:jc w:val="both"/>
              <w:rPr>
                <w:rFonts w:eastAsia="Times New Roman" w:cs="Arial"/>
                <w:sz w:val="20"/>
                <w:szCs w:val="20"/>
              </w:rPr>
            </w:pPr>
          </w:p>
          <w:p w14:paraId="5AA0535D" w14:textId="330D74A1" w:rsidR="00627755" w:rsidRPr="00627755" w:rsidRDefault="005B3069" w:rsidP="005B3069">
            <w:pPr>
              <w:jc w:val="both"/>
              <w:rPr>
                <w:rFonts w:eastAsia="Times New Roman" w:cs="Arial"/>
                <w:sz w:val="20"/>
                <w:szCs w:val="20"/>
              </w:rPr>
            </w:pPr>
            <w:r w:rsidRPr="001C45B6">
              <w:rPr>
                <w:rFonts w:eastAsia="Times New Roman" w:cs="Arial"/>
                <w:sz w:val="20"/>
                <w:szCs w:val="20"/>
              </w:rPr>
              <w:t>To accommodate this, the recommended 2022-23 general purpose grant for the Borough of Queenscliffe was increased on a one-off basis by $96,242.  The council was notified that the same amount will be deducted from the council’s recommendation general purpose grant for 2023-24.</w:t>
            </w:r>
            <w:r>
              <w:rPr>
                <w:rFonts w:eastAsia="Times New Roman" w:cs="Arial"/>
                <w:sz w:val="20"/>
                <w:szCs w:val="20"/>
              </w:rPr>
              <w:t xml:space="preserve"> </w:t>
            </w:r>
          </w:p>
          <w:p w14:paraId="7CEFA999" w14:textId="77777777" w:rsidR="00310231" w:rsidRPr="00310231" w:rsidRDefault="00310231" w:rsidP="00F05886">
            <w:pPr>
              <w:jc w:val="both"/>
              <w:rPr>
                <w:rFonts w:cs="Arial"/>
                <w:color w:val="000000"/>
                <w:sz w:val="20"/>
                <w:szCs w:val="20"/>
                <w:highlight w:val="yellow"/>
              </w:rPr>
            </w:pPr>
          </w:p>
        </w:tc>
      </w:tr>
      <w:tr w:rsidR="00595923" w:rsidRPr="00DC68D1" w14:paraId="45D4DED1" w14:textId="77777777" w:rsidTr="00B50951">
        <w:trPr>
          <w:cantSplit/>
        </w:trPr>
        <w:tc>
          <w:tcPr>
            <w:tcW w:w="2415" w:type="dxa"/>
            <w:tcBorders>
              <w:right w:val="single" w:sz="18" w:space="0" w:color="C00000"/>
            </w:tcBorders>
          </w:tcPr>
          <w:p w14:paraId="502A3DB7" w14:textId="7168B157" w:rsidR="00595923" w:rsidRPr="00B755BB" w:rsidRDefault="00595923" w:rsidP="00B12101">
            <w:pPr>
              <w:rPr>
                <w:rStyle w:val="StyleBoldSeaGreen"/>
                <w:rFonts w:cs="Arial"/>
                <w:color w:val="C00000"/>
              </w:rPr>
            </w:pPr>
            <w:r w:rsidRPr="00B755BB">
              <w:rPr>
                <w:rStyle w:val="StyleBoldSeaGreen"/>
                <w:rFonts w:cs="Arial"/>
                <w:color w:val="C00000"/>
              </w:rPr>
              <w:t>Comparative</w:t>
            </w:r>
            <w:r w:rsidRPr="00B755BB">
              <w:rPr>
                <w:rStyle w:val="StyleBoldSeaGreen"/>
                <w:rFonts w:cs="Arial"/>
                <w:color w:val="C00000"/>
              </w:rPr>
              <w:br/>
              <w:t>Grant Outcomes</w:t>
            </w:r>
            <w:r w:rsidRPr="00B755BB">
              <w:rPr>
                <w:rStyle w:val="StyleBoldSeaGreen"/>
                <w:rFonts w:cs="Arial"/>
                <w:color w:val="C00000"/>
              </w:rPr>
              <w:br/>
            </w:r>
            <w:r w:rsidR="00314498" w:rsidRPr="00B755BB">
              <w:rPr>
                <w:rStyle w:val="StyleBoldSeaGreen"/>
                <w:rFonts w:cs="Arial"/>
                <w:color w:val="C00000"/>
              </w:rPr>
              <w:t>2023-24</w:t>
            </w:r>
          </w:p>
        </w:tc>
        <w:tc>
          <w:tcPr>
            <w:tcW w:w="251" w:type="dxa"/>
            <w:tcBorders>
              <w:left w:val="single" w:sz="18" w:space="0" w:color="C00000"/>
            </w:tcBorders>
          </w:tcPr>
          <w:p w14:paraId="7F8E7250" w14:textId="77777777" w:rsidR="00595923" w:rsidRPr="006510F4" w:rsidRDefault="00595923" w:rsidP="00CA09A3">
            <w:pPr>
              <w:rPr>
                <w:rFonts w:cs="Arial"/>
                <w:color w:val="000000"/>
                <w:sz w:val="20"/>
                <w:szCs w:val="20"/>
              </w:rPr>
            </w:pPr>
          </w:p>
        </w:tc>
        <w:tc>
          <w:tcPr>
            <w:tcW w:w="6548" w:type="dxa"/>
          </w:tcPr>
          <w:p w14:paraId="2A9FAD65" w14:textId="77777777" w:rsidR="005B3069" w:rsidRPr="001C45B6" w:rsidRDefault="005B3069" w:rsidP="005B3069">
            <w:pPr>
              <w:jc w:val="both"/>
              <w:rPr>
                <w:rFonts w:eastAsia="Times New Roman" w:cs="Arial"/>
                <w:sz w:val="20"/>
                <w:szCs w:val="20"/>
              </w:rPr>
            </w:pPr>
            <w:r w:rsidRPr="001C45B6">
              <w:rPr>
                <w:rFonts w:eastAsia="Times New Roman" w:cs="Arial"/>
                <w:sz w:val="20"/>
                <w:szCs w:val="20"/>
              </w:rPr>
              <w:t>The largest recommended general purpose grant allocation for 2023-24 is for Casey City Council ($23.508 million) and then Greater Geelong City Council ($22.359 million).  The smallest grant has been recommended for the Borough of Queenscliffe ($369,940).</w:t>
            </w:r>
          </w:p>
          <w:p w14:paraId="4ACBC99E" w14:textId="77777777" w:rsidR="005B3069" w:rsidRPr="001C45B6" w:rsidRDefault="005B3069" w:rsidP="005B3069">
            <w:pPr>
              <w:jc w:val="both"/>
              <w:rPr>
                <w:rFonts w:eastAsia="Times New Roman" w:cs="Arial"/>
                <w:sz w:val="20"/>
                <w:szCs w:val="20"/>
              </w:rPr>
            </w:pPr>
          </w:p>
          <w:p w14:paraId="3E352466" w14:textId="48F06BE6" w:rsidR="00627755" w:rsidRPr="00627755" w:rsidRDefault="005B3069" w:rsidP="005B3069">
            <w:pPr>
              <w:jc w:val="both"/>
              <w:rPr>
                <w:rFonts w:eastAsia="Times New Roman" w:cs="Arial"/>
                <w:sz w:val="20"/>
                <w:szCs w:val="20"/>
              </w:rPr>
            </w:pPr>
            <w:r w:rsidRPr="001C45B6">
              <w:rPr>
                <w:rFonts w:eastAsia="Times New Roman" w:cs="Arial"/>
                <w:sz w:val="20"/>
                <w:szCs w:val="20"/>
              </w:rPr>
              <w:t>On a per capita basis, the largest recommended general purpose grant has been allocated to West Wimmera Shire Council, where the recommended grant allocation of $4.222 million represents $1,072.10 per head of population.  This compares to the outcome for the 17</w:t>
            </w:r>
            <w:r w:rsidR="001C45B6">
              <w:rPr>
                <w:rFonts w:eastAsia="Times New Roman" w:cs="Arial"/>
                <w:sz w:val="20"/>
                <w:szCs w:val="20"/>
              </w:rPr>
              <w:t xml:space="preserve"> </w:t>
            </w:r>
            <w:r w:rsidRPr="001C45B6">
              <w:rPr>
                <w:rFonts w:eastAsia="Times New Roman" w:cs="Arial"/>
                <w:sz w:val="20"/>
                <w:szCs w:val="20"/>
              </w:rPr>
              <w:t>councils receiving a minimum general purpose grant, where the grant represents $24.93 per head of population.</w:t>
            </w:r>
          </w:p>
          <w:p w14:paraId="1FAAD2E8" w14:textId="77777777" w:rsidR="00F05886" w:rsidRPr="00C0132C" w:rsidRDefault="00F05886" w:rsidP="00F05886">
            <w:pPr>
              <w:jc w:val="both"/>
              <w:rPr>
                <w:rFonts w:eastAsia="Times New Roman" w:cs="Arial"/>
                <w:sz w:val="20"/>
                <w:szCs w:val="20"/>
              </w:rPr>
            </w:pPr>
          </w:p>
          <w:p w14:paraId="7E5CE67C" w14:textId="3AD791A4" w:rsidR="00B92381" w:rsidRPr="00C0132C" w:rsidRDefault="00F05886" w:rsidP="00F05886">
            <w:pPr>
              <w:jc w:val="both"/>
              <w:rPr>
                <w:rFonts w:cs="Arial"/>
                <w:sz w:val="20"/>
                <w:szCs w:val="20"/>
              </w:rPr>
            </w:pPr>
            <w:r w:rsidRPr="00C0132C">
              <w:rPr>
                <w:rFonts w:eastAsia="Times New Roman" w:cs="Arial"/>
                <w:sz w:val="20"/>
                <w:szCs w:val="20"/>
              </w:rPr>
              <w:t xml:space="preserve">A comparison of recommended general purpose grant outcomes on a per capita basis is </w:t>
            </w:r>
            <w:r w:rsidR="00E27B74" w:rsidRPr="00C0132C">
              <w:rPr>
                <w:rFonts w:cs="Arial"/>
                <w:sz w:val="20"/>
                <w:szCs w:val="20"/>
              </w:rPr>
              <w:t xml:space="preserve">illustrated in </w:t>
            </w:r>
            <w:r w:rsidR="007549A8" w:rsidRPr="00C0132C">
              <w:rPr>
                <w:rFonts w:cs="Arial"/>
                <w:b/>
                <w:bCs/>
                <w:sz w:val="20"/>
                <w:szCs w:val="20"/>
              </w:rPr>
              <w:t>Figure 4.7</w:t>
            </w:r>
            <w:r w:rsidR="007549A8" w:rsidRPr="00C0132C">
              <w:rPr>
                <w:rFonts w:cs="Arial"/>
                <w:sz w:val="20"/>
                <w:szCs w:val="20"/>
              </w:rPr>
              <w:t>:</w:t>
            </w:r>
          </w:p>
          <w:p w14:paraId="43664794" w14:textId="31E7B4D6" w:rsidR="006E51B3" w:rsidRPr="00C0132C" w:rsidRDefault="006E51B3" w:rsidP="00E1030E">
            <w:pPr>
              <w:jc w:val="both"/>
              <w:rPr>
                <w:rFonts w:cs="Arial"/>
                <w:sz w:val="20"/>
                <w:szCs w:val="20"/>
              </w:rPr>
            </w:pPr>
          </w:p>
        </w:tc>
      </w:tr>
      <w:tr w:rsidR="00B92381" w:rsidRPr="00DC68D1" w14:paraId="435425CA" w14:textId="77777777" w:rsidTr="00B50951">
        <w:trPr>
          <w:cantSplit/>
        </w:trPr>
        <w:tc>
          <w:tcPr>
            <w:tcW w:w="2415" w:type="dxa"/>
            <w:tcBorders>
              <w:right w:val="single" w:sz="18" w:space="0" w:color="C00000"/>
            </w:tcBorders>
          </w:tcPr>
          <w:p w14:paraId="7026CCC2" w14:textId="3A27790B" w:rsidR="00B92381" w:rsidRPr="00B755BB" w:rsidRDefault="009D68A4" w:rsidP="00D80D48">
            <w:pPr>
              <w:rPr>
                <w:rStyle w:val="StyleBoldSeaGreen"/>
                <w:rFonts w:cs="Arial"/>
                <w:color w:val="C00000"/>
                <w:sz w:val="18"/>
                <w:szCs w:val="18"/>
              </w:rPr>
            </w:pPr>
            <w:r w:rsidRPr="00B755BB">
              <w:rPr>
                <w:rStyle w:val="StyleBoldSeaGreen"/>
                <w:color w:val="C00000"/>
                <w:sz w:val="18"/>
                <w:szCs w:val="18"/>
              </w:rPr>
              <w:t xml:space="preserve"> </w:t>
            </w:r>
          </w:p>
        </w:tc>
        <w:tc>
          <w:tcPr>
            <w:tcW w:w="251" w:type="dxa"/>
            <w:tcBorders>
              <w:left w:val="single" w:sz="18" w:space="0" w:color="C00000"/>
            </w:tcBorders>
          </w:tcPr>
          <w:p w14:paraId="1B8A1CC7" w14:textId="4CD96CF0" w:rsidR="00B92381" w:rsidRPr="00DC68D1" w:rsidRDefault="00B92381" w:rsidP="00CA09A3">
            <w:pPr>
              <w:rPr>
                <w:rFonts w:cs="Arial"/>
                <w:color w:val="000000"/>
                <w:sz w:val="20"/>
                <w:szCs w:val="20"/>
              </w:rPr>
            </w:pPr>
          </w:p>
        </w:tc>
        <w:tc>
          <w:tcPr>
            <w:tcW w:w="6548" w:type="dxa"/>
          </w:tcPr>
          <w:p w14:paraId="175B700B" w14:textId="0168A26D" w:rsidR="005B3069" w:rsidRPr="005B3069" w:rsidRDefault="00F77DC1" w:rsidP="005B3069">
            <w:pPr>
              <w:ind w:right="2156"/>
              <w:jc w:val="center"/>
              <w:rPr>
                <w:rFonts w:cs="Arial"/>
                <w:b/>
                <w:color w:val="C00000"/>
                <w:sz w:val="18"/>
                <w:szCs w:val="18"/>
              </w:rPr>
            </w:pPr>
            <w:r w:rsidRPr="00F77DC1">
              <w:rPr>
                <w:rFonts w:cs="Arial"/>
                <w:noProof/>
                <w:sz w:val="20"/>
                <w:szCs w:val="20"/>
              </w:rPr>
              <w:drawing>
                <wp:anchor distT="0" distB="0" distL="114300" distR="114300" simplePos="0" relativeHeight="251731456" behindDoc="0" locked="0" layoutInCell="1" allowOverlap="1" wp14:anchorId="7C13A646" wp14:editId="1BFA96A8">
                  <wp:simplePos x="0" y="0"/>
                  <wp:positionH relativeFrom="column">
                    <wp:posOffset>-1610360</wp:posOffset>
                  </wp:positionH>
                  <wp:positionV relativeFrom="paragraph">
                    <wp:posOffset>128270</wp:posOffset>
                  </wp:positionV>
                  <wp:extent cx="5285311" cy="3780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5311" cy="37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069">
              <w:rPr>
                <w:rFonts w:cs="Arial"/>
                <w:noProof/>
                <w:sz w:val="20"/>
                <w:szCs w:val="20"/>
              </w:rPr>
              <w:drawing>
                <wp:anchor distT="0" distB="0" distL="114300" distR="114300" simplePos="0" relativeHeight="251673088" behindDoc="0" locked="0" layoutInCell="1" allowOverlap="1" wp14:anchorId="6459900D" wp14:editId="462999E7">
                  <wp:simplePos x="0" y="0"/>
                  <wp:positionH relativeFrom="column">
                    <wp:posOffset>2656840</wp:posOffset>
                  </wp:positionH>
                  <wp:positionV relativeFrom="paragraph">
                    <wp:posOffset>1270</wp:posOffset>
                  </wp:positionV>
                  <wp:extent cx="1765203" cy="2520000"/>
                  <wp:effectExtent l="0" t="0" r="698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203" cy="2520000"/>
                          </a:xfrm>
                          <a:prstGeom prst="rect">
                            <a:avLst/>
                          </a:prstGeom>
                          <a:noFill/>
                        </pic:spPr>
                      </pic:pic>
                    </a:graphicData>
                  </a:graphic>
                  <wp14:sizeRelH relativeFrom="page">
                    <wp14:pctWidth>0</wp14:pctWidth>
                  </wp14:sizeRelH>
                  <wp14:sizeRelV relativeFrom="page">
                    <wp14:pctHeight>0</wp14:pctHeight>
                  </wp14:sizeRelV>
                </wp:anchor>
              </w:drawing>
            </w:r>
            <w:r w:rsidR="005B3069" w:rsidRPr="00B755BB">
              <w:rPr>
                <w:rStyle w:val="StyleBoldSeaGreen"/>
                <w:b w:val="0"/>
                <w:bCs w:val="0"/>
                <w:color w:val="C00000"/>
                <w:sz w:val="16"/>
                <w:szCs w:val="16"/>
              </w:rPr>
              <w:t xml:space="preserve"> </w:t>
            </w:r>
            <w:r w:rsidR="005B3069" w:rsidRPr="005B3069">
              <w:rPr>
                <w:rFonts w:cs="Arial"/>
                <w:b/>
                <w:color w:val="C00000"/>
                <w:sz w:val="18"/>
                <w:szCs w:val="18"/>
              </w:rPr>
              <w:t xml:space="preserve">Figure 4.7:  </w:t>
            </w:r>
          </w:p>
          <w:p w14:paraId="0B69649A" w14:textId="603BF221" w:rsidR="009D68A4" w:rsidRPr="005B3069" w:rsidRDefault="005B3069" w:rsidP="005B3069">
            <w:pPr>
              <w:ind w:right="2156"/>
              <w:jc w:val="center"/>
              <w:rPr>
                <w:rFonts w:cs="Arial"/>
                <w:b/>
                <w:color w:val="C00000"/>
                <w:sz w:val="18"/>
                <w:szCs w:val="18"/>
              </w:rPr>
            </w:pPr>
            <w:r w:rsidRPr="005B3069">
              <w:rPr>
                <w:rFonts w:cs="Arial"/>
                <w:b/>
                <w:color w:val="C00000"/>
                <w:sz w:val="18"/>
                <w:szCs w:val="18"/>
              </w:rPr>
              <w:t>2023-24 General Purpose Grants (per capita)</w:t>
            </w:r>
          </w:p>
          <w:p w14:paraId="28B81EB5" w14:textId="5F920F7A" w:rsidR="009D68A4" w:rsidRDefault="009D68A4" w:rsidP="00E1030E">
            <w:pPr>
              <w:jc w:val="both"/>
              <w:rPr>
                <w:rFonts w:cs="Arial"/>
                <w:sz w:val="20"/>
                <w:szCs w:val="20"/>
              </w:rPr>
            </w:pPr>
          </w:p>
          <w:p w14:paraId="0B026A8D" w14:textId="48514602" w:rsidR="009D68A4" w:rsidRDefault="009D68A4" w:rsidP="00E1030E">
            <w:pPr>
              <w:jc w:val="both"/>
              <w:rPr>
                <w:rFonts w:cs="Arial"/>
                <w:sz w:val="20"/>
                <w:szCs w:val="20"/>
              </w:rPr>
            </w:pPr>
          </w:p>
          <w:p w14:paraId="14FCF397" w14:textId="77777777" w:rsidR="009D68A4" w:rsidRDefault="009D68A4" w:rsidP="00E1030E">
            <w:pPr>
              <w:jc w:val="both"/>
              <w:rPr>
                <w:rFonts w:cs="Arial"/>
                <w:sz w:val="20"/>
                <w:szCs w:val="20"/>
              </w:rPr>
            </w:pPr>
          </w:p>
          <w:p w14:paraId="3B914740" w14:textId="0C55235B" w:rsidR="009D68A4" w:rsidRDefault="009D68A4" w:rsidP="00E1030E">
            <w:pPr>
              <w:jc w:val="both"/>
              <w:rPr>
                <w:rFonts w:cs="Arial"/>
                <w:sz w:val="20"/>
                <w:szCs w:val="20"/>
              </w:rPr>
            </w:pPr>
          </w:p>
          <w:p w14:paraId="46BB2D0D" w14:textId="21A72183" w:rsidR="009D68A4" w:rsidRDefault="009D68A4" w:rsidP="00E1030E">
            <w:pPr>
              <w:jc w:val="both"/>
              <w:rPr>
                <w:rFonts w:cs="Arial"/>
                <w:sz w:val="20"/>
                <w:szCs w:val="20"/>
              </w:rPr>
            </w:pPr>
          </w:p>
          <w:p w14:paraId="70F394B6" w14:textId="0123FA26" w:rsidR="009D68A4" w:rsidRDefault="009D68A4" w:rsidP="00E1030E">
            <w:pPr>
              <w:jc w:val="both"/>
              <w:rPr>
                <w:rFonts w:cs="Arial"/>
                <w:sz w:val="20"/>
                <w:szCs w:val="20"/>
              </w:rPr>
            </w:pPr>
          </w:p>
          <w:p w14:paraId="5FE17D4B" w14:textId="2FAEBB5E" w:rsidR="009D68A4" w:rsidRDefault="009D68A4" w:rsidP="00E1030E">
            <w:pPr>
              <w:jc w:val="both"/>
              <w:rPr>
                <w:rFonts w:cs="Arial"/>
                <w:sz w:val="20"/>
                <w:szCs w:val="20"/>
              </w:rPr>
            </w:pPr>
          </w:p>
          <w:p w14:paraId="0E68914F" w14:textId="1578ADFE" w:rsidR="009D68A4" w:rsidRDefault="009D68A4" w:rsidP="00E1030E">
            <w:pPr>
              <w:jc w:val="both"/>
              <w:rPr>
                <w:rFonts w:cs="Arial"/>
                <w:sz w:val="20"/>
                <w:szCs w:val="20"/>
              </w:rPr>
            </w:pPr>
          </w:p>
          <w:p w14:paraId="4A726194" w14:textId="5FB8D76D" w:rsidR="009D68A4" w:rsidRDefault="009D68A4" w:rsidP="00E1030E">
            <w:pPr>
              <w:jc w:val="both"/>
              <w:rPr>
                <w:rFonts w:cs="Arial"/>
                <w:sz w:val="20"/>
                <w:szCs w:val="20"/>
              </w:rPr>
            </w:pPr>
          </w:p>
          <w:p w14:paraId="6F2A5647" w14:textId="52578A8F" w:rsidR="009D68A4" w:rsidRDefault="009D68A4" w:rsidP="00E1030E">
            <w:pPr>
              <w:jc w:val="both"/>
              <w:rPr>
                <w:rFonts w:cs="Arial"/>
                <w:sz w:val="20"/>
                <w:szCs w:val="20"/>
              </w:rPr>
            </w:pPr>
          </w:p>
          <w:p w14:paraId="285229D6" w14:textId="2EEB20EA" w:rsidR="009D68A4" w:rsidRDefault="009D68A4" w:rsidP="00E1030E">
            <w:pPr>
              <w:jc w:val="both"/>
              <w:rPr>
                <w:rFonts w:cs="Arial"/>
                <w:sz w:val="20"/>
                <w:szCs w:val="20"/>
              </w:rPr>
            </w:pPr>
          </w:p>
          <w:p w14:paraId="0BAAE67D" w14:textId="14ABFB62" w:rsidR="009D68A4" w:rsidRDefault="009D68A4" w:rsidP="00E1030E">
            <w:pPr>
              <w:jc w:val="both"/>
              <w:rPr>
                <w:rFonts w:cs="Arial"/>
                <w:sz w:val="20"/>
                <w:szCs w:val="20"/>
              </w:rPr>
            </w:pPr>
          </w:p>
          <w:p w14:paraId="0E0A2C3A" w14:textId="4B1CD670" w:rsidR="009D68A4" w:rsidRDefault="009D68A4" w:rsidP="00E1030E">
            <w:pPr>
              <w:jc w:val="both"/>
              <w:rPr>
                <w:rFonts w:cs="Arial"/>
                <w:sz w:val="20"/>
                <w:szCs w:val="20"/>
              </w:rPr>
            </w:pPr>
          </w:p>
          <w:p w14:paraId="7D541437" w14:textId="5359B2BB" w:rsidR="009D68A4" w:rsidRDefault="009D68A4" w:rsidP="00E1030E">
            <w:pPr>
              <w:jc w:val="both"/>
              <w:rPr>
                <w:rFonts w:cs="Arial"/>
                <w:sz w:val="20"/>
                <w:szCs w:val="20"/>
              </w:rPr>
            </w:pPr>
          </w:p>
          <w:p w14:paraId="7D966487" w14:textId="62195F33" w:rsidR="009D68A4" w:rsidRDefault="009D68A4" w:rsidP="00E1030E">
            <w:pPr>
              <w:jc w:val="both"/>
              <w:rPr>
                <w:rFonts w:cs="Arial"/>
                <w:sz w:val="20"/>
                <w:szCs w:val="20"/>
              </w:rPr>
            </w:pPr>
          </w:p>
          <w:p w14:paraId="2146B2EB" w14:textId="52F32616" w:rsidR="009D68A4" w:rsidRDefault="009D68A4" w:rsidP="00E1030E">
            <w:pPr>
              <w:jc w:val="both"/>
              <w:rPr>
                <w:rFonts w:cs="Arial"/>
                <w:sz w:val="20"/>
                <w:szCs w:val="20"/>
              </w:rPr>
            </w:pPr>
          </w:p>
          <w:p w14:paraId="18E47D91" w14:textId="7496EC82" w:rsidR="00310231" w:rsidRDefault="00310231" w:rsidP="00E1030E">
            <w:pPr>
              <w:jc w:val="both"/>
              <w:rPr>
                <w:rFonts w:cs="Arial"/>
                <w:sz w:val="20"/>
                <w:szCs w:val="20"/>
              </w:rPr>
            </w:pPr>
          </w:p>
          <w:p w14:paraId="724EBA03" w14:textId="603E0F55" w:rsidR="00310231" w:rsidRDefault="005B3069" w:rsidP="00E1030E">
            <w:pPr>
              <w:jc w:val="both"/>
              <w:rPr>
                <w:rFonts w:cs="Arial"/>
                <w:sz w:val="20"/>
                <w:szCs w:val="20"/>
              </w:rPr>
            </w:pPr>
            <w:r>
              <w:rPr>
                <w:noProof/>
              </w:rPr>
              <w:drawing>
                <wp:anchor distT="0" distB="0" distL="114300" distR="114300" simplePos="0" relativeHeight="251693568" behindDoc="0" locked="0" layoutInCell="1" allowOverlap="1" wp14:anchorId="3C7BEE15" wp14:editId="7D456266">
                  <wp:simplePos x="0" y="0"/>
                  <wp:positionH relativeFrom="column">
                    <wp:posOffset>2920365</wp:posOffset>
                  </wp:positionH>
                  <wp:positionV relativeFrom="paragraph">
                    <wp:posOffset>114300</wp:posOffset>
                  </wp:positionV>
                  <wp:extent cx="720000" cy="829014"/>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39842"/>
                          <a:stretch/>
                        </pic:blipFill>
                        <pic:spPr bwMode="auto">
                          <a:xfrm>
                            <a:off x="0" y="0"/>
                            <a:ext cx="720000" cy="829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221CE" w14:textId="0F7A41E1" w:rsidR="009D68A4" w:rsidRDefault="009D68A4" w:rsidP="00E1030E">
            <w:pPr>
              <w:jc w:val="both"/>
              <w:rPr>
                <w:rFonts w:cs="Arial"/>
                <w:sz w:val="20"/>
                <w:szCs w:val="20"/>
              </w:rPr>
            </w:pPr>
          </w:p>
          <w:p w14:paraId="5CB68291" w14:textId="1B67BC39" w:rsidR="009D68A4" w:rsidRDefault="005B3069" w:rsidP="00E1030E">
            <w:pPr>
              <w:jc w:val="both"/>
              <w:rPr>
                <w:rFonts w:cs="Arial"/>
                <w:sz w:val="20"/>
                <w:szCs w:val="20"/>
              </w:rPr>
            </w:pPr>
            <w:r>
              <w:rPr>
                <w:noProof/>
              </w:rPr>
              <w:drawing>
                <wp:anchor distT="0" distB="0" distL="114300" distR="114300" simplePos="0" relativeHeight="251684352" behindDoc="0" locked="0" layoutInCell="1" allowOverlap="1" wp14:anchorId="1A9C5013" wp14:editId="69DCEE0B">
                  <wp:simplePos x="0" y="0"/>
                  <wp:positionH relativeFrom="column">
                    <wp:posOffset>3641725</wp:posOffset>
                  </wp:positionH>
                  <wp:positionV relativeFrom="paragraph">
                    <wp:posOffset>100965</wp:posOffset>
                  </wp:positionV>
                  <wp:extent cx="719455" cy="548640"/>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60146"/>
                          <a:stretch/>
                        </pic:blipFill>
                        <pic:spPr bwMode="auto">
                          <a:xfrm>
                            <a:off x="0" y="0"/>
                            <a:ext cx="71945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10908" w14:textId="334FE743" w:rsidR="009D68A4" w:rsidRDefault="009D68A4" w:rsidP="00E1030E">
            <w:pPr>
              <w:jc w:val="both"/>
              <w:rPr>
                <w:rFonts w:cs="Arial"/>
                <w:sz w:val="20"/>
                <w:szCs w:val="20"/>
              </w:rPr>
            </w:pPr>
          </w:p>
          <w:p w14:paraId="022F5E86" w14:textId="67677EDE" w:rsidR="009D68A4" w:rsidRDefault="009D68A4" w:rsidP="00E1030E">
            <w:pPr>
              <w:jc w:val="both"/>
              <w:rPr>
                <w:rFonts w:cs="Arial"/>
                <w:sz w:val="20"/>
                <w:szCs w:val="20"/>
              </w:rPr>
            </w:pPr>
          </w:p>
          <w:p w14:paraId="24FA6971" w14:textId="5B6750CE" w:rsidR="009D68A4" w:rsidRDefault="009D68A4" w:rsidP="00E1030E">
            <w:pPr>
              <w:jc w:val="both"/>
              <w:rPr>
                <w:rFonts w:cs="Arial"/>
                <w:sz w:val="20"/>
                <w:szCs w:val="20"/>
              </w:rPr>
            </w:pPr>
          </w:p>
          <w:p w14:paraId="2593D6C3" w14:textId="33A2CE35" w:rsidR="000E7090" w:rsidRDefault="000E7090" w:rsidP="00E1030E">
            <w:pPr>
              <w:jc w:val="both"/>
              <w:rPr>
                <w:rFonts w:cs="Arial"/>
                <w:sz w:val="20"/>
                <w:szCs w:val="20"/>
              </w:rPr>
            </w:pPr>
          </w:p>
          <w:p w14:paraId="1C7EB0DF" w14:textId="462B5251" w:rsidR="009D68A4" w:rsidRPr="0099656B" w:rsidRDefault="009D68A4" w:rsidP="00E1030E">
            <w:pPr>
              <w:jc w:val="both"/>
              <w:rPr>
                <w:rFonts w:cs="Arial"/>
                <w:sz w:val="20"/>
                <w:szCs w:val="20"/>
              </w:rPr>
            </w:pPr>
          </w:p>
        </w:tc>
      </w:tr>
      <w:tr w:rsidR="001E6249" w:rsidRPr="00DC68D1" w14:paraId="0A331298" w14:textId="77777777" w:rsidTr="00B50951">
        <w:trPr>
          <w:cantSplit/>
        </w:trPr>
        <w:tc>
          <w:tcPr>
            <w:tcW w:w="2415" w:type="dxa"/>
            <w:tcBorders>
              <w:right w:val="single" w:sz="18" w:space="0" w:color="C00000"/>
            </w:tcBorders>
          </w:tcPr>
          <w:p w14:paraId="1274E0E7" w14:textId="2F2CDB6B" w:rsidR="00E1030E" w:rsidRPr="00B755BB" w:rsidRDefault="00F40B4F" w:rsidP="00D80D48">
            <w:pPr>
              <w:rPr>
                <w:rStyle w:val="StyleBoldSeaGreen"/>
                <w:rFonts w:cs="Arial"/>
                <w:color w:val="C00000"/>
              </w:rPr>
            </w:pPr>
            <w:r>
              <w:rPr>
                <w:rStyle w:val="StyleBoldSeaGreen"/>
                <w:rFonts w:cs="Arial"/>
                <w:color w:val="C00000"/>
              </w:rPr>
              <w:t>N</w:t>
            </w:r>
            <w:r w:rsidR="00E1030E" w:rsidRPr="00B755BB">
              <w:rPr>
                <w:rStyle w:val="StyleBoldSeaGreen"/>
                <w:rFonts w:cs="Arial"/>
                <w:color w:val="C00000"/>
              </w:rPr>
              <w:t>atural Disaster Assistance</w:t>
            </w:r>
          </w:p>
        </w:tc>
        <w:tc>
          <w:tcPr>
            <w:tcW w:w="251" w:type="dxa"/>
            <w:tcBorders>
              <w:left w:val="single" w:sz="18" w:space="0" w:color="C00000"/>
            </w:tcBorders>
          </w:tcPr>
          <w:p w14:paraId="28E4C3C1" w14:textId="77777777" w:rsidR="001E6249" w:rsidRPr="00DC68D1" w:rsidRDefault="001E6249" w:rsidP="00CA09A3">
            <w:pPr>
              <w:rPr>
                <w:rFonts w:cs="Arial"/>
                <w:color w:val="000000"/>
                <w:sz w:val="20"/>
                <w:szCs w:val="20"/>
              </w:rPr>
            </w:pPr>
          </w:p>
        </w:tc>
        <w:tc>
          <w:tcPr>
            <w:tcW w:w="6548" w:type="dxa"/>
          </w:tcPr>
          <w:p w14:paraId="6B3681AD" w14:textId="7C97CC4A" w:rsidR="00E1030E" w:rsidRPr="009E6C64" w:rsidRDefault="00685B1B" w:rsidP="00E1030E">
            <w:pPr>
              <w:jc w:val="both"/>
              <w:rPr>
                <w:rFonts w:cs="Arial"/>
                <w:sz w:val="20"/>
                <w:szCs w:val="20"/>
              </w:rPr>
            </w:pPr>
            <w:r w:rsidRPr="009E6C64">
              <w:rPr>
                <w:rFonts w:cs="Arial"/>
                <w:sz w:val="20"/>
                <w:szCs w:val="20"/>
              </w:rPr>
              <w:t>As outlined on page 1</w:t>
            </w:r>
            <w:r w:rsidR="009E6C64" w:rsidRPr="009E6C64">
              <w:rPr>
                <w:rFonts w:cs="Arial"/>
                <w:sz w:val="20"/>
                <w:szCs w:val="20"/>
              </w:rPr>
              <w:t>4</w:t>
            </w:r>
            <w:r w:rsidRPr="009E6C64">
              <w:rPr>
                <w:rFonts w:cs="Arial"/>
                <w:sz w:val="20"/>
                <w:szCs w:val="20"/>
              </w:rPr>
              <w:t xml:space="preserve"> of this report, t</w:t>
            </w:r>
            <w:r w:rsidR="00E1030E" w:rsidRPr="009E6C64">
              <w:rPr>
                <w:rFonts w:cs="Arial"/>
                <w:sz w:val="20"/>
                <w:szCs w:val="20"/>
              </w:rPr>
              <w:t>he Commission provides funds from the general purpose grants pool</w:t>
            </w:r>
            <w:r w:rsidR="003B2D18" w:rsidRPr="009E6C64">
              <w:rPr>
                <w:rFonts w:cs="Arial"/>
                <w:sz w:val="20"/>
                <w:szCs w:val="20"/>
              </w:rPr>
              <w:t xml:space="preserve"> </w:t>
            </w:r>
            <w:r w:rsidR="00E1030E" w:rsidRPr="009E6C64">
              <w:rPr>
                <w:rFonts w:cs="Arial"/>
                <w:sz w:val="20"/>
                <w:szCs w:val="20"/>
              </w:rPr>
              <w:t>to councils which have incurred expenditure resulting from natural disasters</w:t>
            </w:r>
            <w:r w:rsidR="00F060C0" w:rsidRPr="009E6C64">
              <w:rPr>
                <w:rFonts w:cs="Arial"/>
                <w:sz w:val="20"/>
                <w:szCs w:val="20"/>
              </w:rPr>
              <w:t xml:space="preserve">.  </w:t>
            </w:r>
            <w:r w:rsidR="00E1030E" w:rsidRPr="009E6C64">
              <w:rPr>
                <w:rFonts w:cs="Arial"/>
                <w:sz w:val="20"/>
                <w:szCs w:val="20"/>
              </w:rPr>
              <w:t>Grants of up to $35,000 per council per eligible event are provided to assist with repairs and restoration work.</w:t>
            </w:r>
          </w:p>
          <w:p w14:paraId="357CA24D" w14:textId="77777777" w:rsidR="00D077DB" w:rsidRPr="009E6C64" w:rsidRDefault="00D077DB" w:rsidP="00E1030E">
            <w:pPr>
              <w:widowControl w:val="0"/>
              <w:tabs>
                <w:tab w:val="left" w:pos="720"/>
              </w:tabs>
              <w:overflowPunct w:val="0"/>
              <w:autoSpaceDE w:val="0"/>
              <w:autoSpaceDN w:val="0"/>
              <w:adjustRightInd w:val="0"/>
              <w:jc w:val="both"/>
              <w:rPr>
                <w:rFonts w:cs="Arial"/>
                <w:sz w:val="20"/>
                <w:szCs w:val="20"/>
              </w:rPr>
            </w:pPr>
          </w:p>
          <w:p w14:paraId="69B29467" w14:textId="62E5143F" w:rsidR="00627755" w:rsidRPr="009E6C64" w:rsidRDefault="00627755" w:rsidP="00627755">
            <w:pPr>
              <w:jc w:val="both"/>
              <w:rPr>
                <w:rFonts w:eastAsia="Times New Roman" w:cs="Arial"/>
                <w:sz w:val="20"/>
                <w:szCs w:val="20"/>
              </w:rPr>
            </w:pPr>
            <w:r w:rsidRPr="009E6C64">
              <w:rPr>
                <w:rFonts w:eastAsia="Times New Roman" w:cs="Arial"/>
                <w:sz w:val="20"/>
                <w:szCs w:val="20"/>
              </w:rPr>
              <w:t xml:space="preserve">For 2023-24, it </w:t>
            </w:r>
            <w:r w:rsidR="00B5622E" w:rsidRPr="009E6C64">
              <w:rPr>
                <w:rFonts w:eastAsia="Times New Roman" w:cs="Arial"/>
                <w:sz w:val="20"/>
                <w:szCs w:val="20"/>
              </w:rPr>
              <w:t>wa</w:t>
            </w:r>
            <w:r w:rsidRPr="009E6C64">
              <w:rPr>
                <w:rFonts w:eastAsia="Times New Roman" w:cs="Arial"/>
                <w:sz w:val="20"/>
                <w:szCs w:val="20"/>
              </w:rPr>
              <w:t xml:space="preserve">s recommended that a total of </w:t>
            </w:r>
            <w:r w:rsidRPr="009E6C64">
              <w:rPr>
                <w:rFonts w:eastAsia="Times New Roman" w:cs="Arial"/>
                <w:b/>
                <w:sz w:val="20"/>
                <w:szCs w:val="20"/>
              </w:rPr>
              <w:t>$367,977</w:t>
            </w:r>
            <w:r w:rsidRPr="009E6C64">
              <w:rPr>
                <w:rFonts w:eastAsia="Times New Roman" w:cs="Arial"/>
                <w:sz w:val="20"/>
                <w:szCs w:val="20"/>
              </w:rPr>
              <w:t xml:space="preserve"> be allocated to </w:t>
            </w:r>
            <w:r w:rsidRPr="009E6C64">
              <w:rPr>
                <w:rFonts w:eastAsia="Times New Roman" w:cs="Arial"/>
                <w:b/>
                <w:bCs/>
                <w:sz w:val="20"/>
                <w:szCs w:val="20"/>
              </w:rPr>
              <w:t xml:space="preserve">6 </w:t>
            </w:r>
            <w:r w:rsidRPr="009E6C64">
              <w:rPr>
                <w:rFonts w:eastAsia="Times New Roman" w:cs="Arial"/>
                <w:b/>
                <w:sz w:val="20"/>
                <w:szCs w:val="20"/>
              </w:rPr>
              <w:t>councils</w:t>
            </w:r>
            <w:r w:rsidRPr="009E6C64">
              <w:rPr>
                <w:rFonts w:eastAsia="Times New Roman" w:cs="Arial"/>
                <w:sz w:val="20"/>
                <w:szCs w:val="20"/>
              </w:rPr>
              <w:t xml:space="preserve"> for </w:t>
            </w:r>
            <w:r w:rsidRPr="009E6C64">
              <w:rPr>
                <w:rFonts w:eastAsia="Times New Roman" w:cs="Arial"/>
                <w:b/>
                <w:sz w:val="20"/>
                <w:szCs w:val="20"/>
              </w:rPr>
              <w:t>1</w:t>
            </w:r>
            <w:r w:rsidR="00B5622E" w:rsidRPr="009E6C64">
              <w:rPr>
                <w:rFonts w:eastAsia="Times New Roman" w:cs="Arial"/>
                <w:b/>
                <w:sz w:val="20"/>
                <w:szCs w:val="20"/>
              </w:rPr>
              <w:t>2</w:t>
            </w:r>
            <w:r w:rsidRPr="009E6C64">
              <w:rPr>
                <w:rFonts w:eastAsia="Times New Roman" w:cs="Arial"/>
                <w:b/>
                <w:sz w:val="20"/>
                <w:szCs w:val="20"/>
              </w:rPr>
              <w:t xml:space="preserve"> events</w:t>
            </w:r>
            <w:r w:rsidRPr="009E6C64">
              <w:rPr>
                <w:rFonts w:eastAsia="Times New Roman" w:cs="Arial"/>
                <w:sz w:val="20"/>
                <w:szCs w:val="20"/>
              </w:rPr>
              <w:t>, as follows:</w:t>
            </w:r>
          </w:p>
          <w:p w14:paraId="14AE235D" w14:textId="311437FC" w:rsidR="00EA0E11" w:rsidRDefault="00EA0E11" w:rsidP="00CA09A3">
            <w:pPr>
              <w:jc w:val="both"/>
              <w:rPr>
                <w:rFonts w:cs="Arial"/>
                <w:color w:val="000000"/>
                <w:sz w:val="20"/>
                <w:szCs w:val="20"/>
              </w:rPr>
            </w:pPr>
          </w:p>
          <w:tbl>
            <w:tblPr>
              <w:tblW w:w="6299" w:type="dxa"/>
              <w:tblLayout w:type="fixed"/>
              <w:tblCellMar>
                <w:left w:w="57" w:type="dxa"/>
                <w:right w:w="57" w:type="dxa"/>
              </w:tblCellMar>
              <w:tblLook w:val="0000" w:firstRow="0" w:lastRow="0" w:firstColumn="0" w:lastColumn="0" w:noHBand="0" w:noVBand="0"/>
            </w:tblPr>
            <w:tblGrid>
              <w:gridCol w:w="2381"/>
              <w:gridCol w:w="2642"/>
              <w:gridCol w:w="1276"/>
            </w:tblGrid>
            <w:tr w:rsidR="00332627" w:rsidRPr="009E6C64" w14:paraId="7BC5D8F6" w14:textId="77777777" w:rsidTr="008D1B1D">
              <w:tc>
                <w:tcPr>
                  <w:tcW w:w="6299" w:type="dxa"/>
                  <w:gridSpan w:val="3"/>
                  <w:tcBorders>
                    <w:top w:val="single" w:sz="8" w:space="0" w:color="C00000"/>
                    <w:bottom w:val="single" w:sz="8" w:space="0" w:color="C00000"/>
                  </w:tcBorders>
                  <w:shd w:val="clear" w:color="auto" w:fill="auto"/>
                  <w:noWrap/>
                </w:tcPr>
                <w:p w14:paraId="59465F60" w14:textId="77777777" w:rsidR="00332627" w:rsidRPr="009E6C64" w:rsidRDefault="00332627" w:rsidP="00332627">
                  <w:pPr>
                    <w:tabs>
                      <w:tab w:val="left" w:pos="5400"/>
                    </w:tabs>
                    <w:spacing w:before="40" w:after="40"/>
                    <w:rPr>
                      <w:rFonts w:cs="Arial"/>
                      <w:b/>
                      <w:sz w:val="18"/>
                      <w:szCs w:val="18"/>
                    </w:rPr>
                  </w:pPr>
                  <w:r w:rsidRPr="009E6C64">
                    <w:rPr>
                      <w:rFonts w:cs="Arial"/>
                      <w:b/>
                      <w:sz w:val="18"/>
                      <w:szCs w:val="18"/>
                    </w:rPr>
                    <w:t xml:space="preserve">2023-24  Natural Disaster Assistance Grants </w:t>
                  </w:r>
                  <w:r w:rsidRPr="009E6C64">
                    <w:rPr>
                      <w:rFonts w:cs="Arial"/>
                      <w:b/>
                      <w:sz w:val="18"/>
                      <w:szCs w:val="18"/>
                    </w:rPr>
                    <w:tab/>
                    <w:t xml:space="preserve">  ($)</w:t>
                  </w:r>
                </w:p>
              </w:tc>
            </w:tr>
            <w:tr w:rsidR="00332627" w:rsidRPr="009E6C64" w14:paraId="5F4D4136" w14:textId="77777777" w:rsidTr="008D1B1D">
              <w:tc>
                <w:tcPr>
                  <w:tcW w:w="2381" w:type="dxa"/>
                  <w:tcBorders>
                    <w:top w:val="single" w:sz="8" w:space="0" w:color="C00000"/>
                  </w:tcBorders>
                  <w:shd w:val="clear" w:color="auto" w:fill="auto"/>
                  <w:noWrap/>
                </w:tcPr>
                <w:p w14:paraId="70215591" w14:textId="77777777" w:rsidR="00332627" w:rsidRPr="009E6C64" w:rsidRDefault="00332627" w:rsidP="00332627">
                  <w:pPr>
                    <w:spacing w:before="40" w:after="40"/>
                    <w:rPr>
                      <w:rFonts w:cs="Arial"/>
                      <w:sz w:val="18"/>
                      <w:szCs w:val="18"/>
                    </w:rPr>
                  </w:pPr>
                  <w:r w:rsidRPr="009E6C64">
                    <w:rPr>
                      <w:rFonts w:cs="Arial"/>
                      <w:sz w:val="18"/>
                      <w:szCs w:val="18"/>
                    </w:rPr>
                    <w:t>Baw Baw (S)</w:t>
                  </w:r>
                </w:p>
              </w:tc>
              <w:tc>
                <w:tcPr>
                  <w:tcW w:w="2642" w:type="dxa"/>
                  <w:tcBorders>
                    <w:top w:val="single" w:sz="8" w:space="0" w:color="C00000"/>
                  </w:tcBorders>
                  <w:shd w:val="clear" w:color="auto" w:fill="auto"/>
                  <w:noWrap/>
                </w:tcPr>
                <w:p w14:paraId="49DC93C9" w14:textId="77777777" w:rsidR="00332627" w:rsidRPr="009E6C64" w:rsidRDefault="00332627" w:rsidP="00332627">
                  <w:pPr>
                    <w:spacing w:before="40" w:after="40"/>
                    <w:rPr>
                      <w:rFonts w:cs="Arial"/>
                      <w:sz w:val="18"/>
                      <w:szCs w:val="18"/>
                    </w:rPr>
                  </w:pPr>
                  <w:r w:rsidRPr="009E6C64">
                    <w:rPr>
                      <w:rFonts w:cs="Arial"/>
                      <w:sz w:val="18"/>
                      <w:szCs w:val="18"/>
                    </w:rPr>
                    <w:t xml:space="preserve">Floods &amp; Storms (x3) </w:t>
                  </w:r>
                </w:p>
              </w:tc>
              <w:tc>
                <w:tcPr>
                  <w:tcW w:w="1276" w:type="dxa"/>
                  <w:tcBorders>
                    <w:top w:val="single" w:sz="8" w:space="0" w:color="C00000"/>
                  </w:tcBorders>
                  <w:shd w:val="clear" w:color="auto" w:fill="auto"/>
                  <w:noWrap/>
                  <w:vAlign w:val="center"/>
                </w:tcPr>
                <w:p w14:paraId="2E1E6674" w14:textId="77777777" w:rsidR="00332627" w:rsidRPr="009E6C64" w:rsidRDefault="00332627" w:rsidP="00332627">
                  <w:pPr>
                    <w:tabs>
                      <w:tab w:val="right" w:pos="852"/>
                    </w:tabs>
                    <w:spacing w:before="40" w:after="40"/>
                    <w:ind w:left="57"/>
                    <w:rPr>
                      <w:rFonts w:cs="Arial"/>
                      <w:sz w:val="18"/>
                      <w:szCs w:val="18"/>
                    </w:rPr>
                  </w:pPr>
                  <w:r w:rsidRPr="009E6C64">
                    <w:rPr>
                      <w:rFonts w:cs="Arial"/>
                      <w:sz w:val="18"/>
                      <w:szCs w:val="18"/>
                    </w:rPr>
                    <w:t>$</w:t>
                  </w:r>
                  <w:r w:rsidRPr="009E6C64">
                    <w:rPr>
                      <w:rFonts w:cs="Arial"/>
                      <w:sz w:val="18"/>
                      <w:szCs w:val="18"/>
                    </w:rPr>
                    <w:tab/>
                    <w:t>92,975</w:t>
                  </w:r>
                </w:p>
              </w:tc>
            </w:tr>
            <w:tr w:rsidR="00332627" w:rsidRPr="009E6C64" w14:paraId="448F4385" w14:textId="77777777" w:rsidTr="008D1B1D">
              <w:tc>
                <w:tcPr>
                  <w:tcW w:w="2381" w:type="dxa"/>
                  <w:shd w:val="clear" w:color="auto" w:fill="auto"/>
                  <w:noWrap/>
                </w:tcPr>
                <w:p w14:paraId="31CBA2FD" w14:textId="77777777" w:rsidR="00332627" w:rsidRPr="009E6C64" w:rsidRDefault="00332627" w:rsidP="00332627">
                  <w:pPr>
                    <w:spacing w:before="40" w:after="40"/>
                    <w:rPr>
                      <w:rFonts w:cs="Arial"/>
                      <w:sz w:val="18"/>
                      <w:szCs w:val="18"/>
                    </w:rPr>
                  </w:pPr>
                  <w:r w:rsidRPr="009E6C64">
                    <w:rPr>
                      <w:rFonts w:cs="Arial"/>
                      <w:sz w:val="18"/>
                      <w:szCs w:val="18"/>
                    </w:rPr>
                    <w:t>East Gippsland (S)</w:t>
                  </w:r>
                </w:p>
              </w:tc>
              <w:tc>
                <w:tcPr>
                  <w:tcW w:w="2642" w:type="dxa"/>
                  <w:shd w:val="clear" w:color="auto" w:fill="auto"/>
                  <w:noWrap/>
                </w:tcPr>
                <w:p w14:paraId="6C388CBD" w14:textId="77777777" w:rsidR="00332627" w:rsidRPr="009E6C64" w:rsidRDefault="00332627" w:rsidP="00332627">
                  <w:pPr>
                    <w:spacing w:before="40" w:after="40"/>
                    <w:rPr>
                      <w:rFonts w:cs="Arial"/>
                      <w:sz w:val="18"/>
                      <w:szCs w:val="18"/>
                    </w:rPr>
                  </w:pPr>
                  <w:r w:rsidRPr="009E6C64">
                    <w:rPr>
                      <w:rFonts w:cs="Arial"/>
                      <w:sz w:val="18"/>
                      <w:szCs w:val="18"/>
                    </w:rPr>
                    <w:t xml:space="preserve">Storms (x3) </w:t>
                  </w:r>
                </w:p>
              </w:tc>
              <w:tc>
                <w:tcPr>
                  <w:tcW w:w="1276" w:type="dxa"/>
                  <w:shd w:val="clear" w:color="auto" w:fill="auto"/>
                  <w:noWrap/>
                  <w:vAlign w:val="center"/>
                </w:tcPr>
                <w:p w14:paraId="507C1DC7" w14:textId="77777777" w:rsidR="00332627" w:rsidRPr="009E6C64" w:rsidRDefault="00332627" w:rsidP="00332627">
                  <w:pPr>
                    <w:tabs>
                      <w:tab w:val="right" w:pos="852"/>
                    </w:tabs>
                    <w:spacing w:before="40" w:after="40"/>
                    <w:ind w:left="57"/>
                    <w:rPr>
                      <w:rFonts w:cs="Arial"/>
                      <w:sz w:val="18"/>
                      <w:szCs w:val="18"/>
                    </w:rPr>
                  </w:pPr>
                  <w:r w:rsidRPr="009E6C64">
                    <w:rPr>
                      <w:rFonts w:cs="Arial"/>
                      <w:sz w:val="18"/>
                      <w:szCs w:val="18"/>
                    </w:rPr>
                    <w:t>$</w:t>
                  </w:r>
                  <w:r w:rsidRPr="009E6C64">
                    <w:rPr>
                      <w:rFonts w:cs="Arial"/>
                      <w:sz w:val="18"/>
                      <w:szCs w:val="18"/>
                    </w:rPr>
                    <w:tab/>
                    <w:t>105,000</w:t>
                  </w:r>
                </w:p>
              </w:tc>
            </w:tr>
            <w:tr w:rsidR="00332627" w:rsidRPr="009E6C64" w14:paraId="1580E44E" w14:textId="77777777" w:rsidTr="008D1B1D">
              <w:tc>
                <w:tcPr>
                  <w:tcW w:w="2381" w:type="dxa"/>
                  <w:shd w:val="clear" w:color="auto" w:fill="auto"/>
                  <w:noWrap/>
                </w:tcPr>
                <w:p w14:paraId="471E1231" w14:textId="77777777" w:rsidR="00332627" w:rsidRPr="009E6C64" w:rsidRDefault="00332627" w:rsidP="00332627">
                  <w:pPr>
                    <w:spacing w:before="40" w:after="40"/>
                    <w:rPr>
                      <w:rFonts w:cs="Arial"/>
                      <w:sz w:val="18"/>
                      <w:szCs w:val="18"/>
                    </w:rPr>
                  </w:pPr>
                  <w:r w:rsidRPr="009E6C64">
                    <w:rPr>
                      <w:rFonts w:cs="Arial"/>
                      <w:sz w:val="18"/>
                      <w:szCs w:val="18"/>
                    </w:rPr>
                    <w:t>Mansfield (S)</w:t>
                  </w:r>
                </w:p>
              </w:tc>
              <w:tc>
                <w:tcPr>
                  <w:tcW w:w="2642" w:type="dxa"/>
                  <w:shd w:val="clear" w:color="auto" w:fill="auto"/>
                  <w:noWrap/>
                </w:tcPr>
                <w:p w14:paraId="67ACC993" w14:textId="77777777" w:rsidR="00332627" w:rsidRPr="009E6C64" w:rsidRDefault="00332627" w:rsidP="00332627">
                  <w:pPr>
                    <w:spacing w:before="40" w:after="40"/>
                    <w:rPr>
                      <w:rFonts w:cs="Arial"/>
                      <w:sz w:val="18"/>
                      <w:szCs w:val="18"/>
                    </w:rPr>
                  </w:pPr>
                  <w:r w:rsidRPr="009E6C64">
                    <w:rPr>
                      <w:rFonts w:cs="Arial"/>
                      <w:sz w:val="18"/>
                      <w:szCs w:val="18"/>
                    </w:rPr>
                    <w:t xml:space="preserve">Storms </w:t>
                  </w:r>
                </w:p>
              </w:tc>
              <w:tc>
                <w:tcPr>
                  <w:tcW w:w="1276" w:type="dxa"/>
                  <w:shd w:val="clear" w:color="auto" w:fill="auto"/>
                  <w:noWrap/>
                  <w:vAlign w:val="center"/>
                </w:tcPr>
                <w:p w14:paraId="6ABDFC31" w14:textId="77777777" w:rsidR="00332627" w:rsidRPr="009E6C64" w:rsidRDefault="00332627" w:rsidP="00332627">
                  <w:pPr>
                    <w:tabs>
                      <w:tab w:val="right" w:pos="852"/>
                    </w:tabs>
                    <w:spacing w:before="40" w:after="40"/>
                    <w:ind w:left="57"/>
                    <w:rPr>
                      <w:rFonts w:cs="Arial"/>
                      <w:sz w:val="18"/>
                      <w:szCs w:val="18"/>
                    </w:rPr>
                  </w:pPr>
                  <w:r w:rsidRPr="009E6C64">
                    <w:rPr>
                      <w:rFonts w:cs="Arial"/>
                      <w:sz w:val="18"/>
                      <w:szCs w:val="18"/>
                    </w:rPr>
                    <w:t>$</w:t>
                  </w:r>
                  <w:r w:rsidRPr="009E6C64">
                    <w:rPr>
                      <w:rFonts w:cs="Arial"/>
                      <w:sz w:val="18"/>
                      <w:szCs w:val="18"/>
                    </w:rPr>
                    <w:tab/>
                    <w:t>12,487</w:t>
                  </w:r>
                </w:p>
              </w:tc>
            </w:tr>
            <w:tr w:rsidR="00332627" w:rsidRPr="009E6C64" w14:paraId="3D6E37FE" w14:textId="77777777" w:rsidTr="008D1B1D">
              <w:tc>
                <w:tcPr>
                  <w:tcW w:w="2381" w:type="dxa"/>
                  <w:shd w:val="clear" w:color="auto" w:fill="auto"/>
                  <w:noWrap/>
                </w:tcPr>
                <w:p w14:paraId="0CC34B85" w14:textId="77777777" w:rsidR="00332627" w:rsidRPr="009E6C64" w:rsidRDefault="00332627" w:rsidP="00332627">
                  <w:pPr>
                    <w:spacing w:before="40" w:after="40"/>
                    <w:rPr>
                      <w:rFonts w:cs="Arial"/>
                      <w:sz w:val="18"/>
                      <w:szCs w:val="18"/>
                    </w:rPr>
                  </w:pPr>
                  <w:r w:rsidRPr="009E6C64">
                    <w:rPr>
                      <w:rFonts w:cs="Arial"/>
                      <w:sz w:val="18"/>
                      <w:szCs w:val="18"/>
                    </w:rPr>
                    <w:t>Moorabool (S)</w:t>
                  </w:r>
                </w:p>
              </w:tc>
              <w:tc>
                <w:tcPr>
                  <w:tcW w:w="2642" w:type="dxa"/>
                  <w:shd w:val="clear" w:color="auto" w:fill="auto"/>
                  <w:noWrap/>
                </w:tcPr>
                <w:p w14:paraId="3B34F639" w14:textId="77777777" w:rsidR="00332627" w:rsidRPr="009E6C64" w:rsidRDefault="00332627" w:rsidP="00332627">
                  <w:pPr>
                    <w:spacing w:before="40" w:after="40"/>
                    <w:rPr>
                      <w:rFonts w:cs="Arial"/>
                      <w:sz w:val="18"/>
                      <w:szCs w:val="18"/>
                    </w:rPr>
                  </w:pPr>
                  <w:r w:rsidRPr="009E6C64">
                    <w:rPr>
                      <w:rFonts w:cs="Arial"/>
                      <w:sz w:val="18"/>
                      <w:szCs w:val="18"/>
                    </w:rPr>
                    <w:t xml:space="preserve">Floods &amp; Storms </w:t>
                  </w:r>
                </w:p>
              </w:tc>
              <w:tc>
                <w:tcPr>
                  <w:tcW w:w="1276" w:type="dxa"/>
                  <w:shd w:val="clear" w:color="auto" w:fill="auto"/>
                  <w:noWrap/>
                  <w:vAlign w:val="center"/>
                </w:tcPr>
                <w:p w14:paraId="79D6B86D" w14:textId="77777777" w:rsidR="00332627" w:rsidRPr="009E6C64" w:rsidRDefault="00332627" w:rsidP="00332627">
                  <w:pPr>
                    <w:tabs>
                      <w:tab w:val="right" w:pos="852"/>
                    </w:tabs>
                    <w:spacing w:before="40" w:after="40"/>
                    <w:ind w:left="57"/>
                    <w:rPr>
                      <w:rFonts w:cs="Arial"/>
                      <w:sz w:val="18"/>
                      <w:szCs w:val="18"/>
                    </w:rPr>
                  </w:pPr>
                  <w:r w:rsidRPr="009E6C64">
                    <w:rPr>
                      <w:rFonts w:cs="Arial"/>
                      <w:sz w:val="18"/>
                      <w:szCs w:val="18"/>
                    </w:rPr>
                    <w:t>$</w:t>
                  </w:r>
                  <w:r w:rsidRPr="009E6C64">
                    <w:rPr>
                      <w:rFonts w:cs="Arial"/>
                      <w:sz w:val="18"/>
                      <w:szCs w:val="18"/>
                    </w:rPr>
                    <w:tab/>
                    <w:t>35,000</w:t>
                  </w:r>
                </w:p>
              </w:tc>
            </w:tr>
            <w:tr w:rsidR="00332627" w:rsidRPr="009E6C64" w14:paraId="7C93E872" w14:textId="77777777" w:rsidTr="008D1B1D">
              <w:tc>
                <w:tcPr>
                  <w:tcW w:w="2381" w:type="dxa"/>
                  <w:shd w:val="clear" w:color="auto" w:fill="auto"/>
                  <w:noWrap/>
                </w:tcPr>
                <w:p w14:paraId="4866D1A2" w14:textId="77777777" w:rsidR="00332627" w:rsidRPr="009E6C64" w:rsidRDefault="00332627" w:rsidP="00332627">
                  <w:pPr>
                    <w:spacing w:before="40" w:after="40"/>
                    <w:rPr>
                      <w:rFonts w:cs="Arial"/>
                      <w:sz w:val="18"/>
                      <w:szCs w:val="18"/>
                    </w:rPr>
                  </w:pPr>
                  <w:r w:rsidRPr="009E6C64">
                    <w:rPr>
                      <w:rFonts w:cs="Arial"/>
                      <w:sz w:val="18"/>
                      <w:szCs w:val="18"/>
                    </w:rPr>
                    <w:t>South Gippsland (S)</w:t>
                  </w:r>
                </w:p>
              </w:tc>
              <w:tc>
                <w:tcPr>
                  <w:tcW w:w="2642" w:type="dxa"/>
                  <w:shd w:val="clear" w:color="auto" w:fill="auto"/>
                  <w:noWrap/>
                </w:tcPr>
                <w:p w14:paraId="2B84FCD5" w14:textId="77777777" w:rsidR="00332627" w:rsidRPr="009E6C64" w:rsidRDefault="00332627" w:rsidP="00332627">
                  <w:pPr>
                    <w:spacing w:before="40" w:after="40"/>
                    <w:rPr>
                      <w:rFonts w:cs="Arial"/>
                      <w:sz w:val="18"/>
                      <w:szCs w:val="18"/>
                    </w:rPr>
                  </w:pPr>
                  <w:r w:rsidRPr="009E6C64">
                    <w:rPr>
                      <w:rFonts w:cs="Arial"/>
                      <w:sz w:val="18"/>
                      <w:szCs w:val="18"/>
                    </w:rPr>
                    <w:t>Storm (x2)</w:t>
                  </w:r>
                </w:p>
              </w:tc>
              <w:tc>
                <w:tcPr>
                  <w:tcW w:w="1276" w:type="dxa"/>
                  <w:shd w:val="clear" w:color="auto" w:fill="auto"/>
                  <w:noWrap/>
                  <w:vAlign w:val="center"/>
                </w:tcPr>
                <w:p w14:paraId="27E44E13" w14:textId="77777777" w:rsidR="00332627" w:rsidRPr="009E6C64" w:rsidRDefault="00332627" w:rsidP="00332627">
                  <w:pPr>
                    <w:tabs>
                      <w:tab w:val="right" w:pos="852"/>
                    </w:tabs>
                    <w:spacing w:before="40" w:after="40"/>
                    <w:ind w:left="57"/>
                    <w:rPr>
                      <w:rFonts w:cs="Arial"/>
                      <w:sz w:val="18"/>
                      <w:szCs w:val="18"/>
                    </w:rPr>
                  </w:pPr>
                  <w:r w:rsidRPr="009E6C64">
                    <w:rPr>
                      <w:rFonts w:cs="Arial"/>
                      <w:sz w:val="18"/>
                      <w:szCs w:val="18"/>
                    </w:rPr>
                    <w:t>$</w:t>
                  </w:r>
                  <w:r w:rsidRPr="009E6C64">
                    <w:rPr>
                      <w:rFonts w:cs="Arial"/>
                      <w:sz w:val="18"/>
                      <w:szCs w:val="18"/>
                    </w:rPr>
                    <w:tab/>
                    <w:t>70,000</w:t>
                  </w:r>
                </w:p>
              </w:tc>
            </w:tr>
            <w:tr w:rsidR="00332627" w:rsidRPr="009E6C64" w14:paraId="70EFB5AA" w14:textId="77777777" w:rsidTr="008D1B1D">
              <w:tc>
                <w:tcPr>
                  <w:tcW w:w="2381" w:type="dxa"/>
                  <w:tcBorders>
                    <w:bottom w:val="single" w:sz="8" w:space="0" w:color="C00000"/>
                  </w:tcBorders>
                  <w:shd w:val="clear" w:color="auto" w:fill="auto"/>
                  <w:noWrap/>
                </w:tcPr>
                <w:p w14:paraId="51494A6F" w14:textId="77777777" w:rsidR="00332627" w:rsidRPr="009E6C64" w:rsidRDefault="00332627" w:rsidP="00332627">
                  <w:pPr>
                    <w:spacing w:before="40" w:after="40"/>
                    <w:rPr>
                      <w:rFonts w:cs="Arial"/>
                      <w:sz w:val="18"/>
                      <w:szCs w:val="18"/>
                    </w:rPr>
                  </w:pPr>
                  <w:r w:rsidRPr="009E6C64">
                    <w:rPr>
                      <w:rFonts w:cs="Arial"/>
                      <w:sz w:val="18"/>
                      <w:szCs w:val="18"/>
                    </w:rPr>
                    <w:t>Wellington (S)</w:t>
                  </w:r>
                </w:p>
              </w:tc>
              <w:tc>
                <w:tcPr>
                  <w:tcW w:w="2642" w:type="dxa"/>
                  <w:tcBorders>
                    <w:bottom w:val="single" w:sz="8" w:space="0" w:color="C00000"/>
                  </w:tcBorders>
                  <w:shd w:val="clear" w:color="auto" w:fill="auto"/>
                  <w:noWrap/>
                </w:tcPr>
                <w:p w14:paraId="03B96942" w14:textId="77777777" w:rsidR="00332627" w:rsidRPr="009E6C64" w:rsidRDefault="00332627" w:rsidP="00332627">
                  <w:pPr>
                    <w:spacing w:before="40" w:after="40"/>
                    <w:rPr>
                      <w:rFonts w:cs="Arial"/>
                      <w:sz w:val="18"/>
                      <w:szCs w:val="18"/>
                    </w:rPr>
                  </w:pPr>
                  <w:r w:rsidRPr="009E6C64">
                    <w:rPr>
                      <w:rFonts w:cs="Arial"/>
                      <w:sz w:val="18"/>
                      <w:szCs w:val="18"/>
                    </w:rPr>
                    <w:t xml:space="preserve">Storms (x2) </w:t>
                  </w:r>
                </w:p>
              </w:tc>
              <w:tc>
                <w:tcPr>
                  <w:tcW w:w="1276" w:type="dxa"/>
                  <w:tcBorders>
                    <w:bottom w:val="single" w:sz="8" w:space="0" w:color="C00000"/>
                  </w:tcBorders>
                  <w:shd w:val="clear" w:color="auto" w:fill="auto"/>
                  <w:noWrap/>
                  <w:vAlign w:val="center"/>
                </w:tcPr>
                <w:p w14:paraId="7B07AFC9" w14:textId="77777777" w:rsidR="00332627" w:rsidRPr="009E6C64" w:rsidRDefault="00332627" w:rsidP="00332627">
                  <w:pPr>
                    <w:tabs>
                      <w:tab w:val="right" w:pos="852"/>
                    </w:tabs>
                    <w:spacing w:before="40" w:after="40"/>
                    <w:ind w:left="57"/>
                    <w:rPr>
                      <w:rFonts w:cs="Arial"/>
                      <w:sz w:val="18"/>
                      <w:szCs w:val="18"/>
                    </w:rPr>
                  </w:pPr>
                  <w:r w:rsidRPr="009E6C64">
                    <w:rPr>
                      <w:rFonts w:cs="Arial"/>
                      <w:sz w:val="18"/>
                      <w:szCs w:val="18"/>
                    </w:rPr>
                    <w:t>$</w:t>
                  </w:r>
                  <w:r w:rsidRPr="009E6C64">
                    <w:rPr>
                      <w:rFonts w:cs="Arial"/>
                      <w:sz w:val="18"/>
                      <w:szCs w:val="18"/>
                    </w:rPr>
                    <w:tab/>
                    <w:t>52,515</w:t>
                  </w:r>
                </w:p>
              </w:tc>
            </w:tr>
            <w:tr w:rsidR="00332627" w:rsidRPr="0099656B" w14:paraId="22D32B4D" w14:textId="77777777" w:rsidTr="008D1B1D">
              <w:tc>
                <w:tcPr>
                  <w:tcW w:w="2381" w:type="dxa"/>
                  <w:tcBorders>
                    <w:top w:val="single" w:sz="8" w:space="0" w:color="C00000"/>
                    <w:bottom w:val="single" w:sz="8" w:space="0" w:color="C00000"/>
                  </w:tcBorders>
                  <w:shd w:val="clear" w:color="auto" w:fill="auto"/>
                  <w:noWrap/>
                </w:tcPr>
                <w:p w14:paraId="37194081" w14:textId="77777777" w:rsidR="00332627" w:rsidRPr="009E6C64" w:rsidRDefault="00332627" w:rsidP="00332627">
                  <w:pPr>
                    <w:spacing w:before="40" w:after="40"/>
                    <w:jc w:val="both"/>
                    <w:rPr>
                      <w:rFonts w:cs="Arial"/>
                      <w:b/>
                      <w:sz w:val="18"/>
                      <w:szCs w:val="18"/>
                    </w:rPr>
                  </w:pPr>
                  <w:r w:rsidRPr="009E6C64">
                    <w:rPr>
                      <w:rFonts w:cs="Arial"/>
                      <w:b/>
                      <w:sz w:val="18"/>
                      <w:szCs w:val="18"/>
                    </w:rPr>
                    <w:t xml:space="preserve">6 </w:t>
                  </w:r>
                </w:p>
              </w:tc>
              <w:tc>
                <w:tcPr>
                  <w:tcW w:w="2642" w:type="dxa"/>
                  <w:tcBorders>
                    <w:top w:val="single" w:sz="8" w:space="0" w:color="C00000"/>
                    <w:bottom w:val="single" w:sz="8" w:space="0" w:color="C00000"/>
                  </w:tcBorders>
                  <w:shd w:val="clear" w:color="auto" w:fill="auto"/>
                  <w:noWrap/>
                  <w:vAlign w:val="center"/>
                </w:tcPr>
                <w:p w14:paraId="5ECC778B" w14:textId="77777777" w:rsidR="00332627" w:rsidRPr="009E6C64" w:rsidRDefault="00332627" w:rsidP="00332627">
                  <w:pPr>
                    <w:spacing w:before="40" w:after="40"/>
                    <w:rPr>
                      <w:rFonts w:cs="Arial"/>
                      <w:b/>
                      <w:sz w:val="18"/>
                      <w:szCs w:val="18"/>
                    </w:rPr>
                  </w:pPr>
                  <w:r w:rsidRPr="009E6C64">
                    <w:rPr>
                      <w:rFonts w:cs="Arial"/>
                      <w:b/>
                      <w:sz w:val="18"/>
                      <w:szCs w:val="18"/>
                    </w:rPr>
                    <w:t xml:space="preserve">12 </w:t>
                  </w:r>
                </w:p>
              </w:tc>
              <w:tc>
                <w:tcPr>
                  <w:tcW w:w="1276" w:type="dxa"/>
                  <w:tcBorders>
                    <w:top w:val="single" w:sz="8" w:space="0" w:color="C00000"/>
                    <w:bottom w:val="single" w:sz="8" w:space="0" w:color="C00000"/>
                  </w:tcBorders>
                  <w:shd w:val="clear" w:color="auto" w:fill="auto"/>
                  <w:noWrap/>
                  <w:vAlign w:val="center"/>
                </w:tcPr>
                <w:p w14:paraId="6512F1CD" w14:textId="77777777" w:rsidR="00332627" w:rsidRPr="009E6C64" w:rsidRDefault="00332627" w:rsidP="00332627">
                  <w:pPr>
                    <w:tabs>
                      <w:tab w:val="right" w:pos="852"/>
                    </w:tabs>
                    <w:spacing w:before="40" w:after="40"/>
                    <w:ind w:left="57"/>
                    <w:rPr>
                      <w:rFonts w:cs="Arial"/>
                      <w:b/>
                      <w:sz w:val="18"/>
                      <w:szCs w:val="18"/>
                    </w:rPr>
                  </w:pPr>
                  <w:r w:rsidRPr="009E6C64">
                    <w:rPr>
                      <w:rFonts w:cs="Arial"/>
                      <w:b/>
                      <w:sz w:val="18"/>
                      <w:szCs w:val="18"/>
                    </w:rPr>
                    <w:t>$</w:t>
                  </w:r>
                  <w:r w:rsidRPr="009E6C64">
                    <w:rPr>
                      <w:rFonts w:cs="Arial"/>
                      <w:b/>
                      <w:sz w:val="18"/>
                      <w:szCs w:val="18"/>
                    </w:rPr>
                    <w:tab/>
                    <w:t xml:space="preserve">367,977 </w:t>
                  </w:r>
                </w:p>
              </w:tc>
            </w:tr>
          </w:tbl>
          <w:p w14:paraId="37665E9C" w14:textId="77777777" w:rsidR="000E7090" w:rsidRDefault="000E7090" w:rsidP="00CA09A3">
            <w:pPr>
              <w:jc w:val="both"/>
              <w:rPr>
                <w:rFonts w:cs="Arial"/>
                <w:color w:val="000000"/>
                <w:sz w:val="20"/>
                <w:szCs w:val="20"/>
              </w:rPr>
            </w:pPr>
          </w:p>
          <w:p w14:paraId="7137F15B" w14:textId="79406B6E" w:rsidR="000E7090" w:rsidRPr="000E7090" w:rsidRDefault="000E7090" w:rsidP="00CA09A3">
            <w:pPr>
              <w:jc w:val="both"/>
              <w:rPr>
                <w:rFonts w:cs="Arial"/>
                <w:color w:val="000000"/>
                <w:sz w:val="8"/>
                <w:szCs w:val="8"/>
              </w:rPr>
            </w:pPr>
          </w:p>
        </w:tc>
      </w:tr>
    </w:tbl>
    <w:p w14:paraId="33322B0E" w14:textId="1ABD823D" w:rsidR="00332627" w:rsidRPr="000E7090" w:rsidRDefault="002D43DD" w:rsidP="00332627">
      <w:pPr>
        <w:jc w:val="both"/>
        <w:rPr>
          <w:sz w:val="8"/>
          <w:szCs w:val="8"/>
        </w:rPr>
      </w:pPr>
      <w:r>
        <w:br w:type="page"/>
      </w:r>
    </w:p>
    <w:p w14:paraId="049DC24A" w14:textId="3F870606" w:rsidR="00D82013" w:rsidRDefault="00D82013"/>
    <w:p w14:paraId="39FEF789" w14:textId="77777777" w:rsidR="000E7090" w:rsidRDefault="000E7090"/>
    <w:tbl>
      <w:tblPr>
        <w:tblW w:w="9287" w:type="dxa"/>
        <w:tblBorders>
          <w:insideV w:val="single" w:sz="18" w:space="0" w:color="5F497A" w:themeColor="accent4" w:themeShade="BF"/>
        </w:tblBorders>
        <w:shd w:val="clear" w:color="auto" w:fill="F2DBDB" w:themeFill="accent2" w:themeFillTint="33"/>
        <w:tblLayout w:type="fixed"/>
        <w:tblLook w:val="01E0" w:firstRow="1" w:lastRow="1" w:firstColumn="1" w:lastColumn="1" w:noHBand="0" w:noVBand="0"/>
      </w:tblPr>
      <w:tblGrid>
        <w:gridCol w:w="2381"/>
        <w:gridCol w:w="6906"/>
      </w:tblGrid>
      <w:tr w:rsidR="000810AC" w:rsidRPr="002104DE" w14:paraId="7F4AC241" w14:textId="77777777" w:rsidTr="00F40B4F">
        <w:trPr>
          <w:cantSplit/>
        </w:trPr>
        <w:tc>
          <w:tcPr>
            <w:tcW w:w="9287" w:type="dxa"/>
            <w:gridSpan w:val="2"/>
            <w:shd w:val="clear" w:color="auto" w:fill="F2DBDB" w:themeFill="accent2" w:themeFillTint="33"/>
          </w:tcPr>
          <w:p w14:paraId="33333B38" w14:textId="77777777" w:rsidR="005575B0" w:rsidRPr="003A66C6" w:rsidRDefault="005575B0" w:rsidP="005575B0">
            <w:pPr>
              <w:spacing w:after="120"/>
              <w:jc w:val="both"/>
              <w:rPr>
                <w:rFonts w:cs="Arial"/>
                <w:color w:val="002060"/>
                <w:sz w:val="16"/>
                <w:szCs w:val="16"/>
              </w:rPr>
            </w:pPr>
          </w:p>
          <w:p w14:paraId="4F739EDF" w14:textId="77777777" w:rsidR="000810AC" w:rsidRPr="003E21BB" w:rsidRDefault="000810AC" w:rsidP="00F40B4F">
            <w:pPr>
              <w:pStyle w:val="No1Heading"/>
              <w:pBdr>
                <w:bottom w:val="single" w:sz="18" w:space="1" w:color="C00000"/>
              </w:pBdr>
            </w:pPr>
            <w:r w:rsidRPr="003E21BB">
              <w:t>Allocation of General Purpose Grants</w:t>
            </w:r>
          </w:p>
          <w:p w14:paraId="21A2AE73" w14:textId="77777777" w:rsidR="000810AC" w:rsidRPr="00F40B4F" w:rsidRDefault="000810AC" w:rsidP="005575B0">
            <w:pPr>
              <w:spacing w:before="120" w:after="120"/>
              <w:jc w:val="both"/>
              <w:rPr>
                <w:rFonts w:cs="Arial"/>
                <w:color w:val="C00000"/>
                <w:szCs w:val="22"/>
              </w:rPr>
            </w:pPr>
            <w:r w:rsidRPr="00F40B4F">
              <w:rPr>
                <w:rFonts w:cs="Arial"/>
                <w:b/>
                <w:color w:val="C00000"/>
                <w:szCs w:val="22"/>
              </w:rPr>
              <w:t>Cost Adjustors</w:t>
            </w:r>
          </w:p>
          <w:p w14:paraId="790B38A8" w14:textId="54597471" w:rsidR="000810AC" w:rsidRPr="00561CFD" w:rsidRDefault="000810AC" w:rsidP="005575B0">
            <w:pPr>
              <w:spacing w:before="120" w:after="120"/>
              <w:jc w:val="both"/>
              <w:rPr>
                <w:rFonts w:cs="Arial"/>
                <w:sz w:val="20"/>
                <w:szCs w:val="20"/>
              </w:rPr>
            </w:pPr>
            <w:r w:rsidRPr="00561CFD">
              <w:rPr>
                <w:rFonts w:cs="Arial"/>
                <w:sz w:val="20"/>
                <w:szCs w:val="20"/>
              </w:rPr>
              <w:t xml:space="preserve">A set of cost adjustors is used in the </w:t>
            </w:r>
            <w:r w:rsidR="008077F8">
              <w:rPr>
                <w:rFonts w:cs="Arial"/>
                <w:sz w:val="20"/>
                <w:szCs w:val="20"/>
              </w:rPr>
              <w:t>Victorian Local Government Grants Commission</w:t>
            </w:r>
            <w:r w:rsidRPr="00561CFD">
              <w:rPr>
                <w:rFonts w:cs="Arial"/>
                <w:sz w:val="20"/>
                <w:szCs w:val="20"/>
              </w:rPr>
              <w:t>’s formula for allocating general purpose grants to Victorian councils</w:t>
            </w:r>
            <w:r w:rsidR="00F060C0">
              <w:rPr>
                <w:rFonts w:cs="Arial"/>
                <w:sz w:val="20"/>
                <w:szCs w:val="20"/>
              </w:rPr>
              <w:t xml:space="preserve">.  </w:t>
            </w:r>
            <w:r w:rsidRPr="00561CFD">
              <w:rPr>
                <w:rFonts w:cs="Arial"/>
                <w:sz w:val="20"/>
                <w:szCs w:val="20"/>
              </w:rPr>
              <w:t>These are designed to reflect differences between councils and take account of factors that make service provision cost more or less for individual councils than the State average.</w:t>
            </w:r>
          </w:p>
          <w:p w14:paraId="3E897ECA" w14:textId="32069333" w:rsidR="000810AC" w:rsidRPr="00561CFD" w:rsidRDefault="000810AC" w:rsidP="005575B0">
            <w:pPr>
              <w:spacing w:before="120" w:after="120"/>
              <w:jc w:val="both"/>
              <w:rPr>
                <w:rFonts w:cs="Arial"/>
                <w:sz w:val="20"/>
                <w:szCs w:val="20"/>
              </w:rPr>
            </w:pPr>
            <w:r w:rsidRPr="00561CFD">
              <w:rPr>
                <w:rFonts w:cs="Arial"/>
                <w:sz w:val="20"/>
                <w:szCs w:val="20"/>
              </w:rPr>
              <w:t>Individual cost adjustment index values are calculated for each of the cost adjustors for each council</w:t>
            </w:r>
            <w:r w:rsidR="00F060C0">
              <w:rPr>
                <w:rFonts w:cs="Arial"/>
                <w:sz w:val="20"/>
                <w:szCs w:val="20"/>
              </w:rPr>
              <w:t xml:space="preserve">.  </w:t>
            </w:r>
            <w:r w:rsidRPr="00561CFD">
              <w:rPr>
                <w:rFonts w:cs="Arial"/>
                <w:sz w:val="20"/>
                <w:szCs w:val="20"/>
              </w:rPr>
              <w:t xml:space="preserve">These are shown in </w:t>
            </w:r>
            <w:r w:rsidRPr="00CD631B">
              <w:rPr>
                <w:rFonts w:cs="Arial"/>
                <w:b/>
                <w:sz w:val="20"/>
                <w:szCs w:val="20"/>
              </w:rPr>
              <w:t>Appendix 4D</w:t>
            </w:r>
            <w:r w:rsidRPr="00561CFD">
              <w:rPr>
                <w:rFonts w:cs="Arial"/>
                <w:sz w:val="20"/>
                <w:szCs w:val="20"/>
              </w:rPr>
              <w:t>.</w:t>
            </w:r>
          </w:p>
          <w:p w14:paraId="3BD1EBAB" w14:textId="488CD45E" w:rsidR="00524C87" w:rsidRPr="00561CFD" w:rsidRDefault="000810AC" w:rsidP="005575B0">
            <w:pPr>
              <w:spacing w:before="120" w:after="120"/>
              <w:jc w:val="both"/>
              <w:rPr>
                <w:rFonts w:cs="Arial"/>
                <w:sz w:val="20"/>
                <w:szCs w:val="20"/>
              </w:rPr>
            </w:pPr>
            <w:r w:rsidRPr="00561CFD">
              <w:rPr>
                <w:rFonts w:cs="Arial"/>
                <w:sz w:val="20"/>
                <w:szCs w:val="20"/>
              </w:rPr>
              <w:t>The 1</w:t>
            </w:r>
            <w:r w:rsidR="00D87077" w:rsidRPr="00561CFD">
              <w:rPr>
                <w:rFonts w:cs="Arial"/>
                <w:sz w:val="20"/>
                <w:szCs w:val="20"/>
              </w:rPr>
              <w:t>2</w:t>
            </w:r>
            <w:r w:rsidRPr="00561CFD">
              <w:rPr>
                <w:rFonts w:cs="Arial"/>
                <w:sz w:val="20"/>
                <w:szCs w:val="20"/>
              </w:rPr>
              <w:t xml:space="preserve"> cost adjustors used by the Commission for the </w:t>
            </w:r>
            <w:r w:rsidR="00314498">
              <w:rPr>
                <w:rFonts w:cs="Arial"/>
                <w:sz w:val="20"/>
                <w:szCs w:val="20"/>
              </w:rPr>
              <w:t>2023-24</w:t>
            </w:r>
            <w:r w:rsidRPr="00561CFD">
              <w:rPr>
                <w:rFonts w:cs="Arial"/>
                <w:sz w:val="20"/>
                <w:szCs w:val="20"/>
              </w:rPr>
              <w:t xml:space="preserve"> allocations are listed below</w:t>
            </w:r>
            <w:r w:rsidR="00F060C0">
              <w:rPr>
                <w:rFonts w:cs="Arial"/>
                <w:sz w:val="20"/>
                <w:szCs w:val="20"/>
              </w:rPr>
              <w:t xml:space="preserve">.  </w:t>
            </w:r>
            <w:r w:rsidR="00831224" w:rsidRPr="00561CFD">
              <w:rPr>
                <w:rFonts w:cs="Arial"/>
                <w:sz w:val="20"/>
                <w:szCs w:val="20"/>
              </w:rPr>
              <w:br/>
            </w:r>
            <w:r w:rsidRPr="00561CFD">
              <w:rPr>
                <w:rFonts w:cs="Arial"/>
                <w:sz w:val="20"/>
                <w:szCs w:val="20"/>
              </w:rPr>
              <w:t xml:space="preserve">Data sources for these cost adjustors are detailed in </w:t>
            </w:r>
            <w:r w:rsidRPr="00CD631B">
              <w:rPr>
                <w:rFonts w:cs="Arial"/>
                <w:b/>
                <w:sz w:val="20"/>
                <w:szCs w:val="20"/>
              </w:rPr>
              <w:t>Appendix 4L</w:t>
            </w:r>
            <w:r w:rsidRPr="00561CFD">
              <w:rPr>
                <w:rFonts w:cs="Arial"/>
                <w:sz w:val="20"/>
                <w:szCs w:val="20"/>
              </w:rPr>
              <w:t>.</w:t>
            </w:r>
          </w:p>
        </w:tc>
      </w:tr>
      <w:tr w:rsidR="000810AC" w:rsidRPr="002104DE" w14:paraId="3F959AEA" w14:textId="77777777" w:rsidTr="00F40B4F">
        <w:trPr>
          <w:cantSplit/>
        </w:trPr>
        <w:tc>
          <w:tcPr>
            <w:tcW w:w="2381" w:type="dxa"/>
            <w:tcBorders>
              <w:right w:val="single" w:sz="18" w:space="0" w:color="C00000"/>
            </w:tcBorders>
            <w:shd w:val="clear" w:color="auto" w:fill="F2DBDB" w:themeFill="accent2" w:themeFillTint="33"/>
          </w:tcPr>
          <w:p w14:paraId="720B2E39"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Aged Pensioners</w:t>
            </w:r>
          </w:p>
        </w:tc>
        <w:tc>
          <w:tcPr>
            <w:tcW w:w="6906" w:type="dxa"/>
            <w:tcBorders>
              <w:left w:val="single" w:sz="18" w:space="0" w:color="C00000"/>
            </w:tcBorders>
            <w:shd w:val="clear" w:color="auto" w:fill="F2DBDB" w:themeFill="accent2" w:themeFillTint="33"/>
          </w:tcPr>
          <w:p w14:paraId="31F92F3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with high numbers of aged pensioners, relative to the number of people aged over 60 years, are likely to have additional expenditure requirements.</w:t>
            </w:r>
          </w:p>
        </w:tc>
      </w:tr>
      <w:tr w:rsidR="00D87077" w:rsidRPr="002104DE" w14:paraId="0695D10B" w14:textId="77777777" w:rsidTr="00F40B4F">
        <w:trPr>
          <w:cantSplit/>
        </w:trPr>
        <w:tc>
          <w:tcPr>
            <w:tcW w:w="2381" w:type="dxa"/>
            <w:tcBorders>
              <w:right w:val="single" w:sz="18" w:space="0" w:color="C00000"/>
            </w:tcBorders>
            <w:shd w:val="clear" w:color="auto" w:fill="F2DBDB" w:themeFill="accent2" w:themeFillTint="33"/>
          </w:tcPr>
          <w:p w14:paraId="6964CA7D" w14:textId="77777777" w:rsidR="00D87077" w:rsidRPr="00F40B4F" w:rsidRDefault="00D87077" w:rsidP="005575B0">
            <w:pPr>
              <w:spacing w:before="120" w:after="120"/>
              <w:rPr>
                <w:rFonts w:cs="Arial"/>
                <w:b/>
                <w:i/>
                <w:color w:val="C00000"/>
                <w:sz w:val="20"/>
                <w:szCs w:val="20"/>
              </w:rPr>
            </w:pPr>
            <w:r w:rsidRPr="00F40B4F">
              <w:rPr>
                <w:rFonts w:cs="Arial"/>
                <w:b/>
                <w:i/>
                <w:color w:val="C00000"/>
                <w:sz w:val="20"/>
                <w:szCs w:val="20"/>
              </w:rPr>
              <w:t>Economies of Scale</w:t>
            </w:r>
          </w:p>
        </w:tc>
        <w:tc>
          <w:tcPr>
            <w:tcW w:w="6906" w:type="dxa"/>
            <w:tcBorders>
              <w:left w:val="single" w:sz="18" w:space="0" w:color="C00000"/>
            </w:tcBorders>
            <w:shd w:val="clear" w:color="auto" w:fill="F2DBDB" w:themeFill="accent2" w:themeFillTint="33"/>
          </w:tcPr>
          <w:p w14:paraId="5AB90230" w14:textId="77777777" w:rsidR="005575B0" w:rsidRPr="00C60096" w:rsidRDefault="00D87077" w:rsidP="005575B0">
            <w:pPr>
              <w:spacing w:before="120" w:after="240"/>
              <w:jc w:val="both"/>
              <w:rPr>
                <w:rFonts w:cs="Arial"/>
                <w:sz w:val="18"/>
                <w:szCs w:val="18"/>
              </w:rPr>
            </w:pPr>
            <w:r w:rsidRPr="00C60096">
              <w:rPr>
                <w:rFonts w:cs="Arial"/>
                <w:sz w:val="18"/>
                <w:szCs w:val="18"/>
              </w:rPr>
              <w:t>Recognises the economies of scale inherent in providing some local government services to larger populations.</w:t>
            </w:r>
          </w:p>
        </w:tc>
      </w:tr>
      <w:tr w:rsidR="000810AC" w:rsidRPr="002104DE" w14:paraId="6C8BBDD2" w14:textId="77777777" w:rsidTr="00F40B4F">
        <w:trPr>
          <w:cantSplit/>
        </w:trPr>
        <w:tc>
          <w:tcPr>
            <w:tcW w:w="2381" w:type="dxa"/>
            <w:tcBorders>
              <w:right w:val="single" w:sz="18" w:space="0" w:color="C00000"/>
            </w:tcBorders>
            <w:shd w:val="clear" w:color="auto" w:fill="F2DBDB" w:themeFill="accent2" w:themeFillTint="33"/>
          </w:tcPr>
          <w:p w14:paraId="3C815229" w14:textId="6B0CF023"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Environmental Risk</w:t>
            </w:r>
            <w:r w:rsidR="00A62ABA" w:rsidRPr="00F40B4F">
              <w:rPr>
                <w:rFonts w:cs="Arial"/>
                <w:b/>
                <w:i/>
                <w:color w:val="C00000"/>
                <w:sz w:val="20"/>
                <w:szCs w:val="20"/>
              </w:rPr>
              <w:t xml:space="preserve"> (Fire &amp; Flood)</w:t>
            </w:r>
          </w:p>
        </w:tc>
        <w:tc>
          <w:tcPr>
            <w:tcW w:w="6906" w:type="dxa"/>
            <w:tcBorders>
              <w:left w:val="single" w:sz="18" w:space="0" w:color="C00000"/>
            </w:tcBorders>
            <w:shd w:val="clear" w:color="auto" w:fill="F2DBDB" w:themeFill="accent2" w:themeFillTint="33"/>
          </w:tcPr>
          <w:p w14:paraId="4839CD74" w14:textId="2885C4A0" w:rsidR="005575B0" w:rsidRPr="00C60096" w:rsidRDefault="000810AC" w:rsidP="005575B0">
            <w:pPr>
              <w:spacing w:before="120" w:after="240"/>
              <w:jc w:val="both"/>
              <w:rPr>
                <w:rFonts w:cs="Arial"/>
                <w:sz w:val="18"/>
                <w:szCs w:val="18"/>
              </w:rPr>
            </w:pPr>
            <w:r w:rsidRPr="00C60096">
              <w:rPr>
                <w:rFonts w:cs="Arial"/>
                <w:sz w:val="18"/>
                <w:szCs w:val="18"/>
              </w:rPr>
              <w:t>Recognises that councils face differing levels of risk from floods</w:t>
            </w:r>
            <w:r w:rsidR="00A62ABA">
              <w:rPr>
                <w:rFonts w:cs="Arial"/>
                <w:sz w:val="18"/>
                <w:szCs w:val="18"/>
              </w:rPr>
              <w:t xml:space="preserve"> and</w:t>
            </w:r>
            <w:r w:rsidRPr="00C60096">
              <w:rPr>
                <w:rFonts w:cs="Arial"/>
                <w:sz w:val="18"/>
                <w:szCs w:val="18"/>
              </w:rPr>
              <w:t xml:space="preserve"> bushfires leading to varying impacts on council expenditure.</w:t>
            </w:r>
          </w:p>
        </w:tc>
      </w:tr>
      <w:tr w:rsidR="000810AC" w:rsidRPr="002104DE" w14:paraId="0E59D46F" w14:textId="77777777" w:rsidTr="00F40B4F">
        <w:trPr>
          <w:cantSplit/>
        </w:trPr>
        <w:tc>
          <w:tcPr>
            <w:tcW w:w="2381" w:type="dxa"/>
            <w:tcBorders>
              <w:right w:val="single" w:sz="18" w:space="0" w:color="C00000"/>
            </w:tcBorders>
            <w:shd w:val="clear" w:color="auto" w:fill="F2DBDB" w:themeFill="accent2" w:themeFillTint="33"/>
          </w:tcPr>
          <w:p w14:paraId="47FE0398"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Indigenous Population</w:t>
            </w:r>
          </w:p>
        </w:tc>
        <w:tc>
          <w:tcPr>
            <w:tcW w:w="6906" w:type="dxa"/>
            <w:tcBorders>
              <w:left w:val="single" w:sz="18" w:space="0" w:color="C00000"/>
            </w:tcBorders>
            <w:shd w:val="clear" w:color="auto" w:fill="F2DBDB" w:themeFill="accent2" w:themeFillTint="33"/>
          </w:tcPr>
          <w:p w14:paraId="76DCC40B"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people of Aboriginal or Torres Strait Islander descent.</w:t>
            </w:r>
          </w:p>
        </w:tc>
      </w:tr>
      <w:tr w:rsidR="000810AC" w:rsidRPr="002104DE" w14:paraId="6B080AC3" w14:textId="77777777" w:rsidTr="00F40B4F">
        <w:trPr>
          <w:cantSplit/>
        </w:trPr>
        <w:tc>
          <w:tcPr>
            <w:tcW w:w="2381" w:type="dxa"/>
            <w:tcBorders>
              <w:right w:val="single" w:sz="18" w:space="0" w:color="C00000"/>
            </w:tcBorders>
            <w:shd w:val="clear" w:color="auto" w:fill="F2DBDB" w:themeFill="accent2" w:themeFillTint="33"/>
          </w:tcPr>
          <w:p w14:paraId="2737524F"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Language</w:t>
            </w:r>
          </w:p>
        </w:tc>
        <w:tc>
          <w:tcPr>
            <w:tcW w:w="6906" w:type="dxa"/>
            <w:tcBorders>
              <w:left w:val="single" w:sz="18" w:space="0" w:color="C00000"/>
            </w:tcBorders>
            <w:shd w:val="clear" w:color="auto" w:fill="F2DBDB" w:themeFill="accent2" w:themeFillTint="33"/>
          </w:tcPr>
          <w:p w14:paraId="105D6C15"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residents, particularly newly arrived migrants, with a low level of proficiency in English.</w:t>
            </w:r>
          </w:p>
        </w:tc>
      </w:tr>
      <w:tr w:rsidR="000810AC" w:rsidRPr="002104DE" w14:paraId="1FF08126" w14:textId="77777777" w:rsidTr="00F40B4F">
        <w:trPr>
          <w:cantSplit/>
        </w:trPr>
        <w:tc>
          <w:tcPr>
            <w:tcW w:w="2381" w:type="dxa"/>
            <w:tcBorders>
              <w:right w:val="single" w:sz="18" w:space="0" w:color="C00000"/>
            </w:tcBorders>
            <w:shd w:val="clear" w:color="auto" w:fill="F2DBDB" w:themeFill="accent2" w:themeFillTint="33"/>
          </w:tcPr>
          <w:p w14:paraId="2E91D054"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Population Dispersion</w:t>
            </w:r>
          </w:p>
        </w:tc>
        <w:tc>
          <w:tcPr>
            <w:tcW w:w="6906" w:type="dxa"/>
            <w:tcBorders>
              <w:left w:val="single" w:sz="18" w:space="0" w:color="C00000"/>
            </w:tcBorders>
            <w:shd w:val="clear" w:color="auto" w:fill="F2DBDB" w:themeFill="accent2" w:themeFillTint="33"/>
          </w:tcPr>
          <w:p w14:paraId="2AF1F92A"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having to provide infrastructure and services to more than one population centre.</w:t>
            </w:r>
          </w:p>
        </w:tc>
      </w:tr>
      <w:tr w:rsidR="000810AC" w:rsidRPr="002104DE" w14:paraId="529A7291" w14:textId="77777777" w:rsidTr="00F40B4F">
        <w:trPr>
          <w:cantSplit/>
        </w:trPr>
        <w:tc>
          <w:tcPr>
            <w:tcW w:w="2381" w:type="dxa"/>
            <w:tcBorders>
              <w:right w:val="single" w:sz="18" w:space="0" w:color="C00000"/>
            </w:tcBorders>
            <w:shd w:val="clear" w:color="auto" w:fill="F2DBDB" w:themeFill="accent2" w:themeFillTint="33"/>
          </w:tcPr>
          <w:p w14:paraId="68974DD1"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Population Growth</w:t>
            </w:r>
          </w:p>
        </w:tc>
        <w:tc>
          <w:tcPr>
            <w:tcW w:w="6906" w:type="dxa"/>
            <w:tcBorders>
              <w:left w:val="single" w:sz="18" w:space="0" w:color="C00000"/>
            </w:tcBorders>
            <w:shd w:val="clear" w:color="auto" w:fill="F2DBDB" w:themeFill="accent2" w:themeFillTint="33"/>
          </w:tcPr>
          <w:p w14:paraId="0F9141E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areas of higher population growth require relatively greater council effort in providing some services.</w:t>
            </w:r>
          </w:p>
        </w:tc>
      </w:tr>
      <w:tr w:rsidR="000810AC" w:rsidRPr="002104DE" w14:paraId="28857141" w14:textId="77777777" w:rsidTr="00F40B4F">
        <w:trPr>
          <w:cantSplit/>
        </w:trPr>
        <w:tc>
          <w:tcPr>
            <w:tcW w:w="2381" w:type="dxa"/>
            <w:tcBorders>
              <w:right w:val="single" w:sz="18" w:space="0" w:color="C00000"/>
            </w:tcBorders>
            <w:shd w:val="clear" w:color="auto" w:fill="F2DBDB" w:themeFill="accent2" w:themeFillTint="33"/>
          </w:tcPr>
          <w:p w14:paraId="0A2A063C"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Population &lt;6 Years</w:t>
            </w:r>
          </w:p>
        </w:tc>
        <w:tc>
          <w:tcPr>
            <w:tcW w:w="6906" w:type="dxa"/>
            <w:tcBorders>
              <w:left w:val="single" w:sz="18" w:space="0" w:color="C00000"/>
            </w:tcBorders>
            <w:shd w:val="clear" w:color="auto" w:fill="F2DBDB" w:themeFill="accent2" w:themeFillTint="33"/>
          </w:tcPr>
          <w:p w14:paraId="093DF24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children less than 6 years of age.</w:t>
            </w:r>
          </w:p>
        </w:tc>
      </w:tr>
      <w:tr w:rsidR="000810AC" w:rsidRPr="002104DE" w14:paraId="40027092" w14:textId="77777777" w:rsidTr="00F40B4F">
        <w:trPr>
          <w:cantSplit/>
        </w:trPr>
        <w:tc>
          <w:tcPr>
            <w:tcW w:w="2381" w:type="dxa"/>
            <w:tcBorders>
              <w:right w:val="single" w:sz="18" w:space="0" w:color="C00000"/>
            </w:tcBorders>
            <w:shd w:val="clear" w:color="auto" w:fill="F2DBDB" w:themeFill="accent2" w:themeFillTint="33"/>
          </w:tcPr>
          <w:p w14:paraId="22569911" w14:textId="207292E6"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 xml:space="preserve">Regional </w:t>
            </w:r>
            <w:r w:rsidR="00CF7B7F" w:rsidRPr="00F40B4F">
              <w:rPr>
                <w:rFonts w:cs="Arial"/>
                <w:b/>
                <w:i/>
                <w:color w:val="C00000"/>
                <w:sz w:val="20"/>
                <w:szCs w:val="20"/>
              </w:rPr>
              <w:t>Services</w:t>
            </w:r>
          </w:p>
        </w:tc>
        <w:tc>
          <w:tcPr>
            <w:tcW w:w="6906" w:type="dxa"/>
            <w:tcBorders>
              <w:left w:val="single" w:sz="18" w:space="0" w:color="C00000"/>
            </w:tcBorders>
            <w:shd w:val="clear" w:color="auto" w:fill="F2DBDB" w:themeFill="accent2" w:themeFillTint="33"/>
          </w:tcPr>
          <w:p w14:paraId="6F3ADB78"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some municipalities provide a range of services to a larger than average catchment area, increasing the demand on some council services.</w:t>
            </w:r>
          </w:p>
        </w:tc>
      </w:tr>
      <w:tr w:rsidR="000810AC" w:rsidRPr="002104DE" w14:paraId="74BE1481" w14:textId="77777777" w:rsidTr="00F40B4F">
        <w:trPr>
          <w:cantSplit/>
        </w:trPr>
        <w:tc>
          <w:tcPr>
            <w:tcW w:w="2381" w:type="dxa"/>
            <w:tcBorders>
              <w:right w:val="single" w:sz="18" w:space="0" w:color="C00000"/>
            </w:tcBorders>
            <w:shd w:val="clear" w:color="auto" w:fill="F2DBDB" w:themeFill="accent2" w:themeFillTint="33"/>
          </w:tcPr>
          <w:p w14:paraId="38A5731F"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Remoteness</w:t>
            </w:r>
          </w:p>
        </w:tc>
        <w:tc>
          <w:tcPr>
            <w:tcW w:w="6906" w:type="dxa"/>
            <w:tcBorders>
              <w:left w:val="single" w:sz="18" w:space="0" w:color="C00000"/>
            </w:tcBorders>
            <w:shd w:val="clear" w:color="auto" w:fill="F2DBDB" w:themeFill="accent2" w:themeFillTint="33"/>
          </w:tcPr>
          <w:p w14:paraId="3E3E3D2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caused by remoteness from major service centres.</w:t>
            </w:r>
          </w:p>
        </w:tc>
      </w:tr>
      <w:tr w:rsidR="000810AC" w:rsidRPr="002104DE" w14:paraId="2AE1A2C2" w14:textId="77777777" w:rsidTr="00F40B4F">
        <w:trPr>
          <w:cantSplit/>
        </w:trPr>
        <w:tc>
          <w:tcPr>
            <w:tcW w:w="2381" w:type="dxa"/>
            <w:tcBorders>
              <w:right w:val="single" w:sz="18" w:space="0" w:color="C00000"/>
            </w:tcBorders>
            <w:shd w:val="clear" w:color="auto" w:fill="F2DBDB" w:themeFill="accent2" w:themeFillTint="33"/>
          </w:tcPr>
          <w:p w14:paraId="3B25904D"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Socio-Economic</w:t>
            </w:r>
          </w:p>
        </w:tc>
        <w:tc>
          <w:tcPr>
            <w:tcW w:w="6906" w:type="dxa"/>
            <w:tcBorders>
              <w:left w:val="single" w:sz="18" w:space="0" w:color="C00000"/>
            </w:tcBorders>
            <w:shd w:val="clear" w:color="auto" w:fill="F2DBDB" w:themeFill="accent2" w:themeFillTint="33"/>
          </w:tcPr>
          <w:p w14:paraId="2B1DA221"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make a greater call on certain council services.</w:t>
            </w:r>
          </w:p>
        </w:tc>
      </w:tr>
      <w:tr w:rsidR="000810AC" w:rsidRPr="002104DE" w14:paraId="0CA6406E" w14:textId="77777777" w:rsidTr="00F40B4F">
        <w:trPr>
          <w:cantSplit/>
        </w:trPr>
        <w:tc>
          <w:tcPr>
            <w:tcW w:w="2381" w:type="dxa"/>
            <w:tcBorders>
              <w:right w:val="single" w:sz="18" w:space="0" w:color="C00000"/>
            </w:tcBorders>
            <w:shd w:val="clear" w:color="auto" w:fill="F2DBDB" w:themeFill="accent2" w:themeFillTint="33"/>
          </w:tcPr>
          <w:p w14:paraId="2D2DACFE"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Tourism</w:t>
            </w:r>
          </w:p>
        </w:tc>
        <w:tc>
          <w:tcPr>
            <w:tcW w:w="6906" w:type="dxa"/>
            <w:tcBorders>
              <w:left w:val="single" w:sz="18" w:space="0" w:color="C00000"/>
            </w:tcBorders>
            <w:shd w:val="clear" w:color="auto" w:fill="F2DBDB" w:themeFill="accent2" w:themeFillTint="33"/>
          </w:tcPr>
          <w:p w14:paraId="4C524ECF"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in areas attracting significant numbers of tourists have additional expenditure requirements.</w:t>
            </w:r>
          </w:p>
        </w:tc>
      </w:tr>
    </w:tbl>
    <w:p w14:paraId="61027EA5" w14:textId="77777777" w:rsidR="004C40DA" w:rsidRDefault="004C40DA" w:rsidP="000810AC">
      <w:pPr>
        <w:jc w:val="both"/>
        <w:rPr>
          <w:rFonts w:cs="Arial"/>
          <w:color w:val="000000"/>
        </w:rPr>
      </w:pPr>
    </w:p>
    <w:p w14:paraId="37C1731B" w14:textId="77777777" w:rsidR="005575B0" w:rsidRDefault="005575B0">
      <w:pPr>
        <w:rPr>
          <w:rFonts w:cs="Arial"/>
          <w:color w:val="000000"/>
        </w:rPr>
      </w:pPr>
      <w:r>
        <w:rPr>
          <w:rFonts w:cs="Arial"/>
          <w:color w:val="000000"/>
        </w:rPr>
        <w:br w:type="page"/>
      </w:r>
    </w:p>
    <w:p w14:paraId="1329D2AC" w14:textId="056B1711" w:rsidR="009D51A5" w:rsidRDefault="009D51A5" w:rsidP="000810AC">
      <w:pPr>
        <w:jc w:val="both"/>
        <w:rPr>
          <w:rFonts w:cs="Arial"/>
          <w:color w:val="000000"/>
        </w:rPr>
      </w:pPr>
    </w:p>
    <w:p w14:paraId="7860A7E9" w14:textId="77777777" w:rsidR="000E7090" w:rsidRDefault="000E7090" w:rsidP="000810AC">
      <w:pPr>
        <w:jc w:val="both"/>
        <w:rPr>
          <w:rFonts w:cs="Arial"/>
          <w:color w:val="000000"/>
        </w:rPr>
      </w:pPr>
    </w:p>
    <w:tbl>
      <w:tblPr>
        <w:tblW w:w="9288" w:type="dxa"/>
        <w:tblBorders>
          <w:insideV w:val="single" w:sz="18" w:space="0" w:color="FFFFFF"/>
        </w:tblBorders>
        <w:shd w:val="clear" w:color="auto" w:fill="F2DBDB" w:themeFill="accent2" w:themeFillTint="33"/>
        <w:tblLayout w:type="fixed"/>
        <w:tblLook w:val="01E0" w:firstRow="1" w:lastRow="1" w:firstColumn="1" w:lastColumn="1" w:noHBand="0" w:noVBand="0"/>
      </w:tblPr>
      <w:tblGrid>
        <w:gridCol w:w="2381"/>
        <w:gridCol w:w="6907"/>
      </w:tblGrid>
      <w:tr w:rsidR="000810AC" w:rsidRPr="002104DE" w14:paraId="76B083D9" w14:textId="77777777" w:rsidTr="00F40B4F">
        <w:trPr>
          <w:cantSplit/>
        </w:trPr>
        <w:tc>
          <w:tcPr>
            <w:tcW w:w="9288" w:type="dxa"/>
            <w:gridSpan w:val="2"/>
            <w:shd w:val="clear" w:color="auto" w:fill="F2DBDB" w:themeFill="accent2" w:themeFillTint="33"/>
          </w:tcPr>
          <w:p w14:paraId="5E3F4989" w14:textId="77777777" w:rsidR="000810AC" w:rsidRPr="00935D04" w:rsidRDefault="000810AC" w:rsidP="005575B0">
            <w:pPr>
              <w:spacing w:after="120"/>
              <w:jc w:val="both"/>
              <w:rPr>
                <w:rFonts w:cs="Arial"/>
                <w:sz w:val="16"/>
                <w:szCs w:val="16"/>
              </w:rPr>
            </w:pPr>
          </w:p>
          <w:p w14:paraId="3CF500FC" w14:textId="77777777" w:rsidR="000810AC" w:rsidRPr="003E21BB" w:rsidRDefault="000810AC" w:rsidP="00F40B4F">
            <w:pPr>
              <w:pStyle w:val="No1Heading"/>
              <w:pBdr>
                <w:bottom w:val="single" w:sz="18" w:space="1" w:color="C00000"/>
              </w:pBdr>
            </w:pPr>
            <w:r w:rsidRPr="003E21BB">
              <w:t>Allocation of General Purpose Grants</w:t>
            </w:r>
          </w:p>
          <w:p w14:paraId="1E3392D3" w14:textId="77777777" w:rsidR="000810AC" w:rsidRPr="00F40B4F" w:rsidRDefault="000810AC" w:rsidP="005575B0">
            <w:pPr>
              <w:spacing w:before="120" w:after="120"/>
              <w:jc w:val="both"/>
              <w:rPr>
                <w:rFonts w:cs="Arial"/>
                <w:color w:val="C00000"/>
                <w:szCs w:val="22"/>
              </w:rPr>
            </w:pPr>
            <w:r w:rsidRPr="00F40B4F">
              <w:rPr>
                <w:rFonts w:cs="Arial"/>
                <w:b/>
                <w:color w:val="C00000"/>
                <w:szCs w:val="22"/>
              </w:rPr>
              <w:t>Revenue Adjustors</w:t>
            </w:r>
          </w:p>
          <w:p w14:paraId="3B9462DF" w14:textId="0DCB6B40" w:rsidR="000810AC" w:rsidRPr="00C60096" w:rsidRDefault="000810AC" w:rsidP="005575B0">
            <w:pPr>
              <w:spacing w:before="120" w:after="120"/>
              <w:jc w:val="both"/>
              <w:rPr>
                <w:rFonts w:cs="Arial"/>
                <w:sz w:val="20"/>
                <w:szCs w:val="20"/>
              </w:rPr>
            </w:pPr>
            <w:r w:rsidRPr="00C60096">
              <w:rPr>
                <w:rFonts w:cs="Arial"/>
                <w:sz w:val="20"/>
                <w:szCs w:val="20"/>
              </w:rPr>
              <w:t xml:space="preserve">A set of revenue adjustors is used in the </w:t>
            </w:r>
            <w:r w:rsidR="008077F8">
              <w:rPr>
                <w:rFonts w:cs="Arial"/>
                <w:sz w:val="20"/>
                <w:szCs w:val="20"/>
              </w:rPr>
              <w:t>Victorian Local Government Grants Commission</w:t>
            </w:r>
            <w:r w:rsidRPr="00C60096">
              <w:rPr>
                <w:rFonts w:cs="Arial"/>
                <w:sz w:val="20"/>
                <w:szCs w:val="20"/>
              </w:rPr>
              <w:t>’s formula for allocating general purpose grants to Victorian councils</w:t>
            </w:r>
            <w:r w:rsidR="00F060C0">
              <w:rPr>
                <w:rFonts w:cs="Arial"/>
                <w:sz w:val="20"/>
                <w:szCs w:val="20"/>
              </w:rPr>
              <w:t xml:space="preserve">.  </w:t>
            </w:r>
            <w:r w:rsidRPr="00C60096">
              <w:rPr>
                <w:rFonts w:cs="Arial"/>
                <w:sz w:val="20"/>
                <w:szCs w:val="20"/>
              </w:rPr>
              <w:t>These are designed to reflect differences between councils and take account of factors that impact on a council’s relative capacity to raise revenue from user fees and charges.</w:t>
            </w:r>
          </w:p>
          <w:p w14:paraId="46A1E405" w14:textId="1A04A9F5" w:rsidR="000810AC" w:rsidRPr="00C60096" w:rsidRDefault="000810AC" w:rsidP="005575B0">
            <w:pPr>
              <w:spacing w:before="120" w:after="120"/>
              <w:jc w:val="both"/>
              <w:rPr>
                <w:rFonts w:cs="Arial"/>
                <w:sz w:val="20"/>
                <w:szCs w:val="20"/>
              </w:rPr>
            </w:pPr>
            <w:r w:rsidRPr="00C60096">
              <w:rPr>
                <w:rFonts w:cs="Arial"/>
                <w:sz w:val="20"/>
                <w:szCs w:val="20"/>
              </w:rPr>
              <w:t>Individual revenue adjustment index values are calculated for each of the revenue adjustors for each council</w:t>
            </w:r>
            <w:r w:rsidR="00F060C0">
              <w:rPr>
                <w:rFonts w:cs="Arial"/>
                <w:sz w:val="20"/>
                <w:szCs w:val="20"/>
              </w:rPr>
              <w:t xml:space="preserve">.  </w:t>
            </w:r>
            <w:r w:rsidRPr="00C60096">
              <w:rPr>
                <w:rFonts w:cs="Arial"/>
                <w:sz w:val="20"/>
                <w:szCs w:val="20"/>
              </w:rPr>
              <w:t xml:space="preserve">These are shown in </w:t>
            </w:r>
            <w:r w:rsidRPr="00CD631B">
              <w:rPr>
                <w:rFonts w:cs="Arial"/>
                <w:b/>
                <w:sz w:val="20"/>
                <w:szCs w:val="20"/>
              </w:rPr>
              <w:t>Appendix 4H</w:t>
            </w:r>
            <w:r w:rsidRPr="00C60096">
              <w:rPr>
                <w:rFonts w:cs="Arial"/>
                <w:sz w:val="20"/>
                <w:szCs w:val="20"/>
              </w:rPr>
              <w:t>.</w:t>
            </w:r>
          </w:p>
          <w:p w14:paraId="4BB579F1" w14:textId="4BBD1F7F" w:rsidR="00D87077" w:rsidRDefault="000810AC" w:rsidP="005575B0">
            <w:pPr>
              <w:spacing w:before="120" w:after="120"/>
              <w:jc w:val="both"/>
              <w:rPr>
                <w:rFonts w:cs="Arial"/>
                <w:sz w:val="20"/>
                <w:szCs w:val="20"/>
              </w:rPr>
            </w:pPr>
            <w:r w:rsidRPr="00C60096">
              <w:rPr>
                <w:rFonts w:cs="Arial"/>
                <w:sz w:val="20"/>
                <w:szCs w:val="20"/>
              </w:rPr>
              <w:t xml:space="preserve">The five revenue adjustors used by the Commission for the </w:t>
            </w:r>
            <w:r w:rsidR="00314498">
              <w:rPr>
                <w:rFonts w:cs="Arial"/>
                <w:sz w:val="20"/>
                <w:szCs w:val="20"/>
              </w:rPr>
              <w:t>2023-24</w:t>
            </w:r>
            <w:r w:rsidRPr="00C60096">
              <w:rPr>
                <w:rFonts w:cs="Arial"/>
                <w:sz w:val="20"/>
                <w:szCs w:val="20"/>
              </w:rPr>
              <w:t xml:space="preserve"> allocations are listed below</w:t>
            </w:r>
            <w:r w:rsidR="00F060C0">
              <w:rPr>
                <w:rFonts w:cs="Arial"/>
                <w:sz w:val="20"/>
                <w:szCs w:val="20"/>
              </w:rPr>
              <w:t xml:space="preserve">.  </w:t>
            </w:r>
            <w:r w:rsidR="00587EBE">
              <w:rPr>
                <w:rFonts w:cs="Arial"/>
                <w:sz w:val="20"/>
                <w:szCs w:val="20"/>
              </w:rPr>
              <w:br/>
            </w:r>
            <w:r w:rsidRPr="00C60096">
              <w:rPr>
                <w:rFonts w:cs="Arial"/>
                <w:sz w:val="20"/>
                <w:szCs w:val="20"/>
              </w:rPr>
              <w:t xml:space="preserve">Data sources for these revenue adjustors are detailed in </w:t>
            </w:r>
            <w:r w:rsidRPr="00CD631B">
              <w:rPr>
                <w:rFonts w:cs="Arial"/>
                <w:b/>
                <w:sz w:val="20"/>
                <w:szCs w:val="20"/>
              </w:rPr>
              <w:t>Appendix 4L</w:t>
            </w:r>
            <w:r w:rsidRPr="00C60096">
              <w:rPr>
                <w:rFonts w:cs="Arial"/>
                <w:sz w:val="20"/>
                <w:szCs w:val="20"/>
              </w:rPr>
              <w:t>.</w:t>
            </w:r>
          </w:p>
          <w:p w14:paraId="0C14027F" w14:textId="77777777" w:rsidR="005575B0" w:rsidRPr="00D87077" w:rsidRDefault="005575B0" w:rsidP="005575B0">
            <w:pPr>
              <w:spacing w:before="120" w:after="120"/>
              <w:jc w:val="both"/>
              <w:rPr>
                <w:rFonts w:cs="Arial"/>
                <w:sz w:val="20"/>
                <w:szCs w:val="20"/>
              </w:rPr>
            </w:pPr>
          </w:p>
        </w:tc>
      </w:tr>
      <w:tr w:rsidR="000810AC" w:rsidRPr="002104DE" w14:paraId="428CB644" w14:textId="77777777" w:rsidTr="00F40B4F">
        <w:trPr>
          <w:cantSplit/>
        </w:trPr>
        <w:tc>
          <w:tcPr>
            <w:tcW w:w="2381" w:type="dxa"/>
            <w:tcBorders>
              <w:right w:val="single" w:sz="18" w:space="0" w:color="C00000"/>
            </w:tcBorders>
            <w:shd w:val="clear" w:color="auto" w:fill="F2DBDB" w:themeFill="accent2" w:themeFillTint="33"/>
          </w:tcPr>
          <w:p w14:paraId="6CBF0122"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Household Income</w:t>
            </w:r>
          </w:p>
        </w:tc>
        <w:tc>
          <w:tcPr>
            <w:tcW w:w="6907" w:type="dxa"/>
            <w:tcBorders>
              <w:left w:val="single" w:sz="18" w:space="0" w:color="C00000"/>
            </w:tcBorders>
            <w:shd w:val="clear" w:color="auto" w:fill="F2DBDB" w:themeFill="accent2" w:themeFillTint="33"/>
          </w:tcPr>
          <w:p w14:paraId="769B655E"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household income has on the level of fees and charges that a council can raise.</w:t>
            </w:r>
          </w:p>
        </w:tc>
      </w:tr>
      <w:tr w:rsidR="000810AC" w:rsidRPr="002104DE" w14:paraId="24286C05" w14:textId="77777777" w:rsidTr="00F40B4F">
        <w:trPr>
          <w:cantSplit/>
        </w:trPr>
        <w:tc>
          <w:tcPr>
            <w:tcW w:w="2381" w:type="dxa"/>
            <w:tcBorders>
              <w:right w:val="single" w:sz="18" w:space="0" w:color="C00000"/>
            </w:tcBorders>
            <w:shd w:val="clear" w:color="auto" w:fill="F2DBDB" w:themeFill="accent2" w:themeFillTint="33"/>
          </w:tcPr>
          <w:p w14:paraId="2B3936EE"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Socio-Economic</w:t>
            </w:r>
          </w:p>
        </w:tc>
        <w:tc>
          <w:tcPr>
            <w:tcW w:w="6907" w:type="dxa"/>
            <w:tcBorders>
              <w:left w:val="single" w:sz="18" w:space="0" w:color="C00000"/>
            </w:tcBorders>
            <w:shd w:val="clear" w:color="auto" w:fill="F2DBDB" w:themeFill="accent2" w:themeFillTint="33"/>
          </w:tcPr>
          <w:p w14:paraId="4CFD1556"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have a lower capacity to pay fees and charges than residents of areas of relative socio-economic advantage.</w:t>
            </w:r>
          </w:p>
        </w:tc>
      </w:tr>
      <w:tr w:rsidR="000810AC" w:rsidRPr="002104DE" w14:paraId="0138BFBB" w14:textId="77777777" w:rsidTr="00F40B4F">
        <w:trPr>
          <w:cantSplit/>
        </w:trPr>
        <w:tc>
          <w:tcPr>
            <w:tcW w:w="2381" w:type="dxa"/>
            <w:tcBorders>
              <w:right w:val="single" w:sz="18" w:space="0" w:color="C00000"/>
            </w:tcBorders>
            <w:shd w:val="clear" w:color="auto" w:fill="F2DBDB" w:themeFill="accent2" w:themeFillTint="33"/>
          </w:tcPr>
          <w:p w14:paraId="3DC4C53F"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Tourism</w:t>
            </w:r>
          </w:p>
        </w:tc>
        <w:tc>
          <w:tcPr>
            <w:tcW w:w="6907" w:type="dxa"/>
            <w:tcBorders>
              <w:left w:val="single" w:sz="18" w:space="0" w:color="C00000"/>
            </w:tcBorders>
            <w:shd w:val="clear" w:color="auto" w:fill="F2DBDB" w:themeFill="accent2" w:themeFillTint="33"/>
          </w:tcPr>
          <w:p w14:paraId="40CFDC07"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tourism has on the level of fees and charges that a council can raise, particularly in relation to tourist facilities.</w:t>
            </w:r>
          </w:p>
        </w:tc>
      </w:tr>
      <w:tr w:rsidR="000810AC" w:rsidRPr="002104DE" w14:paraId="0A31F091" w14:textId="77777777" w:rsidTr="00F40B4F">
        <w:trPr>
          <w:cantSplit/>
        </w:trPr>
        <w:tc>
          <w:tcPr>
            <w:tcW w:w="2381" w:type="dxa"/>
            <w:tcBorders>
              <w:right w:val="single" w:sz="18" w:space="0" w:color="C00000"/>
            </w:tcBorders>
            <w:shd w:val="clear" w:color="auto" w:fill="F2DBDB" w:themeFill="accent2" w:themeFillTint="33"/>
          </w:tcPr>
          <w:p w14:paraId="79200B79"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Value of Development</w:t>
            </w:r>
          </w:p>
        </w:tc>
        <w:tc>
          <w:tcPr>
            <w:tcW w:w="6907" w:type="dxa"/>
            <w:tcBorders>
              <w:left w:val="single" w:sz="18" w:space="0" w:color="C00000"/>
            </w:tcBorders>
            <w:shd w:val="clear" w:color="auto" w:fill="F2DBDB" w:themeFill="accent2" w:themeFillTint="33"/>
          </w:tcPr>
          <w:p w14:paraId="5D65170B"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value of development, as represented by building approvals, have a greater capacity to raise fees and charges, particularly in relation to planning and building services.</w:t>
            </w:r>
          </w:p>
        </w:tc>
      </w:tr>
      <w:tr w:rsidR="000810AC" w:rsidRPr="002104DE" w14:paraId="1EF28C96" w14:textId="77777777" w:rsidTr="00F40B4F">
        <w:trPr>
          <w:cantSplit/>
        </w:trPr>
        <w:tc>
          <w:tcPr>
            <w:tcW w:w="2381" w:type="dxa"/>
            <w:tcBorders>
              <w:right w:val="single" w:sz="18" w:space="0" w:color="C00000"/>
            </w:tcBorders>
            <w:shd w:val="clear" w:color="auto" w:fill="F2DBDB" w:themeFill="accent2" w:themeFillTint="33"/>
          </w:tcPr>
          <w:p w14:paraId="38E6AFE9" w14:textId="77777777" w:rsidR="000810AC" w:rsidRPr="00F40B4F" w:rsidRDefault="000810AC" w:rsidP="005575B0">
            <w:pPr>
              <w:spacing w:before="120" w:after="120"/>
              <w:rPr>
                <w:rFonts w:cs="Arial"/>
                <w:b/>
                <w:i/>
                <w:color w:val="C00000"/>
                <w:sz w:val="20"/>
                <w:szCs w:val="20"/>
              </w:rPr>
            </w:pPr>
            <w:r w:rsidRPr="00F40B4F">
              <w:rPr>
                <w:rFonts w:cs="Arial"/>
                <w:b/>
                <w:i/>
                <w:color w:val="C00000"/>
                <w:sz w:val="20"/>
                <w:szCs w:val="20"/>
              </w:rPr>
              <w:t>Valuations (Commercial)</w:t>
            </w:r>
          </w:p>
        </w:tc>
        <w:tc>
          <w:tcPr>
            <w:tcW w:w="6907" w:type="dxa"/>
            <w:tcBorders>
              <w:left w:val="single" w:sz="18" w:space="0" w:color="C00000"/>
            </w:tcBorders>
            <w:shd w:val="clear" w:color="auto" w:fill="F2DBDB" w:themeFill="accent2" w:themeFillTint="33"/>
          </w:tcPr>
          <w:p w14:paraId="04F75132"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proportion of commercial activity have a greater capacity to raise fees and charges, particularly in relation to parking fees and fines.</w:t>
            </w:r>
          </w:p>
        </w:tc>
      </w:tr>
    </w:tbl>
    <w:p w14:paraId="5A080A6B" w14:textId="77777777" w:rsidR="000810AC" w:rsidRPr="000A2D62" w:rsidRDefault="000810AC" w:rsidP="000810AC">
      <w:pPr>
        <w:jc w:val="both"/>
        <w:rPr>
          <w:rFonts w:cs="Arial"/>
          <w:color w:val="000000"/>
        </w:rPr>
      </w:pPr>
    </w:p>
    <w:p w14:paraId="7FAC51D7" w14:textId="77777777" w:rsidR="000810AC" w:rsidRPr="000A2D62" w:rsidRDefault="000810AC" w:rsidP="000810AC">
      <w:pPr>
        <w:jc w:val="both"/>
        <w:rPr>
          <w:rFonts w:cs="Arial"/>
          <w:color w:val="000000"/>
        </w:rPr>
      </w:pPr>
    </w:p>
    <w:p w14:paraId="10CCAD41" w14:textId="77777777" w:rsidR="000810AC" w:rsidRPr="000A2D62" w:rsidRDefault="000810AC" w:rsidP="000810AC">
      <w:pPr>
        <w:jc w:val="both"/>
        <w:rPr>
          <w:rFonts w:cs="Arial"/>
          <w:color w:val="000000"/>
        </w:rPr>
      </w:pPr>
    </w:p>
    <w:p w14:paraId="49665BC7" w14:textId="77777777" w:rsidR="000810AC" w:rsidRPr="000A2D62" w:rsidRDefault="000810AC" w:rsidP="000810AC">
      <w:pPr>
        <w:jc w:val="both"/>
        <w:rPr>
          <w:rFonts w:cs="Arial"/>
          <w:color w:val="000000"/>
        </w:rPr>
      </w:pPr>
    </w:p>
    <w:p w14:paraId="292F8A83" w14:textId="77777777" w:rsidR="000810AC" w:rsidRPr="000A2D62" w:rsidRDefault="000810AC" w:rsidP="000810AC">
      <w:pPr>
        <w:jc w:val="both"/>
        <w:rPr>
          <w:rFonts w:cs="Arial"/>
          <w:color w:val="000000"/>
        </w:rPr>
      </w:pPr>
      <w:r>
        <w:rPr>
          <w:rFonts w:cs="Arial"/>
          <w:color w:val="000000"/>
        </w:rPr>
        <w:br w:type="page"/>
      </w:r>
    </w:p>
    <w:p w14:paraId="1FE18E98" w14:textId="6B481921" w:rsidR="000810AC" w:rsidRPr="0052321D" w:rsidRDefault="000810AC" w:rsidP="00B755BB">
      <w:pPr>
        <w:pStyle w:val="StyleStyleNo1HeadingBottomSinglesolidlineSeaGreen2"/>
      </w:pPr>
      <w:r w:rsidRPr="0052321D">
        <w:t>5.</w:t>
      </w:r>
      <w:r w:rsidRPr="0052321D">
        <w:tab/>
        <w:t>L</w:t>
      </w:r>
      <w:r w:rsidR="00D528CB">
        <w:t xml:space="preserve">ocal Roads Grants </w:t>
      </w:r>
    </w:p>
    <w:p w14:paraId="2B28303E" w14:textId="77777777" w:rsidR="000810AC" w:rsidRPr="000A2D62" w:rsidRDefault="000810AC" w:rsidP="000810AC">
      <w:pPr>
        <w:jc w:val="both"/>
        <w:rPr>
          <w:rFonts w:cs="Arial"/>
          <w:color w:val="000000"/>
        </w:rPr>
      </w:pPr>
    </w:p>
    <w:p w14:paraId="3FCF77E4" w14:textId="77777777" w:rsidR="000810AC" w:rsidRPr="000A2D62" w:rsidRDefault="000810AC" w:rsidP="000810AC">
      <w:pPr>
        <w:jc w:val="both"/>
        <w:rPr>
          <w:rFonts w:cs="Arial"/>
          <w:color w:val="000000"/>
        </w:rPr>
      </w:pPr>
    </w:p>
    <w:p w14:paraId="1537369B" w14:textId="77777777" w:rsidR="000810AC" w:rsidRPr="000A2D62" w:rsidRDefault="000810AC" w:rsidP="000810AC">
      <w:pPr>
        <w:jc w:val="both"/>
        <w:rPr>
          <w:rFonts w:cs="Arial"/>
          <w:color w:val="000000"/>
        </w:rPr>
      </w:pPr>
    </w:p>
    <w:p w14:paraId="4E0CC069" w14:textId="36787222" w:rsidR="00672DDF" w:rsidRPr="000A2D62" w:rsidRDefault="00672DDF" w:rsidP="00672DDF">
      <w:pPr>
        <w:jc w:val="both"/>
        <w:rPr>
          <w:rFonts w:cs="Arial"/>
          <w:color w:val="000000"/>
        </w:rPr>
      </w:pPr>
      <w:r w:rsidRPr="006A4E0D">
        <w:rPr>
          <w:rFonts w:cs="Arial"/>
          <w:color w:val="000000"/>
          <w:sz w:val="20"/>
          <w:szCs w:val="20"/>
        </w:rPr>
        <w:t xml:space="preserve">This section provides details the allocation of local roads grants to Victorian councils for </w:t>
      </w:r>
      <w:r w:rsidR="00314498" w:rsidRPr="006A4E0D">
        <w:rPr>
          <w:rFonts w:cs="Arial"/>
          <w:color w:val="000000"/>
          <w:sz w:val="20"/>
          <w:szCs w:val="20"/>
        </w:rPr>
        <w:t>2023-24</w:t>
      </w:r>
      <w:r w:rsidR="00F060C0" w:rsidRPr="006A4E0D">
        <w:rPr>
          <w:rFonts w:cs="Arial"/>
          <w:color w:val="000000"/>
          <w:sz w:val="20"/>
          <w:szCs w:val="20"/>
        </w:rPr>
        <w:t xml:space="preserve">.  </w:t>
      </w:r>
      <w:r w:rsidRPr="006A4E0D">
        <w:rPr>
          <w:rFonts w:cs="Arial"/>
          <w:color w:val="000000"/>
          <w:sz w:val="20"/>
          <w:szCs w:val="20"/>
        </w:rPr>
        <w:t xml:space="preserve">The recommendations of the Victorian Local Government Grants Commission for the allocation of these funds were approved by the Federal Assistant Minister for Local </w:t>
      </w:r>
      <w:r w:rsidRPr="00C5045F">
        <w:rPr>
          <w:rFonts w:cs="Arial"/>
          <w:color w:val="000000"/>
          <w:sz w:val="20"/>
          <w:szCs w:val="20"/>
        </w:rPr>
        <w:t xml:space="preserve">Government in </w:t>
      </w:r>
      <w:r w:rsidR="00332627" w:rsidRPr="00C5045F">
        <w:rPr>
          <w:rFonts w:cs="Arial"/>
          <w:color w:val="000000"/>
          <w:sz w:val="20"/>
          <w:szCs w:val="20"/>
        </w:rPr>
        <w:t>July</w:t>
      </w:r>
      <w:r w:rsidRPr="00C5045F">
        <w:rPr>
          <w:rFonts w:cs="Arial"/>
          <w:color w:val="000000"/>
          <w:sz w:val="20"/>
          <w:szCs w:val="20"/>
        </w:rPr>
        <w:t xml:space="preserve"> 202</w:t>
      </w:r>
      <w:r w:rsidR="00F40B4F" w:rsidRPr="00C5045F">
        <w:rPr>
          <w:rFonts w:cs="Arial"/>
          <w:color w:val="000000"/>
          <w:sz w:val="20"/>
          <w:szCs w:val="20"/>
        </w:rPr>
        <w:t>3</w:t>
      </w:r>
      <w:r w:rsidRPr="00C5045F">
        <w:rPr>
          <w:rFonts w:cs="Arial"/>
          <w:color w:val="000000"/>
          <w:sz w:val="20"/>
          <w:szCs w:val="20"/>
        </w:rPr>
        <w:t>.</w:t>
      </w:r>
    </w:p>
    <w:p w14:paraId="0083BC5F" w14:textId="40815027" w:rsidR="000810AC" w:rsidRDefault="000810AC" w:rsidP="000810AC">
      <w:pPr>
        <w:jc w:val="both"/>
        <w:rPr>
          <w:rFonts w:cs="Arial"/>
          <w:color w:val="000000"/>
        </w:rPr>
      </w:pPr>
    </w:p>
    <w:p w14:paraId="58DE2968" w14:textId="77777777" w:rsidR="000810AC" w:rsidRPr="000A2D62" w:rsidRDefault="000810AC" w:rsidP="000810AC">
      <w:pPr>
        <w:jc w:val="both"/>
        <w:rPr>
          <w:rFonts w:cs="Arial"/>
          <w:color w:val="000000"/>
        </w:rPr>
      </w:pPr>
    </w:p>
    <w:tbl>
      <w:tblPr>
        <w:tblW w:w="0" w:type="auto"/>
        <w:tblBorders>
          <w:top w:val="single" w:sz="4" w:space="0" w:color="auto"/>
        </w:tblBorders>
        <w:tblLayout w:type="fixed"/>
        <w:tblLook w:val="01E0" w:firstRow="1" w:lastRow="1" w:firstColumn="1" w:lastColumn="1" w:noHBand="0" w:noVBand="0"/>
      </w:tblPr>
      <w:tblGrid>
        <w:gridCol w:w="2381"/>
        <w:gridCol w:w="236"/>
        <w:gridCol w:w="6691"/>
      </w:tblGrid>
      <w:tr w:rsidR="000810AC" w:rsidRPr="007447A4" w14:paraId="119EF988" w14:textId="77777777" w:rsidTr="00F40B4F">
        <w:trPr>
          <w:cantSplit/>
        </w:trPr>
        <w:tc>
          <w:tcPr>
            <w:tcW w:w="2381" w:type="dxa"/>
            <w:tcBorders>
              <w:top w:val="nil"/>
              <w:right w:val="single" w:sz="18" w:space="0" w:color="C00000"/>
            </w:tcBorders>
            <w:shd w:val="clear" w:color="auto" w:fill="auto"/>
          </w:tcPr>
          <w:p w14:paraId="5DE761A7" w14:textId="77777777" w:rsidR="000810AC" w:rsidRPr="00F40B4F" w:rsidRDefault="000810AC" w:rsidP="00CA09A3">
            <w:pPr>
              <w:rPr>
                <w:rStyle w:val="StyleBoldSeaGreen"/>
                <w:rFonts w:cs="Arial"/>
                <w:color w:val="C00000"/>
              </w:rPr>
            </w:pPr>
            <w:r w:rsidRPr="00F40B4F">
              <w:rPr>
                <w:rStyle w:val="StyleBoldSeaGreen"/>
                <w:rFonts w:cs="Arial"/>
                <w:color w:val="C00000"/>
              </w:rPr>
              <w:t>Background</w:t>
            </w:r>
          </w:p>
        </w:tc>
        <w:tc>
          <w:tcPr>
            <w:tcW w:w="236" w:type="dxa"/>
            <w:tcBorders>
              <w:top w:val="nil"/>
              <w:left w:val="single" w:sz="18" w:space="0" w:color="C00000"/>
              <w:bottom w:val="nil"/>
            </w:tcBorders>
            <w:shd w:val="clear" w:color="auto" w:fill="auto"/>
          </w:tcPr>
          <w:p w14:paraId="109A1977"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02CF9CE3" w14:textId="77DB2B5B" w:rsidR="000810AC" w:rsidRPr="00672DDF" w:rsidRDefault="000810AC" w:rsidP="00CA09A3">
            <w:pPr>
              <w:jc w:val="both"/>
              <w:rPr>
                <w:rFonts w:cs="Arial"/>
                <w:sz w:val="20"/>
                <w:szCs w:val="20"/>
              </w:rPr>
            </w:pPr>
            <w:r w:rsidRPr="00DD1192">
              <w:rPr>
                <w:rFonts w:cs="Arial"/>
                <w:sz w:val="20"/>
                <w:szCs w:val="20"/>
              </w:rPr>
              <w:t xml:space="preserve">Local roads grants are the second of the two components of the </w:t>
            </w:r>
            <w:r w:rsidR="009D5678" w:rsidRPr="00DD1192">
              <w:rPr>
                <w:rFonts w:cs="Arial"/>
                <w:sz w:val="20"/>
                <w:szCs w:val="20"/>
              </w:rPr>
              <w:t>financial assistance grants</w:t>
            </w:r>
            <w:r w:rsidRPr="00DD1192">
              <w:rPr>
                <w:rFonts w:cs="Arial"/>
                <w:sz w:val="20"/>
                <w:szCs w:val="20"/>
              </w:rPr>
              <w:t xml:space="preserve"> provided by the Commonwealth Government to local government</w:t>
            </w:r>
            <w:r w:rsidR="00F060C0">
              <w:rPr>
                <w:rFonts w:cs="Arial"/>
                <w:sz w:val="20"/>
                <w:szCs w:val="20"/>
              </w:rPr>
              <w:t xml:space="preserve">.  </w:t>
            </w:r>
            <w:r w:rsidRPr="00DD1192">
              <w:rPr>
                <w:rFonts w:cs="Arial"/>
                <w:sz w:val="20"/>
                <w:szCs w:val="20"/>
              </w:rPr>
              <w:t xml:space="preserve">Although local roads </w:t>
            </w:r>
            <w:r w:rsidRPr="00672DDF">
              <w:rPr>
                <w:rFonts w:cs="Arial"/>
                <w:sz w:val="20"/>
                <w:szCs w:val="20"/>
              </w:rPr>
              <w:t xml:space="preserve">grants are allocated on the basis of the relative needs of each council for roads expenditure, the </w:t>
            </w:r>
            <w:r w:rsidRPr="00672DDF">
              <w:rPr>
                <w:rFonts w:cs="Arial"/>
                <w:i/>
                <w:sz w:val="20"/>
                <w:szCs w:val="20"/>
              </w:rPr>
              <w:t>Local Government (Financial Assistance) Act 1995</w:t>
            </w:r>
            <w:r w:rsidRPr="00672DDF">
              <w:rPr>
                <w:rFonts w:cs="Arial"/>
                <w:sz w:val="20"/>
                <w:szCs w:val="20"/>
              </w:rPr>
              <w:t xml:space="preserve"> provides that the grants are untied.</w:t>
            </w:r>
          </w:p>
          <w:p w14:paraId="71C25BD8" w14:textId="2DCDC0C7" w:rsidR="000810AC" w:rsidRPr="00672DDF" w:rsidRDefault="000810AC" w:rsidP="00CA09A3">
            <w:pPr>
              <w:jc w:val="both"/>
              <w:rPr>
                <w:rFonts w:cs="Arial"/>
                <w:sz w:val="20"/>
                <w:szCs w:val="20"/>
              </w:rPr>
            </w:pPr>
          </w:p>
          <w:p w14:paraId="484A7431" w14:textId="5E721559" w:rsidR="000810AC" w:rsidRPr="00DD1192" w:rsidRDefault="000810AC" w:rsidP="006510F4">
            <w:pPr>
              <w:jc w:val="both"/>
              <w:rPr>
                <w:rFonts w:cs="Arial"/>
                <w:sz w:val="20"/>
                <w:szCs w:val="20"/>
              </w:rPr>
            </w:pPr>
            <w:r w:rsidRPr="006A4E0D">
              <w:rPr>
                <w:rFonts w:cs="Arial"/>
                <w:sz w:val="20"/>
                <w:szCs w:val="20"/>
              </w:rPr>
              <w:t>Victoria receives a fixed proportion of 20.6% of the total funds made available each year by the Commonwealth Government for this purpose.</w:t>
            </w:r>
          </w:p>
          <w:p w14:paraId="6B585CFB" w14:textId="2F144B72" w:rsidR="000810AC" w:rsidRPr="00555D4E" w:rsidRDefault="000810AC" w:rsidP="00526C04">
            <w:pPr>
              <w:rPr>
                <w:rFonts w:cs="Arial"/>
                <w:sz w:val="20"/>
                <w:szCs w:val="20"/>
              </w:rPr>
            </w:pPr>
          </w:p>
          <w:p w14:paraId="37F3F994" w14:textId="17843E72" w:rsidR="00BA0539" w:rsidRPr="00B755BB" w:rsidRDefault="007549A8" w:rsidP="00526C04">
            <w:pPr>
              <w:jc w:val="center"/>
              <w:rPr>
                <w:rFonts w:cs="Arial"/>
                <w:b/>
                <w:color w:val="C00000"/>
                <w:sz w:val="18"/>
                <w:szCs w:val="18"/>
              </w:rPr>
            </w:pPr>
            <w:r w:rsidRPr="00B755BB">
              <w:rPr>
                <w:rFonts w:cs="Arial"/>
                <w:b/>
                <w:color w:val="C00000"/>
                <w:sz w:val="18"/>
                <w:szCs w:val="18"/>
              </w:rPr>
              <w:t xml:space="preserve">Figure 5.1: </w:t>
            </w:r>
            <w:r w:rsidR="00BA0539" w:rsidRPr="00B755BB">
              <w:rPr>
                <w:rFonts w:cs="Arial"/>
                <w:b/>
                <w:color w:val="C00000"/>
                <w:sz w:val="18"/>
                <w:szCs w:val="18"/>
              </w:rPr>
              <w:t>Share of Local Roads Grants</w:t>
            </w:r>
          </w:p>
          <w:p w14:paraId="7B31BBAC" w14:textId="6D55B85C" w:rsidR="00CE5506" w:rsidRPr="00DD1192" w:rsidRDefault="009D2CCD" w:rsidP="007D7ABD">
            <w:pPr>
              <w:jc w:val="center"/>
              <w:rPr>
                <w:rFonts w:cs="Arial"/>
                <w:sz w:val="20"/>
                <w:szCs w:val="20"/>
              </w:rPr>
            </w:pPr>
            <w:r>
              <w:rPr>
                <w:rFonts w:cs="Arial"/>
                <w:noProof/>
              </w:rPr>
              <w:drawing>
                <wp:anchor distT="0" distB="0" distL="114300" distR="114300" simplePos="0" relativeHeight="251716096" behindDoc="0" locked="0" layoutInCell="1" allowOverlap="1" wp14:anchorId="08D612D7" wp14:editId="5BA51A19">
                  <wp:simplePos x="0" y="0"/>
                  <wp:positionH relativeFrom="page">
                    <wp:posOffset>360045</wp:posOffset>
                  </wp:positionH>
                  <wp:positionV relativeFrom="page">
                    <wp:posOffset>1620520</wp:posOffset>
                  </wp:positionV>
                  <wp:extent cx="3513600" cy="3420000"/>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3600" cy="3420000"/>
                          </a:xfrm>
                          <a:prstGeom prst="rect">
                            <a:avLst/>
                          </a:prstGeom>
                          <a:noFill/>
                        </pic:spPr>
                      </pic:pic>
                    </a:graphicData>
                  </a:graphic>
                  <wp14:sizeRelH relativeFrom="page">
                    <wp14:pctWidth>0</wp14:pctWidth>
                  </wp14:sizeRelH>
                  <wp14:sizeRelV relativeFrom="page">
                    <wp14:pctHeight>0</wp14:pctHeight>
                  </wp14:sizeRelV>
                </wp:anchor>
              </w:drawing>
            </w:r>
          </w:p>
          <w:p w14:paraId="3DF9A7C0" w14:textId="34D8698B" w:rsidR="00CE5506" w:rsidRDefault="00CE5506" w:rsidP="00526C04">
            <w:pPr>
              <w:jc w:val="both"/>
              <w:rPr>
                <w:rFonts w:cs="Arial"/>
                <w:sz w:val="20"/>
                <w:szCs w:val="20"/>
              </w:rPr>
            </w:pPr>
          </w:p>
          <w:p w14:paraId="4A72D864" w14:textId="6D0FA079" w:rsidR="00DD3F8C" w:rsidRPr="00DD1192" w:rsidRDefault="00DD3F8C" w:rsidP="00526C04">
            <w:pPr>
              <w:jc w:val="both"/>
              <w:rPr>
                <w:rFonts w:cs="Arial"/>
                <w:sz w:val="20"/>
                <w:szCs w:val="20"/>
              </w:rPr>
            </w:pPr>
          </w:p>
          <w:p w14:paraId="2DA54ABE" w14:textId="0DA54F7C" w:rsidR="00CE5506" w:rsidRPr="00DD1192" w:rsidRDefault="00CE5506" w:rsidP="00526C04">
            <w:pPr>
              <w:jc w:val="both"/>
              <w:rPr>
                <w:rFonts w:cs="Arial"/>
                <w:sz w:val="20"/>
                <w:szCs w:val="20"/>
              </w:rPr>
            </w:pPr>
          </w:p>
          <w:p w14:paraId="39311445" w14:textId="53030705" w:rsidR="00CE5506" w:rsidRPr="00DD1192" w:rsidRDefault="00CE5506" w:rsidP="00526C04">
            <w:pPr>
              <w:jc w:val="both"/>
              <w:rPr>
                <w:rFonts w:cs="Arial"/>
                <w:sz w:val="20"/>
                <w:szCs w:val="20"/>
              </w:rPr>
            </w:pPr>
          </w:p>
          <w:p w14:paraId="2AE36C37" w14:textId="5BB9956E" w:rsidR="00CE5506" w:rsidRPr="00DD1192" w:rsidRDefault="00CE5506" w:rsidP="00526C04">
            <w:pPr>
              <w:jc w:val="both"/>
              <w:rPr>
                <w:rFonts w:cs="Arial"/>
                <w:sz w:val="20"/>
                <w:szCs w:val="20"/>
              </w:rPr>
            </w:pPr>
          </w:p>
          <w:p w14:paraId="71BB48F4" w14:textId="1E9B1304" w:rsidR="00CE5506" w:rsidRPr="00DD1192" w:rsidRDefault="00CE5506" w:rsidP="00526C04">
            <w:pPr>
              <w:jc w:val="both"/>
              <w:rPr>
                <w:rFonts w:cs="Arial"/>
                <w:sz w:val="20"/>
                <w:szCs w:val="20"/>
              </w:rPr>
            </w:pPr>
          </w:p>
          <w:p w14:paraId="38EAA3B7" w14:textId="60551A07" w:rsidR="00CE5506" w:rsidRPr="00DD1192" w:rsidRDefault="00CE5506" w:rsidP="00526C04">
            <w:pPr>
              <w:jc w:val="both"/>
              <w:rPr>
                <w:rFonts w:cs="Arial"/>
                <w:sz w:val="20"/>
                <w:szCs w:val="20"/>
              </w:rPr>
            </w:pPr>
          </w:p>
          <w:p w14:paraId="1C976CB0" w14:textId="2DF8D6F4" w:rsidR="00CE5506" w:rsidRPr="00DD1192" w:rsidRDefault="00CE5506" w:rsidP="00526C04">
            <w:pPr>
              <w:jc w:val="both"/>
              <w:rPr>
                <w:rFonts w:cs="Arial"/>
                <w:sz w:val="20"/>
                <w:szCs w:val="20"/>
              </w:rPr>
            </w:pPr>
          </w:p>
          <w:p w14:paraId="7831612B" w14:textId="77777777" w:rsidR="00CE5506" w:rsidRPr="00DD1192" w:rsidRDefault="00CE5506" w:rsidP="00526C04">
            <w:pPr>
              <w:jc w:val="both"/>
              <w:rPr>
                <w:rFonts w:cs="Arial"/>
                <w:sz w:val="20"/>
                <w:szCs w:val="20"/>
              </w:rPr>
            </w:pPr>
          </w:p>
          <w:p w14:paraId="1969A888" w14:textId="77777777" w:rsidR="00CE5506" w:rsidRPr="00DD1192" w:rsidRDefault="00CE5506" w:rsidP="00526C04">
            <w:pPr>
              <w:jc w:val="both"/>
              <w:rPr>
                <w:rFonts w:cs="Arial"/>
                <w:sz w:val="20"/>
                <w:szCs w:val="20"/>
              </w:rPr>
            </w:pPr>
          </w:p>
          <w:p w14:paraId="05733144" w14:textId="77777777" w:rsidR="00CE5506" w:rsidRPr="00DD1192" w:rsidRDefault="00CE5506" w:rsidP="00526C04">
            <w:pPr>
              <w:jc w:val="both"/>
              <w:rPr>
                <w:rFonts w:cs="Arial"/>
                <w:sz w:val="20"/>
                <w:szCs w:val="20"/>
              </w:rPr>
            </w:pPr>
          </w:p>
          <w:p w14:paraId="2F35B899" w14:textId="77777777" w:rsidR="00CE5506" w:rsidRPr="00DD1192" w:rsidRDefault="00CE5506" w:rsidP="00526C04">
            <w:pPr>
              <w:jc w:val="both"/>
              <w:rPr>
                <w:rFonts w:cs="Arial"/>
                <w:sz w:val="20"/>
                <w:szCs w:val="20"/>
              </w:rPr>
            </w:pPr>
          </w:p>
          <w:p w14:paraId="3AF79695" w14:textId="77777777" w:rsidR="00CE5506" w:rsidRPr="00DD1192" w:rsidRDefault="00CE5506" w:rsidP="00526C04">
            <w:pPr>
              <w:jc w:val="both"/>
              <w:rPr>
                <w:rFonts w:cs="Arial"/>
                <w:sz w:val="20"/>
                <w:szCs w:val="20"/>
              </w:rPr>
            </w:pPr>
          </w:p>
          <w:p w14:paraId="4758932B" w14:textId="18D329DA" w:rsidR="00CE5506" w:rsidRDefault="00CE5506" w:rsidP="00526C04">
            <w:pPr>
              <w:jc w:val="both"/>
              <w:rPr>
                <w:rFonts w:cs="Arial"/>
                <w:sz w:val="20"/>
                <w:szCs w:val="20"/>
              </w:rPr>
            </w:pPr>
          </w:p>
          <w:p w14:paraId="2C12A593" w14:textId="77777777" w:rsidR="00CE5506" w:rsidRPr="00DD1192" w:rsidRDefault="00CE5506" w:rsidP="00526C04">
            <w:pPr>
              <w:jc w:val="both"/>
              <w:rPr>
                <w:rFonts w:cs="Arial"/>
                <w:sz w:val="20"/>
                <w:szCs w:val="20"/>
              </w:rPr>
            </w:pPr>
          </w:p>
          <w:p w14:paraId="6266C0C8" w14:textId="77777777" w:rsidR="00CE5506" w:rsidRPr="00DD1192" w:rsidRDefault="00CE5506" w:rsidP="00526C04">
            <w:pPr>
              <w:jc w:val="both"/>
              <w:rPr>
                <w:rFonts w:cs="Arial"/>
                <w:sz w:val="20"/>
                <w:szCs w:val="20"/>
              </w:rPr>
            </w:pPr>
          </w:p>
          <w:p w14:paraId="1AFEA455" w14:textId="77777777" w:rsidR="00CE5506" w:rsidRPr="00DD1192" w:rsidRDefault="00CE5506" w:rsidP="00526C04">
            <w:pPr>
              <w:jc w:val="both"/>
              <w:rPr>
                <w:rFonts w:cs="Arial"/>
                <w:sz w:val="20"/>
                <w:szCs w:val="20"/>
              </w:rPr>
            </w:pPr>
          </w:p>
          <w:p w14:paraId="35F30508" w14:textId="5E81CBC5" w:rsidR="00CE5506" w:rsidRDefault="00CE5506" w:rsidP="00526C04">
            <w:pPr>
              <w:jc w:val="both"/>
              <w:rPr>
                <w:rFonts w:cs="Arial"/>
                <w:sz w:val="20"/>
                <w:szCs w:val="20"/>
              </w:rPr>
            </w:pPr>
          </w:p>
          <w:p w14:paraId="38033B34" w14:textId="49B49793" w:rsidR="00CE5506" w:rsidRDefault="00CE5506" w:rsidP="00526C04">
            <w:pPr>
              <w:jc w:val="both"/>
              <w:rPr>
                <w:rFonts w:cs="Arial"/>
                <w:sz w:val="20"/>
                <w:szCs w:val="20"/>
              </w:rPr>
            </w:pPr>
          </w:p>
          <w:p w14:paraId="3027C024" w14:textId="77777777" w:rsidR="009D2CCD" w:rsidRPr="00DD1192" w:rsidRDefault="009D2CCD" w:rsidP="00526C04">
            <w:pPr>
              <w:jc w:val="both"/>
              <w:rPr>
                <w:rFonts w:cs="Arial"/>
                <w:sz w:val="20"/>
                <w:szCs w:val="20"/>
              </w:rPr>
            </w:pPr>
          </w:p>
          <w:p w14:paraId="6F030C50" w14:textId="77777777" w:rsidR="00CE5506" w:rsidRPr="00DD1192" w:rsidRDefault="00CE5506" w:rsidP="00526C04">
            <w:pPr>
              <w:jc w:val="both"/>
              <w:rPr>
                <w:rFonts w:cs="Arial"/>
                <w:sz w:val="20"/>
                <w:szCs w:val="20"/>
              </w:rPr>
            </w:pPr>
          </w:p>
          <w:p w14:paraId="5D315F82" w14:textId="1D2E058F" w:rsidR="00672DDF" w:rsidRDefault="00672DDF" w:rsidP="00526C04">
            <w:pPr>
              <w:rPr>
                <w:rFonts w:cs="Arial"/>
                <w:sz w:val="20"/>
                <w:szCs w:val="20"/>
              </w:rPr>
            </w:pPr>
          </w:p>
          <w:p w14:paraId="0997F726" w14:textId="77777777" w:rsidR="00B3744C" w:rsidRPr="00DD1192" w:rsidRDefault="00B3744C" w:rsidP="00526C04">
            <w:pPr>
              <w:rPr>
                <w:rFonts w:cs="Arial"/>
                <w:sz w:val="20"/>
                <w:szCs w:val="20"/>
              </w:rPr>
            </w:pPr>
          </w:p>
          <w:p w14:paraId="1C855FDF" w14:textId="6104CD6C" w:rsidR="00CE5506" w:rsidRPr="00DD1192" w:rsidRDefault="0006735B" w:rsidP="00526C04">
            <w:pPr>
              <w:ind w:left="360"/>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01522D17" w14:textId="77777777" w:rsidR="00E469AD" w:rsidRDefault="00E469AD" w:rsidP="00CA09A3">
            <w:pPr>
              <w:jc w:val="both"/>
              <w:rPr>
                <w:rFonts w:cs="Arial"/>
                <w:sz w:val="20"/>
                <w:szCs w:val="20"/>
              </w:rPr>
            </w:pPr>
          </w:p>
          <w:p w14:paraId="43BBAB14" w14:textId="19703948" w:rsidR="00452E28" w:rsidRPr="00DD1192" w:rsidRDefault="00452E28" w:rsidP="00CA09A3">
            <w:pPr>
              <w:jc w:val="both"/>
              <w:rPr>
                <w:rFonts w:cs="Arial"/>
                <w:sz w:val="20"/>
                <w:szCs w:val="20"/>
              </w:rPr>
            </w:pPr>
          </w:p>
        </w:tc>
      </w:tr>
      <w:tr w:rsidR="000810AC" w:rsidRPr="007447A4" w14:paraId="154D99B7" w14:textId="77777777" w:rsidTr="00F40B4F">
        <w:trPr>
          <w:cantSplit/>
        </w:trPr>
        <w:tc>
          <w:tcPr>
            <w:tcW w:w="2381" w:type="dxa"/>
            <w:tcBorders>
              <w:top w:val="nil"/>
              <w:bottom w:val="nil"/>
              <w:right w:val="single" w:sz="18" w:space="0" w:color="C00000"/>
            </w:tcBorders>
            <w:shd w:val="clear" w:color="auto" w:fill="auto"/>
          </w:tcPr>
          <w:p w14:paraId="1AD79307" w14:textId="77777777" w:rsidR="000810AC" w:rsidRPr="00F40B4F" w:rsidRDefault="000810AC" w:rsidP="00CA09A3">
            <w:pPr>
              <w:rPr>
                <w:rStyle w:val="StyleBoldSeaGreen"/>
                <w:rFonts w:cs="Arial"/>
                <w:color w:val="C00000"/>
              </w:rPr>
            </w:pPr>
            <w:r w:rsidRPr="00F40B4F">
              <w:rPr>
                <w:rStyle w:val="StyleBoldSeaGreen"/>
                <w:rFonts w:cs="Arial"/>
                <w:color w:val="C00000"/>
              </w:rPr>
              <w:t>National Principle</w:t>
            </w:r>
            <w:r w:rsidR="00844098" w:rsidRPr="00F40B4F">
              <w:rPr>
                <w:rStyle w:val="StyleBoldSeaGreen"/>
                <w:rFonts w:cs="Arial"/>
                <w:color w:val="C00000"/>
              </w:rPr>
              <w:t>s</w:t>
            </w:r>
          </w:p>
        </w:tc>
        <w:tc>
          <w:tcPr>
            <w:tcW w:w="236" w:type="dxa"/>
            <w:tcBorders>
              <w:top w:val="nil"/>
              <w:left w:val="single" w:sz="18" w:space="0" w:color="C00000"/>
              <w:bottom w:val="nil"/>
            </w:tcBorders>
            <w:shd w:val="clear" w:color="auto" w:fill="auto"/>
          </w:tcPr>
          <w:p w14:paraId="5B3024FF"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61081FFA" w14:textId="656E05CF" w:rsidR="000810AC" w:rsidRPr="00DD1192" w:rsidRDefault="00672DDF" w:rsidP="00CA09A3">
            <w:pPr>
              <w:jc w:val="both"/>
              <w:rPr>
                <w:rFonts w:cs="Arial"/>
                <w:sz w:val="20"/>
                <w:szCs w:val="20"/>
              </w:rPr>
            </w:pPr>
            <w:r w:rsidRPr="00B27575">
              <w:rPr>
                <w:rFonts w:cs="Arial"/>
                <w:color w:val="000000"/>
                <w:sz w:val="20"/>
                <w:szCs w:val="20"/>
              </w:rPr>
              <w:t>The Victorian Local Government Grants Commission is required to make recommendations for the allocation of financial assistance grants to councils in accordance with a set of nationally agreed principles</w:t>
            </w:r>
            <w:r w:rsidR="00F060C0">
              <w:rPr>
                <w:rFonts w:cs="Arial"/>
                <w:color w:val="000000"/>
                <w:sz w:val="20"/>
                <w:szCs w:val="20"/>
              </w:rPr>
              <w:t xml:space="preserve">.  </w:t>
            </w:r>
            <w:r w:rsidR="000810AC" w:rsidRPr="00DD1192">
              <w:rPr>
                <w:rFonts w:cs="Arial"/>
                <w:sz w:val="20"/>
                <w:szCs w:val="20"/>
              </w:rPr>
              <w:t>These currently require that local roads grants be ‘allocated to councils as far as practicable on the basis of the relative needs of each council for roads expenditure and to preserve its road assets.’</w:t>
            </w:r>
          </w:p>
          <w:p w14:paraId="0FBFB5C1" w14:textId="77777777" w:rsidR="00404178" w:rsidRPr="00DD1192" w:rsidRDefault="00404178" w:rsidP="00CA09A3">
            <w:pPr>
              <w:jc w:val="both"/>
              <w:rPr>
                <w:rFonts w:cs="Arial"/>
                <w:sz w:val="20"/>
                <w:szCs w:val="20"/>
              </w:rPr>
            </w:pPr>
          </w:p>
          <w:p w14:paraId="4B43CCD9" w14:textId="03168E4E" w:rsidR="00452E28" w:rsidRDefault="00452E28" w:rsidP="00CA09A3">
            <w:pPr>
              <w:jc w:val="both"/>
              <w:rPr>
                <w:rFonts w:cs="Arial"/>
                <w:sz w:val="20"/>
                <w:szCs w:val="20"/>
              </w:rPr>
            </w:pPr>
          </w:p>
          <w:p w14:paraId="135E0847" w14:textId="0002E179" w:rsidR="00452E28" w:rsidRDefault="00452E28" w:rsidP="00CA09A3">
            <w:pPr>
              <w:jc w:val="both"/>
              <w:rPr>
                <w:rFonts w:cs="Arial"/>
                <w:sz w:val="20"/>
                <w:szCs w:val="20"/>
              </w:rPr>
            </w:pPr>
          </w:p>
          <w:p w14:paraId="0990A1DF" w14:textId="0C9EA35C" w:rsidR="009D2CCD" w:rsidRDefault="009D2CCD" w:rsidP="00CA09A3">
            <w:pPr>
              <w:jc w:val="both"/>
              <w:rPr>
                <w:rFonts w:cs="Arial"/>
                <w:sz w:val="20"/>
                <w:szCs w:val="20"/>
              </w:rPr>
            </w:pPr>
          </w:p>
          <w:p w14:paraId="3CEDBC56" w14:textId="77777777" w:rsidR="009D2CCD" w:rsidRDefault="009D2CCD" w:rsidP="00CA09A3">
            <w:pPr>
              <w:jc w:val="both"/>
              <w:rPr>
                <w:rFonts w:cs="Arial"/>
                <w:sz w:val="20"/>
                <w:szCs w:val="20"/>
              </w:rPr>
            </w:pPr>
          </w:p>
          <w:p w14:paraId="3684974C" w14:textId="17AD063E" w:rsidR="00771535" w:rsidRDefault="00771535" w:rsidP="00CA09A3">
            <w:pPr>
              <w:jc w:val="both"/>
              <w:rPr>
                <w:rFonts w:cs="Arial"/>
                <w:sz w:val="20"/>
                <w:szCs w:val="20"/>
              </w:rPr>
            </w:pPr>
          </w:p>
          <w:p w14:paraId="5C919866" w14:textId="77777777" w:rsidR="00C323F3" w:rsidRDefault="00C323F3" w:rsidP="00CA09A3">
            <w:pPr>
              <w:jc w:val="both"/>
              <w:rPr>
                <w:rFonts w:cs="Arial"/>
                <w:sz w:val="20"/>
                <w:szCs w:val="20"/>
              </w:rPr>
            </w:pPr>
          </w:p>
          <w:p w14:paraId="71016C92" w14:textId="77777777" w:rsidR="00771535" w:rsidRPr="00DD1192" w:rsidRDefault="00771535" w:rsidP="00CA09A3">
            <w:pPr>
              <w:jc w:val="both"/>
              <w:rPr>
                <w:rFonts w:cs="Arial"/>
                <w:sz w:val="20"/>
                <w:szCs w:val="20"/>
              </w:rPr>
            </w:pPr>
          </w:p>
          <w:p w14:paraId="0241119E" w14:textId="77777777" w:rsidR="00FD3665" w:rsidRPr="00DD1192" w:rsidRDefault="00FD3665" w:rsidP="00CA09A3">
            <w:pPr>
              <w:jc w:val="both"/>
              <w:rPr>
                <w:rFonts w:cs="Arial"/>
                <w:sz w:val="20"/>
                <w:szCs w:val="20"/>
              </w:rPr>
            </w:pPr>
          </w:p>
        </w:tc>
      </w:tr>
      <w:tr w:rsidR="000810AC" w:rsidRPr="007447A4" w14:paraId="03D4FEC4" w14:textId="77777777" w:rsidTr="00F40B4F">
        <w:trPr>
          <w:cantSplit/>
        </w:trPr>
        <w:tc>
          <w:tcPr>
            <w:tcW w:w="2381" w:type="dxa"/>
            <w:tcBorders>
              <w:top w:val="nil"/>
              <w:right w:val="single" w:sz="18" w:space="0" w:color="C00000"/>
            </w:tcBorders>
            <w:shd w:val="clear" w:color="auto" w:fill="auto"/>
          </w:tcPr>
          <w:p w14:paraId="5D0EC79D" w14:textId="1A29FD67" w:rsidR="000810AC" w:rsidRPr="00F40B4F" w:rsidRDefault="000810AC" w:rsidP="007065A2">
            <w:pPr>
              <w:rPr>
                <w:rStyle w:val="StyleBoldSeaGreen"/>
                <w:rFonts w:cs="Arial"/>
                <w:color w:val="C00000"/>
              </w:rPr>
            </w:pPr>
            <w:r w:rsidRPr="00F40B4F">
              <w:rPr>
                <w:rStyle w:val="StyleBoldSeaGreen"/>
                <w:rFonts w:cs="Arial"/>
                <w:color w:val="C00000"/>
              </w:rPr>
              <w:t xml:space="preserve">Final Allocations </w:t>
            </w:r>
            <w:r w:rsidR="00314498" w:rsidRPr="00F40B4F">
              <w:rPr>
                <w:rStyle w:val="StyleBoldSeaGreen"/>
                <w:rFonts w:cs="Arial"/>
                <w:color w:val="C00000"/>
              </w:rPr>
              <w:t>2022-23</w:t>
            </w:r>
          </w:p>
        </w:tc>
        <w:tc>
          <w:tcPr>
            <w:tcW w:w="236" w:type="dxa"/>
            <w:tcBorders>
              <w:top w:val="nil"/>
              <w:left w:val="single" w:sz="18" w:space="0" w:color="C00000"/>
            </w:tcBorders>
            <w:shd w:val="clear" w:color="auto" w:fill="auto"/>
          </w:tcPr>
          <w:p w14:paraId="1B0CC37B" w14:textId="77777777" w:rsidR="000810AC" w:rsidRPr="006510F4" w:rsidRDefault="000810AC" w:rsidP="00CA09A3">
            <w:pPr>
              <w:rPr>
                <w:rFonts w:cs="Arial"/>
                <w:sz w:val="20"/>
                <w:szCs w:val="20"/>
              </w:rPr>
            </w:pPr>
          </w:p>
        </w:tc>
        <w:tc>
          <w:tcPr>
            <w:tcW w:w="6691" w:type="dxa"/>
            <w:tcBorders>
              <w:top w:val="nil"/>
            </w:tcBorders>
            <w:shd w:val="clear" w:color="auto" w:fill="auto"/>
          </w:tcPr>
          <w:p w14:paraId="283B46B3" w14:textId="172DCA28" w:rsidR="00F40B4F" w:rsidRPr="006A4E0D" w:rsidRDefault="00F40B4F" w:rsidP="00F40B4F">
            <w:pPr>
              <w:jc w:val="both"/>
              <w:rPr>
                <w:rFonts w:eastAsia="Times New Roman" w:cs="Arial"/>
                <w:sz w:val="20"/>
                <w:szCs w:val="20"/>
              </w:rPr>
            </w:pPr>
            <w:r w:rsidRPr="006A4E0D">
              <w:rPr>
                <w:rFonts w:eastAsia="Times New Roman" w:cs="Arial"/>
                <w:sz w:val="20"/>
                <w:szCs w:val="20"/>
              </w:rPr>
              <w:t xml:space="preserve">In July 2022 the Commonwealth Government provided the Victorian Local Government Grants Commission with an estimate of total local roads grants for 2022-23 of </w:t>
            </w:r>
            <w:r w:rsidRPr="006A4E0D">
              <w:rPr>
                <w:rFonts w:eastAsia="Times New Roman" w:cs="Arial"/>
                <w:b/>
                <w:sz w:val="20"/>
                <w:szCs w:val="20"/>
              </w:rPr>
              <w:t>$178.488 million</w:t>
            </w:r>
            <w:r w:rsidR="00F060C0" w:rsidRPr="006A4E0D">
              <w:rPr>
                <w:rFonts w:eastAsia="Times New Roman" w:cs="Arial"/>
                <w:sz w:val="20"/>
                <w:szCs w:val="20"/>
              </w:rPr>
              <w:t xml:space="preserve">.  </w:t>
            </w:r>
            <w:r w:rsidRPr="006A4E0D">
              <w:rPr>
                <w:rFonts w:eastAsia="Times New Roman" w:cs="Arial"/>
                <w:sz w:val="20"/>
                <w:szCs w:val="20"/>
              </w:rPr>
              <w:t>This formed the basis of the Commission’s recommended local roads allocation to each council for 2022-23, which were announced in August 2022 and are shown in Appendix 2A of the Commission’s 2021-22 Annual Report.</w:t>
            </w:r>
          </w:p>
          <w:p w14:paraId="05141B18" w14:textId="77777777" w:rsidR="00F40B4F" w:rsidRPr="006A4E0D" w:rsidRDefault="00F40B4F" w:rsidP="00F40B4F">
            <w:pPr>
              <w:jc w:val="both"/>
              <w:rPr>
                <w:rFonts w:eastAsia="Times New Roman" w:cs="Arial"/>
                <w:sz w:val="20"/>
                <w:szCs w:val="20"/>
              </w:rPr>
            </w:pPr>
          </w:p>
          <w:p w14:paraId="6F6027EE" w14:textId="5FEDB7DE" w:rsidR="00F40B4F" w:rsidRPr="006A4E0D" w:rsidRDefault="00F40B4F" w:rsidP="00F40B4F">
            <w:pPr>
              <w:jc w:val="both"/>
              <w:rPr>
                <w:rFonts w:eastAsia="Times New Roman" w:cs="Arial"/>
                <w:sz w:val="20"/>
                <w:szCs w:val="20"/>
              </w:rPr>
            </w:pPr>
            <w:r w:rsidRPr="006A4E0D">
              <w:rPr>
                <w:rFonts w:eastAsia="Times New Roman" w:cs="Arial"/>
                <w:sz w:val="20"/>
                <w:szCs w:val="20"/>
              </w:rPr>
              <w:t>The Commonwealth Department of Infrastructure, Transport, Regional Development, Communications and the Arts advised the Commission in July 2023 of the final (or actual) amount to be allocated for 2022-23</w:t>
            </w:r>
            <w:r w:rsidR="00F060C0" w:rsidRPr="006A4E0D">
              <w:rPr>
                <w:rFonts w:eastAsia="Times New Roman" w:cs="Arial"/>
                <w:sz w:val="20"/>
                <w:szCs w:val="20"/>
              </w:rPr>
              <w:t xml:space="preserve">.  </w:t>
            </w:r>
            <w:r w:rsidRPr="006A4E0D">
              <w:rPr>
                <w:rFonts w:eastAsia="Times New Roman" w:cs="Arial"/>
                <w:sz w:val="20"/>
                <w:szCs w:val="20"/>
              </w:rPr>
              <w:t xml:space="preserve">The final allocation of total local roads grants </w:t>
            </w:r>
            <w:r w:rsidR="009D2CCD" w:rsidRPr="006A4E0D">
              <w:rPr>
                <w:rFonts w:eastAsia="Times New Roman" w:cs="Arial"/>
                <w:sz w:val="20"/>
                <w:szCs w:val="20"/>
              </w:rPr>
              <w:t xml:space="preserve">is $187.001 million, an increase of $8.512 million compared with the earlier </w:t>
            </w:r>
            <w:r w:rsidRPr="006A4E0D">
              <w:rPr>
                <w:rFonts w:eastAsia="Times New Roman" w:cs="Arial"/>
                <w:sz w:val="20"/>
                <w:szCs w:val="20"/>
              </w:rPr>
              <w:t>estimate.</w:t>
            </w:r>
          </w:p>
          <w:p w14:paraId="31CF484F" w14:textId="77777777" w:rsidR="007507F5" w:rsidRPr="006A4E0D" w:rsidRDefault="007507F5" w:rsidP="00FD51CC">
            <w:pPr>
              <w:jc w:val="both"/>
              <w:rPr>
                <w:rFonts w:cs="Arial"/>
                <w:sz w:val="20"/>
                <w:szCs w:val="20"/>
              </w:rPr>
            </w:pPr>
          </w:p>
          <w:p w14:paraId="7E63E70E" w14:textId="63E00EAA" w:rsidR="000810AC" w:rsidRPr="006510F4" w:rsidRDefault="00BF47BD" w:rsidP="00CA09A3">
            <w:pPr>
              <w:jc w:val="both"/>
              <w:rPr>
                <w:rFonts w:cs="Arial"/>
                <w:sz w:val="21"/>
                <w:szCs w:val="21"/>
              </w:rPr>
            </w:pPr>
            <w:r w:rsidRPr="006A4E0D">
              <w:rPr>
                <w:rFonts w:cs="Arial"/>
                <w:sz w:val="20"/>
                <w:szCs w:val="20"/>
              </w:rPr>
              <w:t>C</w:t>
            </w:r>
            <w:r w:rsidR="000810AC" w:rsidRPr="006A4E0D">
              <w:rPr>
                <w:rFonts w:cs="Arial"/>
                <w:sz w:val="20"/>
                <w:szCs w:val="20"/>
              </w:rPr>
              <w:t>ouncils</w:t>
            </w:r>
            <w:r w:rsidR="009E748F" w:rsidRPr="006A4E0D">
              <w:rPr>
                <w:rFonts w:cs="Arial"/>
                <w:sz w:val="20"/>
                <w:szCs w:val="20"/>
              </w:rPr>
              <w:t>’ final</w:t>
            </w:r>
            <w:r w:rsidR="00672DDF" w:rsidRPr="006A4E0D">
              <w:rPr>
                <w:rFonts w:cs="Arial"/>
                <w:sz w:val="20"/>
                <w:szCs w:val="20"/>
              </w:rPr>
              <w:t xml:space="preserve"> allocations </w:t>
            </w:r>
            <w:r w:rsidR="009E748F" w:rsidRPr="006A4E0D">
              <w:rPr>
                <w:rFonts w:cs="Arial"/>
                <w:sz w:val="20"/>
                <w:szCs w:val="20"/>
              </w:rPr>
              <w:t>f</w:t>
            </w:r>
            <w:r w:rsidR="008B023E" w:rsidRPr="006A4E0D">
              <w:rPr>
                <w:rFonts w:cs="Arial"/>
                <w:sz w:val="20"/>
                <w:szCs w:val="20"/>
              </w:rPr>
              <w:t xml:space="preserve">or </w:t>
            </w:r>
            <w:r w:rsidR="00314498" w:rsidRPr="006A4E0D">
              <w:rPr>
                <w:rFonts w:cs="Arial"/>
                <w:sz w:val="20"/>
                <w:szCs w:val="20"/>
              </w:rPr>
              <w:t>2022-23</w:t>
            </w:r>
            <w:r w:rsidR="000810AC" w:rsidRPr="006A4E0D">
              <w:rPr>
                <w:rFonts w:cs="Arial"/>
                <w:sz w:val="20"/>
                <w:szCs w:val="20"/>
              </w:rPr>
              <w:t xml:space="preserve"> a</w:t>
            </w:r>
            <w:r w:rsidR="009E748F" w:rsidRPr="006A4E0D">
              <w:rPr>
                <w:rFonts w:cs="Arial"/>
                <w:sz w:val="20"/>
                <w:szCs w:val="20"/>
              </w:rPr>
              <w:t>re</w:t>
            </w:r>
            <w:r w:rsidR="000810AC" w:rsidRPr="006A4E0D">
              <w:rPr>
                <w:rFonts w:cs="Arial"/>
                <w:sz w:val="20"/>
                <w:szCs w:val="20"/>
              </w:rPr>
              <w:t xml:space="preserve"> shown in </w:t>
            </w:r>
            <w:r w:rsidR="000810AC" w:rsidRPr="006A4E0D">
              <w:rPr>
                <w:rFonts w:cs="Arial"/>
                <w:b/>
                <w:sz w:val="20"/>
                <w:szCs w:val="20"/>
              </w:rPr>
              <w:t>Appendix 2B</w:t>
            </w:r>
            <w:r w:rsidR="00F060C0" w:rsidRPr="006A4E0D">
              <w:rPr>
                <w:rFonts w:cs="Arial"/>
                <w:sz w:val="20"/>
                <w:szCs w:val="20"/>
              </w:rPr>
              <w:t>.</w:t>
            </w:r>
            <w:r w:rsidR="00F060C0">
              <w:rPr>
                <w:rFonts w:cs="Arial"/>
                <w:sz w:val="20"/>
                <w:szCs w:val="20"/>
              </w:rPr>
              <w:t xml:space="preserve">  </w:t>
            </w:r>
          </w:p>
          <w:p w14:paraId="59A40184" w14:textId="77777777" w:rsidR="000810AC" w:rsidRPr="006510F4" w:rsidRDefault="000810AC" w:rsidP="00CA09A3">
            <w:pPr>
              <w:jc w:val="both"/>
              <w:rPr>
                <w:rFonts w:cs="Arial"/>
                <w:sz w:val="20"/>
                <w:szCs w:val="20"/>
              </w:rPr>
            </w:pPr>
          </w:p>
          <w:p w14:paraId="03DB017E" w14:textId="77777777" w:rsidR="000810AC" w:rsidRPr="006510F4" w:rsidRDefault="000810AC" w:rsidP="00584114">
            <w:pPr>
              <w:jc w:val="both"/>
              <w:rPr>
                <w:rFonts w:cs="Arial"/>
                <w:sz w:val="20"/>
                <w:szCs w:val="20"/>
              </w:rPr>
            </w:pPr>
          </w:p>
        </w:tc>
      </w:tr>
      <w:tr w:rsidR="000810AC" w:rsidRPr="007447A4" w14:paraId="3CC4F89F" w14:textId="77777777" w:rsidTr="00F40B4F">
        <w:trPr>
          <w:cantSplit/>
        </w:trPr>
        <w:tc>
          <w:tcPr>
            <w:tcW w:w="2381" w:type="dxa"/>
            <w:tcBorders>
              <w:top w:val="nil"/>
              <w:right w:val="single" w:sz="18" w:space="0" w:color="C00000"/>
            </w:tcBorders>
            <w:shd w:val="clear" w:color="auto" w:fill="auto"/>
          </w:tcPr>
          <w:p w14:paraId="1D3E5D54" w14:textId="28328702" w:rsidR="000810AC" w:rsidRPr="00F40B4F" w:rsidRDefault="001435A4" w:rsidP="00560207">
            <w:pPr>
              <w:rPr>
                <w:rStyle w:val="StyleBoldSeaGreen"/>
                <w:rFonts w:cs="Arial"/>
                <w:color w:val="C00000"/>
              </w:rPr>
            </w:pPr>
            <w:r w:rsidRPr="00F40B4F">
              <w:rPr>
                <w:rStyle w:val="StyleBoldSeaGreen"/>
                <w:rFonts w:cs="Arial"/>
                <w:color w:val="C00000"/>
              </w:rPr>
              <w:t>Estimated Allocations</w:t>
            </w:r>
            <w:r w:rsidRPr="00F40B4F">
              <w:rPr>
                <w:rStyle w:val="StyleBoldSeaGreen"/>
                <w:rFonts w:cs="Arial"/>
                <w:color w:val="C00000"/>
              </w:rPr>
              <w:br/>
            </w:r>
            <w:r w:rsidR="00314498" w:rsidRPr="00F40B4F">
              <w:rPr>
                <w:rStyle w:val="StyleBoldSeaGreen"/>
                <w:rFonts w:cs="Arial"/>
                <w:color w:val="C00000"/>
              </w:rPr>
              <w:t>2023-24</w:t>
            </w:r>
          </w:p>
        </w:tc>
        <w:tc>
          <w:tcPr>
            <w:tcW w:w="236" w:type="dxa"/>
            <w:tcBorders>
              <w:top w:val="nil"/>
              <w:left w:val="single" w:sz="18" w:space="0" w:color="C00000"/>
              <w:bottom w:val="nil"/>
            </w:tcBorders>
            <w:shd w:val="clear" w:color="auto" w:fill="auto"/>
          </w:tcPr>
          <w:p w14:paraId="7C8F14DC" w14:textId="77777777" w:rsidR="000810AC" w:rsidRPr="006510F4" w:rsidRDefault="000810AC" w:rsidP="00CA09A3">
            <w:pPr>
              <w:rPr>
                <w:rFonts w:cs="Arial"/>
                <w:sz w:val="20"/>
                <w:szCs w:val="20"/>
              </w:rPr>
            </w:pPr>
          </w:p>
        </w:tc>
        <w:tc>
          <w:tcPr>
            <w:tcW w:w="6691" w:type="dxa"/>
            <w:tcBorders>
              <w:top w:val="nil"/>
              <w:bottom w:val="nil"/>
            </w:tcBorders>
            <w:shd w:val="clear" w:color="auto" w:fill="auto"/>
          </w:tcPr>
          <w:p w14:paraId="2575D83A" w14:textId="0539E458" w:rsidR="00F40B4F" w:rsidRPr="00F40B4F" w:rsidRDefault="00F40B4F" w:rsidP="00F40B4F">
            <w:pPr>
              <w:jc w:val="both"/>
              <w:rPr>
                <w:rFonts w:eastAsia="Times New Roman" w:cs="Arial"/>
                <w:sz w:val="20"/>
                <w:szCs w:val="20"/>
              </w:rPr>
            </w:pPr>
            <w:r w:rsidRPr="006A4E0D">
              <w:rPr>
                <w:rFonts w:eastAsia="Times New Roman" w:cs="Arial"/>
                <w:sz w:val="20"/>
                <w:szCs w:val="20"/>
              </w:rPr>
              <w:t xml:space="preserve">The estimated national local roads grants pool for 2023-24 </w:t>
            </w:r>
            <w:r w:rsidR="007648C3" w:rsidRPr="006A4E0D">
              <w:rPr>
                <w:rFonts w:eastAsia="Times New Roman" w:cs="Arial"/>
                <w:sz w:val="20"/>
                <w:szCs w:val="20"/>
              </w:rPr>
              <w:t xml:space="preserve">is $956.583 million.  Victoria’s share of this estimated allocation is </w:t>
            </w:r>
            <w:r w:rsidR="007648C3" w:rsidRPr="006A4E0D">
              <w:rPr>
                <w:rFonts w:eastAsia="Times New Roman" w:cs="Arial"/>
                <w:b/>
                <w:bCs/>
                <w:sz w:val="20"/>
                <w:szCs w:val="20"/>
              </w:rPr>
              <w:t>$197.213 million</w:t>
            </w:r>
            <w:r w:rsidR="007648C3" w:rsidRPr="006A4E0D">
              <w:rPr>
                <w:rFonts w:eastAsia="Times New Roman" w:cs="Arial"/>
                <w:sz w:val="20"/>
                <w:szCs w:val="20"/>
              </w:rPr>
              <w:t xml:space="preserve">.  This represents an increase of $18.724 million or 10.5% over the estimated allocation for </w:t>
            </w:r>
            <w:r w:rsidRPr="006A4E0D">
              <w:rPr>
                <w:rFonts w:eastAsia="Times New Roman" w:cs="Arial"/>
                <w:sz w:val="20"/>
                <w:szCs w:val="20"/>
              </w:rPr>
              <w:t>2022-23.</w:t>
            </w:r>
          </w:p>
          <w:p w14:paraId="299253A6" w14:textId="3B3F23F4" w:rsidR="00FB1742" w:rsidRPr="006510F4" w:rsidRDefault="00FB1742" w:rsidP="00A85A8D">
            <w:pPr>
              <w:jc w:val="both"/>
              <w:rPr>
                <w:rFonts w:cs="Arial"/>
                <w:sz w:val="20"/>
                <w:szCs w:val="20"/>
              </w:rPr>
            </w:pPr>
          </w:p>
          <w:p w14:paraId="62D2E706" w14:textId="760E7AEB" w:rsidR="00BA0539" w:rsidRPr="00332627" w:rsidRDefault="007549A8" w:rsidP="00BA0539">
            <w:pPr>
              <w:jc w:val="center"/>
              <w:rPr>
                <w:rFonts w:cs="Arial"/>
                <w:b/>
                <w:color w:val="C00000"/>
                <w:sz w:val="18"/>
                <w:szCs w:val="18"/>
              </w:rPr>
            </w:pPr>
            <w:r w:rsidRPr="00332627">
              <w:rPr>
                <w:rFonts w:cs="Arial"/>
                <w:b/>
                <w:color w:val="C00000"/>
                <w:sz w:val="18"/>
                <w:szCs w:val="18"/>
              </w:rPr>
              <w:t xml:space="preserve">Figure 5.2: </w:t>
            </w:r>
            <w:r w:rsidR="00BA0539" w:rsidRPr="00332627">
              <w:rPr>
                <w:rFonts w:cs="Arial"/>
                <w:b/>
                <w:color w:val="C00000"/>
                <w:sz w:val="18"/>
                <w:szCs w:val="18"/>
              </w:rPr>
              <w:t>Local Roads Grants - Victoria</w:t>
            </w:r>
          </w:p>
          <w:p w14:paraId="4FF5C89D" w14:textId="248E84C8" w:rsidR="00BA0539" w:rsidRPr="006510F4" w:rsidRDefault="007648C3" w:rsidP="00CA09A3">
            <w:pPr>
              <w:jc w:val="both"/>
              <w:rPr>
                <w:rFonts w:cs="Arial"/>
                <w:sz w:val="20"/>
                <w:szCs w:val="20"/>
              </w:rPr>
            </w:pPr>
            <w:r>
              <w:rPr>
                <w:rFonts w:cs="Arial"/>
                <w:noProof/>
              </w:rPr>
              <w:drawing>
                <wp:anchor distT="0" distB="0" distL="114300" distR="114300" simplePos="0" relativeHeight="251718144" behindDoc="0" locked="0" layoutInCell="1" allowOverlap="1" wp14:anchorId="5B13D896" wp14:editId="67E725D1">
                  <wp:simplePos x="0" y="0"/>
                  <wp:positionH relativeFrom="column">
                    <wp:posOffset>-635</wp:posOffset>
                  </wp:positionH>
                  <wp:positionV relativeFrom="paragraph">
                    <wp:posOffset>28575</wp:posOffset>
                  </wp:positionV>
                  <wp:extent cx="4153535" cy="23399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3535" cy="2339975"/>
                          </a:xfrm>
                          <a:prstGeom prst="rect">
                            <a:avLst/>
                          </a:prstGeom>
                          <a:noFill/>
                        </pic:spPr>
                      </pic:pic>
                    </a:graphicData>
                  </a:graphic>
                  <wp14:sizeRelH relativeFrom="page">
                    <wp14:pctWidth>0</wp14:pctWidth>
                  </wp14:sizeRelH>
                  <wp14:sizeRelV relativeFrom="page">
                    <wp14:pctHeight>0</wp14:pctHeight>
                  </wp14:sizeRelV>
                </wp:anchor>
              </w:drawing>
            </w:r>
          </w:p>
          <w:p w14:paraId="231E1D68" w14:textId="6FBA100E" w:rsidR="00814C71" w:rsidRPr="006510F4" w:rsidRDefault="00814C71" w:rsidP="00CA09A3">
            <w:pPr>
              <w:jc w:val="both"/>
              <w:rPr>
                <w:rFonts w:cs="Arial"/>
                <w:sz w:val="20"/>
                <w:szCs w:val="20"/>
              </w:rPr>
            </w:pPr>
          </w:p>
          <w:p w14:paraId="555AE79C" w14:textId="7CC0AD82" w:rsidR="00814C71" w:rsidRPr="006510F4" w:rsidRDefault="00814C71" w:rsidP="00CA09A3">
            <w:pPr>
              <w:jc w:val="both"/>
              <w:rPr>
                <w:rFonts w:cs="Arial"/>
                <w:sz w:val="20"/>
                <w:szCs w:val="20"/>
              </w:rPr>
            </w:pPr>
          </w:p>
          <w:p w14:paraId="1B743ACB" w14:textId="3EF223B7" w:rsidR="00814C71" w:rsidRPr="006510F4" w:rsidRDefault="00814C71" w:rsidP="00CA09A3">
            <w:pPr>
              <w:jc w:val="both"/>
              <w:rPr>
                <w:rFonts w:cs="Arial"/>
                <w:sz w:val="20"/>
                <w:szCs w:val="20"/>
              </w:rPr>
            </w:pPr>
          </w:p>
          <w:p w14:paraId="55003F88" w14:textId="5523FC2A" w:rsidR="00814C71" w:rsidRPr="006510F4" w:rsidRDefault="00814C71" w:rsidP="00CA09A3">
            <w:pPr>
              <w:jc w:val="both"/>
              <w:rPr>
                <w:rFonts w:cs="Arial"/>
                <w:sz w:val="20"/>
                <w:szCs w:val="20"/>
              </w:rPr>
            </w:pPr>
          </w:p>
          <w:p w14:paraId="059230AE" w14:textId="25B39640" w:rsidR="00814C71" w:rsidRPr="006510F4" w:rsidRDefault="00814C71" w:rsidP="00CA09A3">
            <w:pPr>
              <w:jc w:val="both"/>
              <w:rPr>
                <w:rFonts w:cs="Arial"/>
                <w:sz w:val="20"/>
                <w:szCs w:val="20"/>
              </w:rPr>
            </w:pPr>
          </w:p>
          <w:p w14:paraId="546248BE" w14:textId="77777777" w:rsidR="00814C71" w:rsidRPr="006510F4" w:rsidRDefault="00814C71" w:rsidP="00CA09A3">
            <w:pPr>
              <w:jc w:val="both"/>
              <w:rPr>
                <w:rFonts w:cs="Arial"/>
                <w:sz w:val="20"/>
                <w:szCs w:val="20"/>
              </w:rPr>
            </w:pPr>
          </w:p>
          <w:p w14:paraId="598D9071" w14:textId="77777777" w:rsidR="00814C71" w:rsidRPr="006510F4" w:rsidRDefault="00814C71" w:rsidP="00CA09A3">
            <w:pPr>
              <w:jc w:val="both"/>
              <w:rPr>
                <w:rFonts w:cs="Arial"/>
                <w:sz w:val="20"/>
                <w:szCs w:val="20"/>
              </w:rPr>
            </w:pPr>
          </w:p>
          <w:p w14:paraId="26EB1CB7" w14:textId="77777777" w:rsidR="00814C71" w:rsidRPr="006510F4" w:rsidRDefault="00814C71" w:rsidP="00CA09A3">
            <w:pPr>
              <w:jc w:val="both"/>
              <w:rPr>
                <w:rFonts w:cs="Arial"/>
                <w:sz w:val="20"/>
                <w:szCs w:val="20"/>
              </w:rPr>
            </w:pPr>
          </w:p>
          <w:p w14:paraId="24B94DE8" w14:textId="77777777" w:rsidR="00814C71" w:rsidRPr="006510F4" w:rsidRDefault="00814C71" w:rsidP="00CA09A3">
            <w:pPr>
              <w:jc w:val="both"/>
              <w:rPr>
                <w:rFonts w:cs="Arial"/>
                <w:sz w:val="20"/>
                <w:szCs w:val="20"/>
              </w:rPr>
            </w:pPr>
          </w:p>
          <w:p w14:paraId="73EE844F" w14:textId="77777777" w:rsidR="00814C71" w:rsidRPr="006510F4" w:rsidRDefault="00814C71" w:rsidP="00CA09A3">
            <w:pPr>
              <w:jc w:val="both"/>
              <w:rPr>
                <w:rFonts w:cs="Arial"/>
                <w:sz w:val="20"/>
                <w:szCs w:val="20"/>
              </w:rPr>
            </w:pPr>
          </w:p>
          <w:p w14:paraId="2056D266" w14:textId="77777777" w:rsidR="00167E5D" w:rsidRPr="006510F4" w:rsidRDefault="00167E5D" w:rsidP="00CA09A3">
            <w:pPr>
              <w:jc w:val="both"/>
              <w:rPr>
                <w:rFonts w:cs="Arial"/>
                <w:sz w:val="20"/>
                <w:szCs w:val="20"/>
              </w:rPr>
            </w:pPr>
          </w:p>
          <w:p w14:paraId="3DD244BC" w14:textId="77777777" w:rsidR="00814C71" w:rsidRPr="006510F4" w:rsidRDefault="00814C71" w:rsidP="00CA09A3">
            <w:pPr>
              <w:jc w:val="both"/>
              <w:rPr>
                <w:rFonts w:cs="Arial"/>
                <w:sz w:val="20"/>
                <w:szCs w:val="20"/>
              </w:rPr>
            </w:pPr>
          </w:p>
          <w:p w14:paraId="46A3A42F" w14:textId="77777777" w:rsidR="00814C71" w:rsidRPr="006510F4" w:rsidRDefault="00814C71" w:rsidP="00CA09A3">
            <w:pPr>
              <w:jc w:val="both"/>
              <w:rPr>
                <w:rFonts w:cs="Arial"/>
                <w:sz w:val="20"/>
                <w:szCs w:val="20"/>
              </w:rPr>
            </w:pPr>
          </w:p>
          <w:p w14:paraId="0EDE6848" w14:textId="77777777" w:rsidR="00814C71" w:rsidRPr="006510F4" w:rsidRDefault="00814C71" w:rsidP="00CA09A3">
            <w:pPr>
              <w:jc w:val="both"/>
              <w:rPr>
                <w:rFonts w:cs="Arial"/>
                <w:sz w:val="20"/>
                <w:szCs w:val="20"/>
              </w:rPr>
            </w:pPr>
          </w:p>
          <w:p w14:paraId="05535765" w14:textId="77777777" w:rsidR="00814C71" w:rsidRPr="006510F4" w:rsidRDefault="00814C71" w:rsidP="00CA09A3">
            <w:pPr>
              <w:jc w:val="both"/>
              <w:rPr>
                <w:rFonts w:cs="Arial"/>
                <w:sz w:val="20"/>
                <w:szCs w:val="20"/>
              </w:rPr>
            </w:pPr>
          </w:p>
          <w:p w14:paraId="33ACDB28" w14:textId="77777777" w:rsidR="00814C71" w:rsidRPr="006510F4" w:rsidRDefault="00814C71" w:rsidP="00CA09A3">
            <w:pPr>
              <w:jc w:val="both"/>
              <w:rPr>
                <w:rFonts w:cs="Arial"/>
                <w:sz w:val="20"/>
                <w:szCs w:val="20"/>
              </w:rPr>
            </w:pPr>
          </w:p>
          <w:p w14:paraId="527BB868" w14:textId="5C7E85EB" w:rsidR="000810AC" w:rsidRPr="006510F4" w:rsidRDefault="000810AC" w:rsidP="00814C71">
            <w:pPr>
              <w:spacing w:after="80"/>
              <w:rPr>
                <w:rFonts w:cs="Arial"/>
                <w:sz w:val="20"/>
                <w:szCs w:val="20"/>
              </w:rPr>
            </w:pPr>
            <w:r w:rsidRPr="006510F4">
              <w:rPr>
                <w:rFonts w:cs="Arial"/>
                <w:i/>
                <w:sz w:val="16"/>
                <w:szCs w:val="16"/>
              </w:rPr>
              <w:t xml:space="preserve">Estimated </w:t>
            </w:r>
            <w:r w:rsidR="00C02BFD" w:rsidRPr="006510F4">
              <w:rPr>
                <w:rFonts w:cs="Arial"/>
                <w:i/>
                <w:sz w:val="16"/>
                <w:szCs w:val="16"/>
              </w:rPr>
              <w:t>allocation</w:t>
            </w:r>
            <w:r w:rsidRPr="006510F4">
              <w:rPr>
                <w:rFonts w:cs="Arial"/>
                <w:i/>
                <w:sz w:val="16"/>
                <w:szCs w:val="16"/>
              </w:rPr>
              <w:t xml:space="preserve"> </w:t>
            </w:r>
            <w:r w:rsidR="00314498">
              <w:rPr>
                <w:rFonts w:cs="Arial"/>
                <w:i/>
                <w:sz w:val="16"/>
                <w:szCs w:val="16"/>
              </w:rPr>
              <w:t>2023-24</w:t>
            </w:r>
            <w:r w:rsidRPr="006510F4">
              <w:rPr>
                <w:rFonts w:cs="Arial"/>
                <w:i/>
                <w:sz w:val="16"/>
                <w:szCs w:val="16"/>
              </w:rPr>
              <w:t xml:space="preserve">, actual </w:t>
            </w:r>
            <w:r w:rsidR="00C02BFD" w:rsidRPr="006510F4">
              <w:rPr>
                <w:rFonts w:cs="Arial"/>
                <w:i/>
                <w:sz w:val="16"/>
                <w:szCs w:val="16"/>
              </w:rPr>
              <w:t xml:space="preserve">allocation </w:t>
            </w:r>
            <w:r w:rsidRPr="006510F4">
              <w:rPr>
                <w:rFonts w:cs="Arial"/>
                <w:i/>
                <w:sz w:val="16"/>
                <w:szCs w:val="16"/>
              </w:rPr>
              <w:t>all other years</w:t>
            </w:r>
          </w:p>
          <w:p w14:paraId="1F434C2A" w14:textId="77777777" w:rsidR="005335CB" w:rsidRDefault="005335CB" w:rsidP="001435A4">
            <w:pPr>
              <w:jc w:val="both"/>
              <w:rPr>
                <w:rFonts w:cs="Arial"/>
                <w:sz w:val="20"/>
                <w:szCs w:val="20"/>
              </w:rPr>
            </w:pPr>
          </w:p>
          <w:p w14:paraId="10E859AD" w14:textId="48988C18" w:rsidR="00452E28" w:rsidRPr="006510F4" w:rsidRDefault="00452E28" w:rsidP="001435A4">
            <w:pPr>
              <w:jc w:val="both"/>
              <w:rPr>
                <w:rFonts w:cs="Arial"/>
                <w:sz w:val="20"/>
                <w:szCs w:val="20"/>
              </w:rPr>
            </w:pPr>
          </w:p>
        </w:tc>
      </w:tr>
      <w:tr w:rsidR="00584114" w:rsidRPr="007447A4" w14:paraId="24259761" w14:textId="77777777" w:rsidTr="00F40B4F">
        <w:trPr>
          <w:cantSplit/>
        </w:trPr>
        <w:tc>
          <w:tcPr>
            <w:tcW w:w="2381" w:type="dxa"/>
            <w:tcBorders>
              <w:top w:val="nil"/>
              <w:right w:val="single" w:sz="18" w:space="0" w:color="C00000"/>
            </w:tcBorders>
            <w:shd w:val="clear" w:color="auto" w:fill="auto"/>
          </w:tcPr>
          <w:p w14:paraId="6B82BD22" w14:textId="77777777" w:rsidR="00584114" w:rsidRPr="00F40B4F" w:rsidRDefault="00584114" w:rsidP="00560207">
            <w:pPr>
              <w:rPr>
                <w:rStyle w:val="StyleBoldSeaGreen"/>
                <w:rFonts w:cs="Arial"/>
                <w:color w:val="C00000"/>
              </w:rPr>
            </w:pPr>
            <w:r w:rsidRPr="00F40B4F">
              <w:rPr>
                <w:rStyle w:val="StyleBoldSeaGreen"/>
                <w:rFonts w:cs="Arial"/>
                <w:color w:val="C00000"/>
              </w:rPr>
              <w:t>Methodology</w:t>
            </w:r>
          </w:p>
        </w:tc>
        <w:tc>
          <w:tcPr>
            <w:tcW w:w="236" w:type="dxa"/>
            <w:tcBorders>
              <w:top w:val="nil"/>
              <w:left w:val="single" w:sz="18" w:space="0" w:color="C00000"/>
              <w:bottom w:val="nil"/>
            </w:tcBorders>
            <w:shd w:val="clear" w:color="auto" w:fill="auto"/>
          </w:tcPr>
          <w:p w14:paraId="119EA53C"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6E8DE70A" w14:textId="75337EE5" w:rsidR="00E469AD" w:rsidRPr="0028656A" w:rsidRDefault="00584114" w:rsidP="00584114">
            <w:pPr>
              <w:jc w:val="both"/>
              <w:rPr>
                <w:rFonts w:cs="Arial"/>
                <w:sz w:val="20"/>
                <w:szCs w:val="20"/>
              </w:rPr>
            </w:pPr>
            <w:r w:rsidRPr="0028656A">
              <w:rPr>
                <w:rFonts w:cs="Arial"/>
                <w:sz w:val="20"/>
                <w:szCs w:val="20"/>
              </w:rPr>
              <w:t>The Commission’s formula</w:t>
            </w:r>
            <w:r w:rsidR="0028656A" w:rsidRPr="0028656A">
              <w:rPr>
                <w:rFonts w:cs="Arial"/>
                <w:sz w:val="20"/>
                <w:szCs w:val="20"/>
              </w:rPr>
              <w:t xml:space="preserve"> for allocating </w:t>
            </w:r>
            <w:r w:rsidRPr="0028656A">
              <w:rPr>
                <w:rFonts w:cs="Arial"/>
                <w:sz w:val="20"/>
                <w:szCs w:val="20"/>
              </w:rPr>
              <w:t>local roads grants is based on each council’s road length (for all surface types) and traffic volumes, using average annual preservation costs for given traffic volume ranges</w:t>
            </w:r>
            <w:r w:rsidR="00F060C0">
              <w:rPr>
                <w:rFonts w:cs="Arial"/>
                <w:sz w:val="20"/>
                <w:szCs w:val="20"/>
              </w:rPr>
              <w:t xml:space="preserve">.  </w:t>
            </w:r>
          </w:p>
          <w:p w14:paraId="7F0CD340" w14:textId="77777777" w:rsidR="00E469AD" w:rsidRPr="0028656A" w:rsidRDefault="00E469AD" w:rsidP="00584114">
            <w:pPr>
              <w:jc w:val="both"/>
              <w:rPr>
                <w:rFonts w:cs="Arial"/>
                <w:sz w:val="20"/>
                <w:szCs w:val="20"/>
              </w:rPr>
            </w:pPr>
          </w:p>
          <w:p w14:paraId="0E35A739" w14:textId="54E562D1" w:rsidR="00584114" w:rsidRPr="0028656A" w:rsidRDefault="00584114" w:rsidP="00584114">
            <w:pPr>
              <w:jc w:val="both"/>
              <w:rPr>
                <w:rFonts w:cs="Arial"/>
                <w:sz w:val="20"/>
                <w:szCs w:val="20"/>
              </w:rPr>
            </w:pPr>
            <w:r w:rsidRPr="0028656A">
              <w:rPr>
                <w:rFonts w:cs="Arial"/>
                <w:sz w:val="20"/>
                <w:szCs w:val="20"/>
              </w:rPr>
              <w:t>The methodology also includes a series of cost modifiers for freight loading, climate, materials, sub-grade conditions and strategic routes and takes account of the deck area of bridges on local roads.</w:t>
            </w:r>
          </w:p>
          <w:p w14:paraId="3B5CE091" w14:textId="77777777" w:rsidR="00584114" w:rsidRPr="0028656A" w:rsidRDefault="00584114" w:rsidP="00584114">
            <w:pPr>
              <w:jc w:val="both"/>
              <w:rPr>
                <w:rFonts w:cs="Arial"/>
                <w:sz w:val="20"/>
                <w:szCs w:val="20"/>
              </w:rPr>
            </w:pPr>
          </w:p>
          <w:p w14:paraId="751FF09E" w14:textId="6575F5DF" w:rsidR="007163BA" w:rsidRPr="0028656A" w:rsidRDefault="00584114" w:rsidP="00A85A8D">
            <w:pPr>
              <w:jc w:val="both"/>
              <w:rPr>
                <w:rFonts w:cs="Arial"/>
                <w:sz w:val="20"/>
                <w:szCs w:val="20"/>
              </w:rPr>
            </w:pPr>
            <w:r w:rsidRPr="0028656A">
              <w:rPr>
                <w:rFonts w:cs="Arial"/>
                <w:sz w:val="20"/>
                <w:szCs w:val="20"/>
              </w:rPr>
              <w:t xml:space="preserve">This formula is designed to reflect the relative needs of Victorian councils in relation to local roads </w:t>
            </w:r>
            <w:r w:rsidR="00C46048" w:rsidRPr="0028656A">
              <w:rPr>
                <w:rFonts w:cs="Arial"/>
                <w:sz w:val="20"/>
                <w:szCs w:val="20"/>
              </w:rPr>
              <w:t>grants</w:t>
            </w:r>
            <w:r w:rsidRPr="0028656A">
              <w:rPr>
                <w:rFonts w:cs="Arial"/>
                <w:sz w:val="20"/>
                <w:szCs w:val="20"/>
              </w:rPr>
              <w:t xml:space="preserve"> in accordance with the national principle relating to the allocation of local roads </w:t>
            </w:r>
            <w:r w:rsidR="00C46048" w:rsidRPr="0028656A">
              <w:rPr>
                <w:rFonts w:cs="Arial"/>
                <w:sz w:val="20"/>
                <w:szCs w:val="20"/>
              </w:rPr>
              <w:t>grants</w:t>
            </w:r>
            <w:r w:rsidRPr="0028656A">
              <w:rPr>
                <w:rFonts w:cs="Arial"/>
                <w:sz w:val="20"/>
                <w:szCs w:val="20"/>
              </w:rPr>
              <w:t>.</w:t>
            </w:r>
          </w:p>
          <w:p w14:paraId="30EC11F4" w14:textId="6B798917" w:rsidR="007507F5" w:rsidRPr="0028656A" w:rsidRDefault="007507F5" w:rsidP="00A85A8D">
            <w:pPr>
              <w:jc w:val="both"/>
              <w:rPr>
                <w:rFonts w:cs="Arial"/>
                <w:sz w:val="20"/>
                <w:szCs w:val="20"/>
              </w:rPr>
            </w:pPr>
          </w:p>
          <w:p w14:paraId="308D3430" w14:textId="6421FA8D" w:rsidR="007507F5" w:rsidRPr="0028656A" w:rsidRDefault="00E469AD" w:rsidP="00A85A8D">
            <w:pPr>
              <w:jc w:val="both"/>
              <w:rPr>
                <w:rFonts w:cs="Arial"/>
                <w:sz w:val="20"/>
                <w:szCs w:val="20"/>
              </w:rPr>
            </w:pPr>
            <w:r w:rsidRPr="0028656A">
              <w:rPr>
                <w:rFonts w:cs="Arial"/>
                <w:sz w:val="20"/>
                <w:szCs w:val="20"/>
              </w:rPr>
              <w:t xml:space="preserve">There have been no changes to the methodology used in preparing recommendations of local roads grants in </w:t>
            </w:r>
            <w:r w:rsidR="00314498">
              <w:rPr>
                <w:rFonts w:cs="Arial"/>
                <w:sz w:val="20"/>
                <w:szCs w:val="20"/>
              </w:rPr>
              <w:t>2023-24</w:t>
            </w:r>
            <w:r w:rsidRPr="0028656A">
              <w:rPr>
                <w:rFonts w:cs="Arial"/>
                <w:sz w:val="20"/>
                <w:szCs w:val="20"/>
              </w:rPr>
              <w:t>.</w:t>
            </w:r>
          </w:p>
          <w:p w14:paraId="130FE1D1" w14:textId="77777777" w:rsidR="007507F5" w:rsidRPr="0028656A" w:rsidRDefault="007507F5" w:rsidP="00A85A8D">
            <w:pPr>
              <w:jc w:val="both"/>
              <w:rPr>
                <w:rFonts w:cs="Arial"/>
                <w:sz w:val="20"/>
                <w:szCs w:val="20"/>
              </w:rPr>
            </w:pPr>
          </w:p>
          <w:p w14:paraId="12664171" w14:textId="5EAF1AEB" w:rsidR="00E469AD" w:rsidRDefault="00E469AD" w:rsidP="00A85A8D">
            <w:pPr>
              <w:jc w:val="both"/>
              <w:rPr>
                <w:rFonts w:cs="Arial"/>
                <w:sz w:val="20"/>
                <w:szCs w:val="20"/>
              </w:rPr>
            </w:pPr>
          </w:p>
          <w:p w14:paraId="7EA88933" w14:textId="0F5DC730" w:rsidR="00771535" w:rsidRDefault="00771535" w:rsidP="00A85A8D">
            <w:pPr>
              <w:jc w:val="both"/>
              <w:rPr>
                <w:rFonts w:cs="Arial"/>
                <w:sz w:val="20"/>
                <w:szCs w:val="20"/>
              </w:rPr>
            </w:pPr>
          </w:p>
          <w:p w14:paraId="55F2604B" w14:textId="77777777" w:rsidR="00F40B4F" w:rsidRDefault="00F40B4F" w:rsidP="00A85A8D">
            <w:pPr>
              <w:jc w:val="both"/>
              <w:rPr>
                <w:rFonts w:cs="Arial"/>
                <w:sz w:val="20"/>
                <w:szCs w:val="20"/>
              </w:rPr>
            </w:pPr>
          </w:p>
          <w:p w14:paraId="5A06E981" w14:textId="77777777" w:rsidR="00C323F3" w:rsidRPr="0028656A" w:rsidRDefault="00C323F3" w:rsidP="00A85A8D">
            <w:pPr>
              <w:jc w:val="both"/>
              <w:rPr>
                <w:rFonts w:cs="Arial"/>
                <w:sz w:val="20"/>
                <w:szCs w:val="20"/>
              </w:rPr>
            </w:pPr>
          </w:p>
          <w:p w14:paraId="51C4E4D0" w14:textId="77777777" w:rsidR="00E469AD" w:rsidRPr="0028656A" w:rsidRDefault="00E469AD" w:rsidP="00A85A8D">
            <w:pPr>
              <w:jc w:val="both"/>
              <w:rPr>
                <w:rFonts w:cs="Arial"/>
                <w:sz w:val="20"/>
                <w:szCs w:val="20"/>
              </w:rPr>
            </w:pPr>
          </w:p>
          <w:p w14:paraId="7F9F7A59" w14:textId="77777777" w:rsidR="002F32D1" w:rsidRPr="0028656A" w:rsidRDefault="002F32D1" w:rsidP="00A85A8D">
            <w:pPr>
              <w:jc w:val="both"/>
              <w:rPr>
                <w:rFonts w:cs="Arial"/>
                <w:sz w:val="20"/>
                <w:szCs w:val="20"/>
              </w:rPr>
            </w:pPr>
          </w:p>
        </w:tc>
      </w:tr>
      <w:tr w:rsidR="000810AC" w:rsidRPr="007447A4" w14:paraId="5FD9446A" w14:textId="77777777" w:rsidTr="00F40B4F">
        <w:trPr>
          <w:cantSplit/>
        </w:trPr>
        <w:tc>
          <w:tcPr>
            <w:tcW w:w="2381" w:type="dxa"/>
            <w:tcBorders>
              <w:top w:val="nil"/>
              <w:bottom w:val="nil"/>
              <w:right w:val="single" w:sz="18" w:space="0" w:color="C00000"/>
            </w:tcBorders>
            <w:shd w:val="clear" w:color="auto" w:fill="auto"/>
          </w:tcPr>
          <w:p w14:paraId="512D1F35" w14:textId="77777777" w:rsidR="00560207" w:rsidRPr="00F40B4F" w:rsidRDefault="00560207" w:rsidP="00560207">
            <w:pPr>
              <w:tabs>
                <w:tab w:val="right" w:pos="2165"/>
              </w:tabs>
              <w:rPr>
                <w:rStyle w:val="StyleBoldSeaGreen"/>
                <w:rFonts w:cs="Arial"/>
                <w:color w:val="C00000"/>
              </w:rPr>
            </w:pPr>
            <w:r w:rsidRPr="00F40B4F">
              <w:rPr>
                <w:rStyle w:val="StyleBoldSeaGreen"/>
                <w:rFonts w:cs="Arial"/>
                <w:color w:val="C00000"/>
              </w:rPr>
              <w:t>Road Length &amp; Traffic Volume Data</w:t>
            </w:r>
          </w:p>
        </w:tc>
        <w:tc>
          <w:tcPr>
            <w:tcW w:w="236" w:type="dxa"/>
            <w:tcBorders>
              <w:top w:val="nil"/>
              <w:left w:val="single" w:sz="18" w:space="0" w:color="C00000"/>
              <w:bottom w:val="nil"/>
            </w:tcBorders>
            <w:shd w:val="clear" w:color="auto" w:fill="auto"/>
          </w:tcPr>
          <w:p w14:paraId="4B130C38"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34C8A3A0" w14:textId="11DDDEE0" w:rsidR="00BF47BD" w:rsidRPr="006A4E0D" w:rsidRDefault="00BF47BD" w:rsidP="00BF47BD">
            <w:pPr>
              <w:jc w:val="both"/>
              <w:rPr>
                <w:rFonts w:cs="Arial"/>
                <w:sz w:val="20"/>
                <w:szCs w:val="20"/>
              </w:rPr>
            </w:pPr>
            <w:r w:rsidRPr="006A4E0D">
              <w:rPr>
                <w:rFonts w:cs="Arial"/>
                <w:sz w:val="20"/>
                <w:szCs w:val="20"/>
              </w:rPr>
              <w:t>The</w:t>
            </w:r>
            <w:r w:rsidR="006612DF" w:rsidRPr="006A4E0D">
              <w:rPr>
                <w:rFonts w:cs="Arial"/>
                <w:sz w:val="20"/>
                <w:szCs w:val="20"/>
              </w:rPr>
              <w:t xml:space="preserve"> recommended allocation of </w:t>
            </w:r>
            <w:r w:rsidRPr="006A4E0D">
              <w:rPr>
                <w:rFonts w:cs="Arial"/>
                <w:sz w:val="20"/>
                <w:szCs w:val="20"/>
              </w:rPr>
              <w:t xml:space="preserve">local roads grants for </w:t>
            </w:r>
            <w:r w:rsidR="00314498" w:rsidRPr="006A4E0D">
              <w:rPr>
                <w:rFonts w:cs="Arial"/>
                <w:sz w:val="20"/>
                <w:szCs w:val="20"/>
              </w:rPr>
              <w:t>2023-24</w:t>
            </w:r>
            <w:r w:rsidRPr="006A4E0D">
              <w:rPr>
                <w:rFonts w:cs="Arial"/>
                <w:sz w:val="20"/>
                <w:szCs w:val="20"/>
              </w:rPr>
              <w:t xml:space="preserve"> </w:t>
            </w:r>
            <w:r w:rsidR="006612DF" w:rsidRPr="006A4E0D">
              <w:rPr>
                <w:rFonts w:cs="Arial"/>
                <w:sz w:val="20"/>
                <w:szCs w:val="20"/>
              </w:rPr>
              <w:t>w</w:t>
            </w:r>
            <w:r w:rsidRPr="006A4E0D">
              <w:rPr>
                <w:rFonts w:cs="Arial"/>
                <w:sz w:val="20"/>
                <w:szCs w:val="20"/>
              </w:rPr>
              <w:t xml:space="preserve">as based on road length and traffic volume data reported by all councils for the 12 months to </w:t>
            </w:r>
            <w:r w:rsidR="008F2D81" w:rsidRPr="006A4E0D">
              <w:rPr>
                <w:rFonts w:cs="Arial"/>
                <w:sz w:val="20"/>
                <w:szCs w:val="20"/>
              </w:rPr>
              <w:t>June 202</w:t>
            </w:r>
            <w:r w:rsidR="00F40B4F" w:rsidRPr="006A4E0D">
              <w:rPr>
                <w:rFonts w:cs="Arial"/>
                <w:sz w:val="20"/>
                <w:szCs w:val="20"/>
              </w:rPr>
              <w:t>2</w:t>
            </w:r>
            <w:r w:rsidRPr="006A4E0D">
              <w:rPr>
                <w:rFonts w:cs="Arial"/>
                <w:sz w:val="20"/>
                <w:szCs w:val="20"/>
              </w:rPr>
              <w:t>.</w:t>
            </w:r>
          </w:p>
          <w:p w14:paraId="1039FE74" w14:textId="77777777" w:rsidR="00BF47BD" w:rsidRPr="006A4E0D" w:rsidRDefault="00BF47BD" w:rsidP="00BF47BD">
            <w:pPr>
              <w:jc w:val="both"/>
              <w:rPr>
                <w:rFonts w:cs="Arial"/>
                <w:sz w:val="20"/>
                <w:szCs w:val="20"/>
              </w:rPr>
            </w:pPr>
          </w:p>
          <w:p w14:paraId="1BE36D01" w14:textId="77777777" w:rsidR="00BF47BD" w:rsidRPr="006A4E0D" w:rsidRDefault="00BF47BD" w:rsidP="00BF47BD">
            <w:pPr>
              <w:jc w:val="both"/>
              <w:rPr>
                <w:rFonts w:cs="Arial"/>
                <w:sz w:val="20"/>
                <w:szCs w:val="20"/>
              </w:rPr>
            </w:pPr>
            <w:r w:rsidRPr="006A4E0D">
              <w:rPr>
                <w:rFonts w:cs="Arial"/>
                <w:sz w:val="20"/>
                <w:szCs w:val="20"/>
              </w:rPr>
              <w:t>Similar to previous years, councils were asked to categorise their local road networks according to nine broad traffic volume ranges – four for urban roads and five for rural roads.</w:t>
            </w:r>
          </w:p>
          <w:p w14:paraId="7ED97010" w14:textId="77777777" w:rsidR="00BF47BD" w:rsidRPr="006A4E0D" w:rsidRDefault="00BF47BD" w:rsidP="00BF47BD">
            <w:pPr>
              <w:jc w:val="both"/>
              <w:rPr>
                <w:rFonts w:cs="Arial"/>
                <w:sz w:val="20"/>
                <w:szCs w:val="20"/>
              </w:rPr>
            </w:pPr>
          </w:p>
          <w:p w14:paraId="14B44BC1" w14:textId="091A59A8" w:rsidR="00F40B4F" w:rsidRPr="006A4E0D" w:rsidRDefault="00F40B4F" w:rsidP="00F40B4F">
            <w:pPr>
              <w:jc w:val="both"/>
              <w:rPr>
                <w:rFonts w:eastAsia="Times New Roman" w:cs="Arial"/>
                <w:sz w:val="20"/>
                <w:szCs w:val="20"/>
              </w:rPr>
            </w:pPr>
            <w:r w:rsidRPr="006A4E0D">
              <w:rPr>
                <w:rFonts w:eastAsia="Times New Roman" w:cs="Arial"/>
                <w:sz w:val="20"/>
                <w:szCs w:val="20"/>
              </w:rPr>
              <w:t xml:space="preserve">Victorian councils reported a total of </w:t>
            </w:r>
            <w:r w:rsidRPr="006A4E0D">
              <w:rPr>
                <w:rFonts w:eastAsia="Times New Roman" w:cs="Arial"/>
                <w:b/>
                <w:sz w:val="20"/>
                <w:szCs w:val="20"/>
              </w:rPr>
              <w:t>133,292 kilometres</w:t>
            </w:r>
            <w:r w:rsidRPr="006A4E0D">
              <w:rPr>
                <w:rFonts w:eastAsia="Times New Roman" w:cs="Arial"/>
                <w:sz w:val="20"/>
                <w:szCs w:val="20"/>
              </w:rPr>
              <w:t xml:space="preserve"> of local roads as at 30 June 2022, an increase of 278 kilometres, or 0.2% more than the length reported 12 months earlier</w:t>
            </w:r>
            <w:r w:rsidR="00F060C0" w:rsidRPr="006A4E0D">
              <w:rPr>
                <w:rFonts w:eastAsia="Times New Roman" w:cs="Arial"/>
                <w:sz w:val="20"/>
                <w:szCs w:val="20"/>
              </w:rPr>
              <w:t xml:space="preserve">.  </w:t>
            </w:r>
          </w:p>
          <w:p w14:paraId="2112076F" w14:textId="4AA4DB4E" w:rsidR="00D726BC" w:rsidRPr="006A4E0D" w:rsidRDefault="00D726BC" w:rsidP="00BF47BD">
            <w:pPr>
              <w:jc w:val="both"/>
              <w:rPr>
                <w:rFonts w:cs="Arial"/>
                <w:sz w:val="20"/>
                <w:szCs w:val="20"/>
              </w:rPr>
            </w:pPr>
          </w:p>
          <w:p w14:paraId="317E14C2" w14:textId="18312645" w:rsidR="00D726BC" w:rsidRPr="006A4E0D" w:rsidRDefault="00D726BC" w:rsidP="00BF47BD">
            <w:pPr>
              <w:jc w:val="both"/>
              <w:rPr>
                <w:rFonts w:cs="Arial"/>
                <w:sz w:val="20"/>
                <w:szCs w:val="20"/>
              </w:rPr>
            </w:pPr>
            <w:r w:rsidRPr="006A4E0D">
              <w:rPr>
                <w:rFonts w:cs="Arial"/>
                <w:sz w:val="20"/>
                <w:szCs w:val="20"/>
              </w:rPr>
              <w:t xml:space="preserve">Where significant changes were made to the data previously provided, councils were asked to verify those data changes and, in </w:t>
            </w:r>
            <w:r w:rsidR="00394C1B" w:rsidRPr="006A4E0D">
              <w:rPr>
                <w:rFonts w:cs="Arial"/>
                <w:sz w:val="20"/>
                <w:szCs w:val="20"/>
              </w:rPr>
              <w:t xml:space="preserve">some </w:t>
            </w:r>
            <w:r w:rsidRPr="006A4E0D">
              <w:rPr>
                <w:rFonts w:cs="Arial"/>
                <w:sz w:val="20"/>
                <w:szCs w:val="20"/>
              </w:rPr>
              <w:t>instances, provide additi</w:t>
            </w:r>
            <w:r w:rsidR="00E86EAF" w:rsidRPr="006A4E0D">
              <w:rPr>
                <w:rFonts w:cs="Arial"/>
                <w:sz w:val="20"/>
                <w:szCs w:val="20"/>
              </w:rPr>
              <w:t>onal supporting documentation</w:t>
            </w:r>
            <w:r w:rsidR="00F060C0" w:rsidRPr="006A4E0D">
              <w:rPr>
                <w:rFonts w:cs="Arial"/>
                <w:sz w:val="20"/>
                <w:szCs w:val="20"/>
              </w:rPr>
              <w:t xml:space="preserve">.  </w:t>
            </w:r>
          </w:p>
          <w:p w14:paraId="7354BA3D" w14:textId="77777777" w:rsidR="00BF47BD" w:rsidRPr="006A4E0D" w:rsidRDefault="00BF47BD" w:rsidP="00BF47BD">
            <w:pPr>
              <w:jc w:val="both"/>
              <w:rPr>
                <w:rFonts w:cs="Arial"/>
                <w:sz w:val="20"/>
                <w:szCs w:val="20"/>
              </w:rPr>
            </w:pPr>
          </w:p>
          <w:p w14:paraId="1479BA56" w14:textId="77777777" w:rsidR="00584114" w:rsidRPr="006A4E0D" w:rsidRDefault="00584114" w:rsidP="00584114">
            <w:pPr>
              <w:jc w:val="both"/>
              <w:rPr>
                <w:rFonts w:cs="Arial"/>
                <w:sz w:val="20"/>
                <w:szCs w:val="20"/>
              </w:rPr>
            </w:pPr>
            <w:r w:rsidRPr="006A4E0D">
              <w:rPr>
                <w:rFonts w:cs="Arial"/>
                <w:sz w:val="20"/>
                <w:szCs w:val="20"/>
              </w:rPr>
              <w:t>Variations were as follows:</w:t>
            </w:r>
          </w:p>
          <w:p w14:paraId="1CEE389B" w14:textId="77777777" w:rsidR="00584114" w:rsidRPr="006A4E0D" w:rsidRDefault="00584114" w:rsidP="00584114">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584114" w:rsidRPr="006A4E0D" w14:paraId="617E3241" w14:textId="77777777" w:rsidTr="00F40B4F">
              <w:tc>
                <w:tcPr>
                  <w:tcW w:w="3958" w:type="dxa"/>
                  <w:tcBorders>
                    <w:top w:val="single" w:sz="8" w:space="0" w:color="C00000"/>
                    <w:bottom w:val="single" w:sz="8" w:space="0" w:color="C00000"/>
                  </w:tcBorders>
                </w:tcPr>
                <w:p w14:paraId="79FE5118" w14:textId="77777777" w:rsidR="00584114" w:rsidRPr="006A4E0D" w:rsidRDefault="00584114" w:rsidP="00584114">
                  <w:pPr>
                    <w:spacing w:before="60"/>
                    <w:jc w:val="both"/>
                    <w:rPr>
                      <w:rFonts w:cs="Arial"/>
                      <w:sz w:val="18"/>
                      <w:szCs w:val="18"/>
                    </w:rPr>
                  </w:pPr>
                  <w:r w:rsidRPr="006A4E0D">
                    <w:rPr>
                      <w:rFonts w:cs="Arial"/>
                      <w:b/>
                      <w:sz w:val="18"/>
                      <w:szCs w:val="18"/>
                    </w:rPr>
                    <w:t>Change in Length of Local Roads</w:t>
                  </w:r>
                </w:p>
              </w:tc>
              <w:tc>
                <w:tcPr>
                  <w:tcW w:w="2173" w:type="dxa"/>
                  <w:tcBorders>
                    <w:top w:val="single" w:sz="8" w:space="0" w:color="C00000"/>
                    <w:bottom w:val="single" w:sz="8" w:space="0" w:color="C00000"/>
                  </w:tcBorders>
                </w:tcPr>
                <w:p w14:paraId="2C7A0E2A" w14:textId="035E531B" w:rsidR="00584114" w:rsidRPr="006A4E0D" w:rsidRDefault="00584114" w:rsidP="00584114">
                  <w:pPr>
                    <w:spacing w:before="60"/>
                    <w:jc w:val="center"/>
                    <w:rPr>
                      <w:rFonts w:cs="Arial"/>
                      <w:b/>
                      <w:sz w:val="18"/>
                      <w:szCs w:val="18"/>
                    </w:rPr>
                  </w:pPr>
                  <w:r w:rsidRPr="006A4E0D">
                    <w:rPr>
                      <w:rFonts w:cs="Arial"/>
                      <w:b/>
                      <w:sz w:val="18"/>
                      <w:szCs w:val="18"/>
                    </w:rPr>
                    <w:t>No</w:t>
                  </w:r>
                  <w:r w:rsidR="00F060C0" w:rsidRPr="006A4E0D">
                    <w:rPr>
                      <w:rFonts w:cs="Arial"/>
                      <w:b/>
                      <w:sz w:val="18"/>
                      <w:szCs w:val="18"/>
                    </w:rPr>
                    <w:t xml:space="preserve">.  </w:t>
                  </w:r>
                  <w:r w:rsidRPr="006A4E0D">
                    <w:rPr>
                      <w:rFonts w:cs="Arial"/>
                      <w:b/>
                      <w:sz w:val="18"/>
                      <w:szCs w:val="18"/>
                    </w:rPr>
                    <w:t>of Councils</w:t>
                  </w:r>
                </w:p>
              </w:tc>
            </w:tr>
            <w:tr w:rsidR="00F40B4F" w:rsidRPr="006A4E0D" w14:paraId="383DF32A" w14:textId="77777777" w:rsidTr="00F40B4F">
              <w:tc>
                <w:tcPr>
                  <w:tcW w:w="3958" w:type="dxa"/>
                  <w:tcBorders>
                    <w:top w:val="single" w:sz="8" w:space="0" w:color="C00000"/>
                  </w:tcBorders>
                  <w:vAlign w:val="center"/>
                </w:tcPr>
                <w:p w14:paraId="415ACF04" w14:textId="55B82D07" w:rsidR="00F40B4F" w:rsidRPr="006A4E0D" w:rsidRDefault="00F40B4F" w:rsidP="00F40B4F">
                  <w:pPr>
                    <w:spacing w:before="60"/>
                    <w:jc w:val="both"/>
                    <w:rPr>
                      <w:rFonts w:cs="Arial"/>
                      <w:sz w:val="18"/>
                      <w:szCs w:val="18"/>
                    </w:rPr>
                  </w:pPr>
                  <w:r w:rsidRPr="006A4E0D">
                    <w:rPr>
                      <w:rFonts w:cs="Arial"/>
                      <w:sz w:val="18"/>
                      <w:szCs w:val="18"/>
                    </w:rPr>
                    <w:t xml:space="preserve">Increase of more than 4.0% </w:t>
                  </w:r>
                </w:p>
              </w:tc>
              <w:tc>
                <w:tcPr>
                  <w:tcW w:w="2173" w:type="dxa"/>
                  <w:tcBorders>
                    <w:top w:val="single" w:sz="8" w:space="0" w:color="C00000"/>
                  </w:tcBorders>
                  <w:vAlign w:val="center"/>
                </w:tcPr>
                <w:p w14:paraId="53C49967" w14:textId="5C847D37" w:rsidR="00F40B4F" w:rsidRPr="006A4E0D" w:rsidRDefault="00F40B4F" w:rsidP="00F40B4F">
                  <w:pPr>
                    <w:spacing w:before="60"/>
                    <w:ind w:right="740"/>
                    <w:jc w:val="right"/>
                    <w:rPr>
                      <w:rFonts w:cs="Arial"/>
                      <w:sz w:val="18"/>
                      <w:szCs w:val="18"/>
                    </w:rPr>
                  </w:pPr>
                  <w:r w:rsidRPr="006A4E0D">
                    <w:rPr>
                      <w:rFonts w:cs="Arial"/>
                      <w:sz w:val="18"/>
                      <w:szCs w:val="18"/>
                    </w:rPr>
                    <w:tab/>
                    <w:t xml:space="preserve">2 </w:t>
                  </w:r>
                </w:p>
              </w:tc>
            </w:tr>
            <w:tr w:rsidR="00F40B4F" w:rsidRPr="006A4E0D" w14:paraId="25978B77" w14:textId="77777777" w:rsidTr="009268E7">
              <w:tc>
                <w:tcPr>
                  <w:tcW w:w="3958" w:type="dxa"/>
                  <w:vAlign w:val="center"/>
                </w:tcPr>
                <w:p w14:paraId="3BA65791" w14:textId="4DB3A5C0" w:rsidR="00F40B4F" w:rsidRPr="006A4E0D" w:rsidRDefault="00F40B4F" w:rsidP="00F40B4F">
                  <w:pPr>
                    <w:spacing w:before="60"/>
                    <w:jc w:val="both"/>
                    <w:rPr>
                      <w:rFonts w:cs="Arial"/>
                      <w:sz w:val="18"/>
                      <w:szCs w:val="18"/>
                    </w:rPr>
                  </w:pPr>
                  <w:r w:rsidRPr="006A4E0D">
                    <w:rPr>
                      <w:rFonts w:cs="Arial"/>
                      <w:sz w:val="18"/>
                      <w:szCs w:val="18"/>
                    </w:rPr>
                    <w:t xml:space="preserve">Increase of 1.0% to 5.0% </w:t>
                  </w:r>
                </w:p>
              </w:tc>
              <w:tc>
                <w:tcPr>
                  <w:tcW w:w="2173" w:type="dxa"/>
                  <w:vAlign w:val="center"/>
                </w:tcPr>
                <w:p w14:paraId="777A3030" w14:textId="64358879" w:rsidR="00F40B4F" w:rsidRPr="006A4E0D" w:rsidRDefault="00F40B4F" w:rsidP="00F40B4F">
                  <w:pPr>
                    <w:spacing w:before="60"/>
                    <w:ind w:right="740"/>
                    <w:jc w:val="right"/>
                    <w:rPr>
                      <w:rFonts w:cs="Arial"/>
                      <w:sz w:val="18"/>
                      <w:szCs w:val="18"/>
                    </w:rPr>
                  </w:pPr>
                  <w:r w:rsidRPr="006A4E0D">
                    <w:rPr>
                      <w:rFonts w:cs="Arial"/>
                      <w:sz w:val="18"/>
                      <w:szCs w:val="18"/>
                    </w:rPr>
                    <w:tab/>
                    <w:t xml:space="preserve">6 </w:t>
                  </w:r>
                </w:p>
              </w:tc>
            </w:tr>
            <w:tr w:rsidR="00F40B4F" w:rsidRPr="006A4E0D" w14:paraId="10A131AE" w14:textId="77777777" w:rsidTr="009268E7">
              <w:tc>
                <w:tcPr>
                  <w:tcW w:w="3958" w:type="dxa"/>
                  <w:vAlign w:val="center"/>
                </w:tcPr>
                <w:p w14:paraId="41CE089B" w14:textId="3F769D39" w:rsidR="00F40B4F" w:rsidRPr="006A4E0D" w:rsidRDefault="00F40B4F" w:rsidP="00F40B4F">
                  <w:pPr>
                    <w:spacing w:before="60"/>
                    <w:jc w:val="both"/>
                    <w:rPr>
                      <w:rFonts w:cs="Arial"/>
                      <w:sz w:val="18"/>
                      <w:szCs w:val="18"/>
                    </w:rPr>
                  </w:pPr>
                  <w:r w:rsidRPr="006A4E0D">
                    <w:rPr>
                      <w:rFonts w:cs="Arial"/>
                      <w:sz w:val="18"/>
                      <w:szCs w:val="18"/>
                    </w:rPr>
                    <w:t xml:space="preserve">Increase of up to 1.0% </w:t>
                  </w:r>
                </w:p>
              </w:tc>
              <w:tc>
                <w:tcPr>
                  <w:tcW w:w="2173" w:type="dxa"/>
                  <w:vAlign w:val="center"/>
                </w:tcPr>
                <w:p w14:paraId="182CFAE0" w14:textId="26FA6ED8" w:rsidR="00F40B4F" w:rsidRPr="006A4E0D" w:rsidRDefault="00F40B4F" w:rsidP="00F40B4F">
                  <w:pPr>
                    <w:spacing w:before="60"/>
                    <w:ind w:right="740"/>
                    <w:jc w:val="right"/>
                    <w:rPr>
                      <w:rFonts w:cs="Arial"/>
                      <w:sz w:val="18"/>
                      <w:szCs w:val="18"/>
                    </w:rPr>
                  </w:pPr>
                  <w:r w:rsidRPr="006A4E0D">
                    <w:rPr>
                      <w:rFonts w:cs="Arial"/>
                      <w:sz w:val="18"/>
                      <w:szCs w:val="18"/>
                    </w:rPr>
                    <w:tab/>
                    <w:t xml:space="preserve">33 </w:t>
                  </w:r>
                </w:p>
              </w:tc>
            </w:tr>
            <w:tr w:rsidR="00F40B4F" w:rsidRPr="006A4E0D" w14:paraId="2D932673" w14:textId="77777777" w:rsidTr="009268E7">
              <w:tc>
                <w:tcPr>
                  <w:tcW w:w="3958" w:type="dxa"/>
                  <w:vAlign w:val="center"/>
                </w:tcPr>
                <w:p w14:paraId="12FB8C92" w14:textId="3F1430BC" w:rsidR="00F40B4F" w:rsidRPr="006A4E0D" w:rsidRDefault="00F40B4F" w:rsidP="00F40B4F">
                  <w:pPr>
                    <w:spacing w:before="60"/>
                    <w:jc w:val="both"/>
                    <w:rPr>
                      <w:rFonts w:cs="Arial"/>
                      <w:sz w:val="18"/>
                      <w:szCs w:val="18"/>
                    </w:rPr>
                  </w:pPr>
                  <w:r w:rsidRPr="006A4E0D">
                    <w:rPr>
                      <w:rFonts w:cs="Arial"/>
                      <w:sz w:val="18"/>
                      <w:szCs w:val="18"/>
                    </w:rPr>
                    <w:t xml:space="preserve">No change  # </w:t>
                  </w:r>
                </w:p>
              </w:tc>
              <w:tc>
                <w:tcPr>
                  <w:tcW w:w="2173" w:type="dxa"/>
                  <w:vAlign w:val="center"/>
                </w:tcPr>
                <w:p w14:paraId="574C84E5" w14:textId="4F8B5E5A" w:rsidR="00F40B4F" w:rsidRPr="006A4E0D" w:rsidRDefault="00F40B4F" w:rsidP="00F40B4F">
                  <w:pPr>
                    <w:spacing w:before="60"/>
                    <w:ind w:right="740"/>
                    <w:jc w:val="right"/>
                    <w:rPr>
                      <w:rFonts w:cs="Arial"/>
                      <w:sz w:val="18"/>
                      <w:szCs w:val="18"/>
                    </w:rPr>
                  </w:pPr>
                  <w:r w:rsidRPr="006A4E0D">
                    <w:rPr>
                      <w:rFonts w:cs="Arial"/>
                      <w:sz w:val="18"/>
                      <w:szCs w:val="18"/>
                    </w:rPr>
                    <w:tab/>
                    <w:t xml:space="preserve">30 </w:t>
                  </w:r>
                </w:p>
              </w:tc>
            </w:tr>
            <w:tr w:rsidR="00F40B4F" w:rsidRPr="006A4E0D" w14:paraId="5FCCED99" w14:textId="77777777" w:rsidTr="00F40B4F">
              <w:tc>
                <w:tcPr>
                  <w:tcW w:w="3958" w:type="dxa"/>
                  <w:tcBorders>
                    <w:bottom w:val="single" w:sz="8" w:space="0" w:color="C00000"/>
                  </w:tcBorders>
                  <w:vAlign w:val="center"/>
                </w:tcPr>
                <w:p w14:paraId="3C203143" w14:textId="5560BB6D" w:rsidR="00F40B4F" w:rsidRPr="006A4E0D" w:rsidRDefault="00F40B4F" w:rsidP="00F40B4F">
                  <w:pPr>
                    <w:spacing w:before="60"/>
                    <w:jc w:val="both"/>
                    <w:rPr>
                      <w:rFonts w:cs="Arial"/>
                      <w:sz w:val="18"/>
                      <w:szCs w:val="18"/>
                    </w:rPr>
                  </w:pPr>
                  <w:r w:rsidRPr="006A4E0D">
                    <w:rPr>
                      <w:rFonts w:cs="Arial"/>
                      <w:sz w:val="18"/>
                      <w:szCs w:val="18"/>
                    </w:rPr>
                    <w:t xml:space="preserve">Decreases </w:t>
                  </w:r>
                </w:p>
              </w:tc>
              <w:tc>
                <w:tcPr>
                  <w:tcW w:w="2173" w:type="dxa"/>
                  <w:tcBorders>
                    <w:bottom w:val="single" w:sz="8" w:space="0" w:color="C00000"/>
                  </w:tcBorders>
                  <w:vAlign w:val="center"/>
                </w:tcPr>
                <w:p w14:paraId="3A0EAB43" w14:textId="43236FCE" w:rsidR="00F40B4F" w:rsidRPr="006A4E0D" w:rsidRDefault="00F40B4F" w:rsidP="00F40B4F">
                  <w:pPr>
                    <w:spacing w:before="60"/>
                    <w:ind w:right="740"/>
                    <w:jc w:val="right"/>
                    <w:rPr>
                      <w:rFonts w:cs="Arial"/>
                      <w:sz w:val="18"/>
                      <w:szCs w:val="18"/>
                    </w:rPr>
                  </w:pPr>
                  <w:r w:rsidRPr="006A4E0D">
                    <w:rPr>
                      <w:rFonts w:cs="Arial"/>
                      <w:sz w:val="18"/>
                      <w:szCs w:val="18"/>
                    </w:rPr>
                    <w:tab/>
                    <w:t xml:space="preserve">8 </w:t>
                  </w:r>
                </w:p>
              </w:tc>
            </w:tr>
            <w:tr w:rsidR="00584114" w:rsidRPr="006A4E0D" w14:paraId="70FE6B1F" w14:textId="77777777" w:rsidTr="00F40B4F">
              <w:tc>
                <w:tcPr>
                  <w:tcW w:w="3958" w:type="dxa"/>
                  <w:tcBorders>
                    <w:top w:val="single" w:sz="8" w:space="0" w:color="C00000"/>
                    <w:bottom w:val="single" w:sz="8" w:space="0" w:color="C00000"/>
                  </w:tcBorders>
                </w:tcPr>
                <w:p w14:paraId="2AC91EFC" w14:textId="77777777" w:rsidR="00584114" w:rsidRPr="006A4E0D" w:rsidRDefault="00584114" w:rsidP="00584114">
                  <w:pPr>
                    <w:spacing w:before="60"/>
                    <w:jc w:val="both"/>
                    <w:rPr>
                      <w:rFonts w:cs="Arial"/>
                      <w:b/>
                      <w:sz w:val="18"/>
                      <w:szCs w:val="18"/>
                    </w:rPr>
                  </w:pPr>
                </w:p>
              </w:tc>
              <w:tc>
                <w:tcPr>
                  <w:tcW w:w="2173" w:type="dxa"/>
                  <w:tcBorders>
                    <w:top w:val="single" w:sz="8" w:space="0" w:color="C00000"/>
                    <w:bottom w:val="single" w:sz="8" w:space="0" w:color="C00000"/>
                  </w:tcBorders>
                </w:tcPr>
                <w:p w14:paraId="00B6699D" w14:textId="78F10008" w:rsidR="00584114" w:rsidRPr="006A4E0D" w:rsidRDefault="00584114" w:rsidP="007507F5">
                  <w:pPr>
                    <w:spacing w:before="60"/>
                    <w:ind w:right="740"/>
                    <w:jc w:val="right"/>
                    <w:rPr>
                      <w:rFonts w:cs="Arial"/>
                      <w:b/>
                      <w:bCs/>
                      <w:sz w:val="18"/>
                      <w:szCs w:val="18"/>
                    </w:rPr>
                  </w:pPr>
                  <w:r w:rsidRPr="006A4E0D">
                    <w:rPr>
                      <w:rFonts w:cs="Arial"/>
                      <w:b/>
                      <w:bCs/>
                      <w:sz w:val="18"/>
                      <w:szCs w:val="18"/>
                    </w:rPr>
                    <w:t>79</w:t>
                  </w:r>
                </w:p>
              </w:tc>
            </w:tr>
          </w:tbl>
          <w:p w14:paraId="23AE8C9E" w14:textId="231C61D7" w:rsidR="00DE0646" w:rsidRPr="006612DF" w:rsidRDefault="00F40B4F" w:rsidP="00BB0850">
            <w:pPr>
              <w:spacing w:before="20"/>
              <w:jc w:val="both"/>
              <w:rPr>
                <w:rFonts w:cs="Arial"/>
                <w:sz w:val="14"/>
                <w:szCs w:val="14"/>
              </w:rPr>
            </w:pPr>
            <w:r w:rsidRPr="006A4E0D">
              <w:rPr>
                <w:rFonts w:cs="Arial"/>
                <w:sz w:val="14"/>
                <w:szCs w:val="14"/>
              </w:rPr>
              <w:t># 2022-23 &amp; 2023-24 - As a result of COVID-19, the Commission reviewed all data which may have been impacted by the pandemic</w:t>
            </w:r>
            <w:r w:rsidR="00F060C0" w:rsidRPr="006A4E0D">
              <w:rPr>
                <w:rFonts w:cs="Arial"/>
                <w:sz w:val="14"/>
                <w:szCs w:val="14"/>
              </w:rPr>
              <w:t xml:space="preserve">.  </w:t>
            </w:r>
            <w:r w:rsidRPr="006A4E0D">
              <w:rPr>
                <w:rFonts w:cs="Arial"/>
                <w:sz w:val="14"/>
                <w:szCs w:val="14"/>
              </w:rPr>
              <w:t>In relation to their local roads data, councils were asked to update their road length data where applicable, but not to adjust traffic volume data.</w:t>
            </w:r>
            <w:r w:rsidR="00E469AD" w:rsidRPr="006A4E0D">
              <w:rPr>
                <w:rFonts w:cs="Arial"/>
                <w:sz w:val="14"/>
                <w:szCs w:val="14"/>
              </w:rPr>
              <w:t>.</w:t>
            </w:r>
          </w:p>
          <w:p w14:paraId="60C9BD66" w14:textId="77777777" w:rsidR="00452E28" w:rsidRPr="006612DF" w:rsidRDefault="00452E28" w:rsidP="00584114">
            <w:pPr>
              <w:jc w:val="both"/>
              <w:rPr>
                <w:rFonts w:cs="Arial"/>
                <w:sz w:val="20"/>
                <w:szCs w:val="20"/>
              </w:rPr>
            </w:pPr>
          </w:p>
          <w:p w14:paraId="73431408" w14:textId="77777777" w:rsidR="00DE0646" w:rsidRDefault="00584114" w:rsidP="000B4E41">
            <w:pPr>
              <w:jc w:val="both"/>
              <w:rPr>
                <w:rFonts w:cs="Arial"/>
                <w:sz w:val="20"/>
                <w:szCs w:val="20"/>
              </w:rPr>
            </w:pPr>
            <w:r w:rsidRPr="006612DF">
              <w:rPr>
                <w:rFonts w:cs="Arial"/>
                <w:sz w:val="20"/>
                <w:szCs w:val="20"/>
              </w:rPr>
              <w:t xml:space="preserve">Road lengths reported by each council for each traffic volume range as at </w:t>
            </w:r>
            <w:r w:rsidR="008F2D81">
              <w:rPr>
                <w:rFonts w:cs="Arial"/>
                <w:sz w:val="20"/>
                <w:szCs w:val="20"/>
              </w:rPr>
              <w:t>June 202</w:t>
            </w:r>
            <w:r w:rsidR="00BB0850">
              <w:rPr>
                <w:rFonts w:cs="Arial"/>
                <w:sz w:val="20"/>
                <w:szCs w:val="20"/>
              </w:rPr>
              <w:t>1</w:t>
            </w:r>
            <w:r w:rsidRPr="006612DF">
              <w:rPr>
                <w:rFonts w:cs="Arial"/>
                <w:sz w:val="20"/>
                <w:szCs w:val="20"/>
              </w:rPr>
              <w:t xml:space="preserve"> are detailed in </w:t>
            </w:r>
            <w:r w:rsidRPr="006612DF">
              <w:rPr>
                <w:rFonts w:cs="Arial"/>
                <w:b/>
                <w:sz w:val="20"/>
                <w:szCs w:val="20"/>
              </w:rPr>
              <w:t>Appendix 5A</w:t>
            </w:r>
            <w:r w:rsidRPr="006612DF">
              <w:rPr>
                <w:rFonts w:cs="Arial"/>
                <w:sz w:val="20"/>
                <w:szCs w:val="20"/>
              </w:rPr>
              <w:t>.</w:t>
            </w:r>
          </w:p>
          <w:p w14:paraId="10237BB8" w14:textId="77777777" w:rsidR="000B4E41" w:rsidRDefault="000B4E41" w:rsidP="000B4E41">
            <w:pPr>
              <w:jc w:val="both"/>
              <w:rPr>
                <w:rFonts w:cs="Arial"/>
                <w:sz w:val="20"/>
                <w:szCs w:val="20"/>
              </w:rPr>
            </w:pPr>
          </w:p>
          <w:p w14:paraId="3870F0F9" w14:textId="2F169373" w:rsidR="000E7090" w:rsidRPr="006612DF" w:rsidRDefault="000E7090" w:rsidP="000B4E41">
            <w:pPr>
              <w:jc w:val="both"/>
              <w:rPr>
                <w:rFonts w:cs="Arial"/>
                <w:sz w:val="20"/>
                <w:szCs w:val="20"/>
              </w:rPr>
            </w:pPr>
          </w:p>
        </w:tc>
      </w:tr>
      <w:tr w:rsidR="00584114" w:rsidRPr="007447A4" w14:paraId="1140EDB0" w14:textId="77777777" w:rsidTr="00F40B4F">
        <w:trPr>
          <w:cantSplit/>
        </w:trPr>
        <w:tc>
          <w:tcPr>
            <w:tcW w:w="2381" w:type="dxa"/>
            <w:tcBorders>
              <w:top w:val="nil"/>
              <w:bottom w:val="nil"/>
              <w:right w:val="single" w:sz="18" w:space="0" w:color="C00000"/>
            </w:tcBorders>
            <w:shd w:val="clear" w:color="auto" w:fill="auto"/>
          </w:tcPr>
          <w:p w14:paraId="2D228D0C" w14:textId="77777777" w:rsidR="00584114" w:rsidRPr="00F40B4F" w:rsidRDefault="00584114" w:rsidP="00560207">
            <w:pPr>
              <w:tabs>
                <w:tab w:val="right" w:pos="2165"/>
              </w:tabs>
              <w:rPr>
                <w:rStyle w:val="StyleBoldSeaGreen"/>
                <w:rFonts w:cs="Arial"/>
                <w:color w:val="C00000"/>
              </w:rPr>
            </w:pPr>
            <w:r w:rsidRPr="00F40B4F">
              <w:rPr>
                <w:rStyle w:val="StyleBoldSeaGreen"/>
                <w:rFonts w:cs="Arial"/>
                <w:color w:val="C00000"/>
              </w:rPr>
              <w:t xml:space="preserve">Asset </w:t>
            </w:r>
            <w:r w:rsidRPr="00F40B4F">
              <w:rPr>
                <w:rStyle w:val="StyleBoldSeaGreen"/>
                <w:rFonts w:cs="Arial"/>
                <w:color w:val="C00000"/>
              </w:rPr>
              <w:br/>
              <w:t xml:space="preserve">Preservation </w:t>
            </w:r>
            <w:r w:rsidRPr="00F40B4F">
              <w:rPr>
                <w:rStyle w:val="StyleBoldSeaGreen"/>
                <w:rFonts w:cs="Arial"/>
                <w:color w:val="C00000"/>
              </w:rPr>
              <w:br/>
              <w:t>Costs</w:t>
            </w:r>
          </w:p>
        </w:tc>
        <w:tc>
          <w:tcPr>
            <w:tcW w:w="236" w:type="dxa"/>
            <w:tcBorders>
              <w:top w:val="nil"/>
              <w:left w:val="single" w:sz="18" w:space="0" w:color="C00000"/>
              <w:bottom w:val="nil"/>
            </w:tcBorders>
            <w:shd w:val="clear" w:color="auto" w:fill="auto"/>
          </w:tcPr>
          <w:p w14:paraId="2189C679"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3D8FE3E1" w14:textId="77777777" w:rsidR="00BF47BD" w:rsidRPr="00DA03CF" w:rsidRDefault="00BF47BD" w:rsidP="00BF47BD">
            <w:pPr>
              <w:jc w:val="both"/>
              <w:rPr>
                <w:rFonts w:cs="Arial"/>
                <w:sz w:val="20"/>
                <w:szCs w:val="20"/>
              </w:rPr>
            </w:pPr>
            <w:r w:rsidRPr="00DA03CF">
              <w:rPr>
                <w:rFonts w:cs="Arial"/>
                <w:sz w:val="20"/>
                <w:szCs w:val="20"/>
              </w:rPr>
              <w:t>Average annual preservation costs for each traffic volume range are used in the allocation model to reflect the cost of local road maintenance and renewal.</w:t>
            </w:r>
          </w:p>
          <w:p w14:paraId="5425F2FF" w14:textId="77777777" w:rsidR="00BF47BD" w:rsidRPr="00DA03CF" w:rsidRDefault="00BF47BD" w:rsidP="00BF47BD">
            <w:pPr>
              <w:jc w:val="both"/>
              <w:rPr>
                <w:rFonts w:cs="Arial"/>
                <w:sz w:val="20"/>
                <w:szCs w:val="20"/>
              </w:rPr>
            </w:pPr>
          </w:p>
          <w:p w14:paraId="76CF59BD" w14:textId="77777777" w:rsidR="007648C3" w:rsidRPr="007648C3" w:rsidRDefault="007648C3" w:rsidP="007648C3">
            <w:pPr>
              <w:jc w:val="both"/>
              <w:rPr>
                <w:rFonts w:cs="Arial"/>
                <w:sz w:val="20"/>
                <w:szCs w:val="20"/>
              </w:rPr>
            </w:pPr>
            <w:r w:rsidRPr="007648C3">
              <w:rPr>
                <w:rFonts w:cs="Arial"/>
                <w:sz w:val="20"/>
                <w:szCs w:val="20"/>
              </w:rPr>
              <w:t xml:space="preserve">The asset preservation costs were altered for the 2018-19 allocations to better reflect councils’ aggregate actual expenditure on road maintenance.  However, this change had no impact on the distribution of local roads grants.  </w:t>
            </w:r>
          </w:p>
          <w:p w14:paraId="77C1EEE1" w14:textId="77777777" w:rsidR="00C0132C" w:rsidRPr="00C0132C" w:rsidRDefault="00C0132C" w:rsidP="00C0132C">
            <w:pPr>
              <w:jc w:val="both"/>
              <w:rPr>
                <w:rFonts w:cs="Arial"/>
                <w:sz w:val="20"/>
                <w:szCs w:val="20"/>
              </w:rPr>
            </w:pPr>
          </w:p>
          <w:p w14:paraId="4EE80CAF" w14:textId="53BC7C19" w:rsidR="00584114" w:rsidRPr="00C0132C" w:rsidRDefault="00BF47BD" w:rsidP="00BF47BD">
            <w:pPr>
              <w:jc w:val="both"/>
              <w:rPr>
                <w:rFonts w:cs="Arial"/>
                <w:sz w:val="20"/>
                <w:szCs w:val="20"/>
              </w:rPr>
            </w:pPr>
            <w:r w:rsidRPr="00C0132C">
              <w:rPr>
                <w:rFonts w:cs="Arial"/>
                <w:sz w:val="20"/>
                <w:szCs w:val="20"/>
              </w:rPr>
              <w:t xml:space="preserve">The asset preservation costs used in the </w:t>
            </w:r>
            <w:r w:rsidR="00314498">
              <w:rPr>
                <w:rFonts w:cs="Arial"/>
                <w:sz w:val="20"/>
                <w:szCs w:val="20"/>
              </w:rPr>
              <w:t>2023-24</w:t>
            </w:r>
            <w:r w:rsidRPr="00C0132C">
              <w:rPr>
                <w:rFonts w:cs="Arial"/>
                <w:sz w:val="20"/>
                <w:szCs w:val="20"/>
              </w:rPr>
              <w:t xml:space="preserve"> allocations were </w:t>
            </w:r>
            <w:r w:rsidR="00C0132C" w:rsidRPr="00C0132C">
              <w:rPr>
                <w:rFonts w:cs="Arial"/>
                <w:sz w:val="20"/>
                <w:szCs w:val="20"/>
              </w:rPr>
              <w:t>as follows</w:t>
            </w:r>
            <w:r w:rsidRPr="00C0132C">
              <w:rPr>
                <w:rFonts w:cs="Arial"/>
                <w:sz w:val="20"/>
                <w:szCs w:val="20"/>
              </w:rPr>
              <w:t>:</w:t>
            </w:r>
          </w:p>
          <w:p w14:paraId="373B6C91" w14:textId="77777777" w:rsidR="00584114" w:rsidRPr="00DA03CF" w:rsidRDefault="00584114" w:rsidP="00584114">
            <w:pPr>
              <w:jc w:val="both"/>
              <w:rPr>
                <w:rFonts w:cs="Arial"/>
                <w:sz w:val="20"/>
                <w:szCs w:val="20"/>
              </w:rPr>
            </w:pPr>
          </w:p>
          <w:tbl>
            <w:tblPr>
              <w:tblW w:w="0" w:type="auto"/>
              <w:tblInd w:w="108" w:type="dxa"/>
              <w:tblLayout w:type="fixed"/>
              <w:tblLook w:val="01E0" w:firstRow="1" w:lastRow="1" w:firstColumn="1" w:lastColumn="1" w:noHBand="0" w:noVBand="0"/>
            </w:tblPr>
            <w:tblGrid>
              <w:gridCol w:w="1811"/>
              <w:gridCol w:w="1944"/>
              <w:gridCol w:w="2520"/>
            </w:tblGrid>
            <w:tr w:rsidR="005335CB" w:rsidRPr="000B4E41" w14:paraId="78586D95" w14:textId="77777777" w:rsidTr="00332627">
              <w:tc>
                <w:tcPr>
                  <w:tcW w:w="1811" w:type="dxa"/>
                  <w:tcBorders>
                    <w:top w:val="single" w:sz="8" w:space="0" w:color="C00000"/>
                    <w:bottom w:val="single" w:sz="8" w:space="0" w:color="C00000"/>
                  </w:tcBorders>
                  <w:shd w:val="clear" w:color="auto" w:fill="auto"/>
                  <w:vAlign w:val="center"/>
                </w:tcPr>
                <w:p w14:paraId="7DC0CC17" w14:textId="77777777" w:rsidR="005335CB" w:rsidRPr="000B4E41" w:rsidRDefault="005335CB" w:rsidP="001457F8">
                  <w:pPr>
                    <w:rPr>
                      <w:rFonts w:cs="Arial"/>
                      <w:b/>
                      <w:sz w:val="18"/>
                      <w:szCs w:val="18"/>
                    </w:rPr>
                  </w:pPr>
                  <w:r w:rsidRPr="000B4E41">
                    <w:rPr>
                      <w:rFonts w:cs="Arial"/>
                      <w:b/>
                      <w:sz w:val="18"/>
                      <w:szCs w:val="18"/>
                    </w:rPr>
                    <w:t>Local Road Type</w:t>
                  </w:r>
                </w:p>
              </w:tc>
              <w:tc>
                <w:tcPr>
                  <w:tcW w:w="1944" w:type="dxa"/>
                  <w:tcBorders>
                    <w:top w:val="single" w:sz="8" w:space="0" w:color="C00000"/>
                    <w:bottom w:val="single" w:sz="8" w:space="0" w:color="C00000"/>
                  </w:tcBorders>
                  <w:shd w:val="clear" w:color="auto" w:fill="auto"/>
                  <w:vAlign w:val="center"/>
                </w:tcPr>
                <w:p w14:paraId="68629141" w14:textId="77777777" w:rsidR="005335CB" w:rsidRPr="000B4E41" w:rsidRDefault="005335CB" w:rsidP="001457F8">
                  <w:pPr>
                    <w:ind w:left="176"/>
                    <w:rPr>
                      <w:rFonts w:cs="Arial"/>
                      <w:b/>
                      <w:sz w:val="18"/>
                      <w:szCs w:val="18"/>
                    </w:rPr>
                  </w:pPr>
                  <w:r w:rsidRPr="000B4E41">
                    <w:rPr>
                      <w:rFonts w:cs="Arial"/>
                      <w:b/>
                      <w:sz w:val="18"/>
                      <w:szCs w:val="18"/>
                    </w:rPr>
                    <w:t>Daily Traffic</w:t>
                  </w:r>
                </w:p>
                <w:p w14:paraId="286B510B" w14:textId="77777777" w:rsidR="005335CB" w:rsidRPr="000B4E41" w:rsidRDefault="005335CB" w:rsidP="001457F8">
                  <w:pPr>
                    <w:ind w:left="176"/>
                    <w:rPr>
                      <w:rFonts w:cs="Arial"/>
                      <w:b/>
                      <w:sz w:val="18"/>
                      <w:szCs w:val="18"/>
                    </w:rPr>
                  </w:pPr>
                  <w:r w:rsidRPr="000B4E41">
                    <w:rPr>
                      <w:rFonts w:cs="Arial"/>
                      <w:b/>
                      <w:sz w:val="18"/>
                      <w:szCs w:val="18"/>
                    </w:rPr>
                    <w:t>Volume Range</w:t>
                  </w:r>
                </w:p>
              </w:tc>
              <w:tc>
                <w:tcPr>
                  <w:tcW w:w="2520" w:type="dxa"/>
                  <w:tcBorders>
                    <w:top w:val="single" w:sz="8" w:space="0" w:color="C00000"/>
                    <w:bottom w:val="single" w:sz="8" w:space="0" w:color="C00000"/>
                  </w:tcBorders>
                  <w:shd w:val="clear" w:color="auto" w:fill="auto"/>
                  <w:vAlign w:val="center"/>
                </w:tcPr>
                <w:p w14:paraId="3810D216" w14:textId="77777777" w:rsidR="005335CB" w:rsidRPr="000B4E41" w:rsidRDefault="005335CB" w:rsidP="001457F8">
                  <w:pPr>
                    <w:jc w:val="center"/>
                    <w:rPr>
                      <w:rFonts w:cs="Arial"/>
                      <w:b/>
                      <w:sz w:val="18"/>
                      <w:szCs w:val="18"/>
                    </w:rPr>
                  </w:pPr>
                  <w:r w:rsidRPr="000B4E41">
                    <w:rPr>
                      <w:rFonts w:cs="Arial"/>
                      <w:b/>
                      <w:sz w:val="18"/>
                      <w:szCs w:val="18"/>
                    </w:rPr>
                    <w:t xml:space="preserve">Annual Asset </w:t>
                  </w:r>
                  <w:r w:rsidRPr="000B4E41">
                    <w:rPr>
                      <w:rFonts w:cs="Arial"/>
                      <w:b/>
                      <w:sz w:val="18"/>
                      <w:szCs w:val="18"/>
                    </w:rPr>
                    <w:br/>
                    <w:t>Preservation Cost</w:t>
                  </w:r>
                  <w:r w:rsidRPr="000B4E41">
                    <w:rPr>
                      <w:rFonts w:cs="Arial"/>
                      <w:b/>
                      <w:sz w:val="18"/>
                      <w:szCs w:val="18"/>
                    </w:rPr>
                    <w:br/>
                    <w:t>$/km</w:t>
                  </w:r>
                </w:p>
              </w:tc>
            </w:tr>
            <w:tr w:rsidR="00F05886" w:rsidRPr="000B4E41" w14:paraId="0BCFF166" w14:textId="77777777" w:rsidTr="00332627">
              <w:tc>
                <w:tcPr>
                  <w:tcW w:w="1811" w:type="dxa"/>
                  <w:tcBorders>
                    <w:top w:val="single" w:sz="8" w:space="0" w:color="C00000"/>
                  </w:tcBorders>
                  <w:shd w:val="clear" w:color="auto" w:fill="auto"/>
                </w:tcPr>
                <w:p w14:paraId="7370D3ED" w14:textId="77777777" w:rsidR="00F05886" w:rsidRPr="000B4E41" w:rsidRDefault="00F05886" w:rsidP="00F05886">
                  <w:pPr>
                    <w:spacing w:before="60"/>
                    <w:rPr>
                      <w:rFonts w:cs="Arial"/>
                      <w:sz w:val="18"/>
                      <w:szCs w:val="18"/>
                    </w:rPr>
                  </w:pPr>
                  <w:r w:rsidRPr="000B4E41">
                    <w:rPr>
                      <w:rFonts w:cs="Arial"/>
                      <w:sz w:val="18"/>
                      <w:szCs w:val="18"/>
                    </w:rPr>
                    <w:t>Urban</w:t>
                  </w:r>
                </w:p>
              </w:tc>
              <w:tc>
                <w:tcPr>
                  <w:tcW w:w="1944" w:type="dxa"/>
                  <w:tcBorders>
                    <w:top w:val="single" w:sz="8" w:space="0" w:color="C00000"/>
                  </w:tcBorders>
                  <w:shd w:val="clear" w:color="auto" w:fill="auto"/>
                </w:tcPr>
                <w:p w14:paraId="4A7F3364" w14:textId="77777777" w:rsidR="00F05886" w:rsidRPr="000B4E41" w:rsidRDefault="00F05886" w:rsidP="00F05886">
                  <w:pPr>
                    <w:spacing w:before="60"/>
                    <w:ind w:left="176"/>
                    <w:rPr>
                      <w:rFonts w:cs="Arial"/>
                      <w:sz w:val="18"/>
                      <w:szCs w:val="18"/>
                    </w:rPr>
                  </w:pPr>
                  <w:r w:rsidRPr="000B4E41">
                    <w:rPr>
                      <w:rFonts w:cs="Arial"/>
                      <w:sz w:val="18"/>
                      <w:szCs w:val="18"/>
                    </w:rPr>
                    <w:t>&lt; 500</w:t>
                  </w:r>
                </w:p>
              </w:tc>
              <w:tc>
                <w:tcPr>
                  <w:tcW w:w="2520" w:type="dxa"/>
                  <w:tcBorders>
                    <w:top w:val="single" w:sz="8" w:space="0" w:color="C00000"/>
                  </w:tcBorders>
                  <w:shd w:val="clear" w:color="auto" w:fill="auto"/>
                  <w:vAlign w:val="center"/>
                </w:tcPr>
                <w:p w14:paraId="0CE36CC1" w14:textId="023B76F1"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8,640 </w:t>
                  </w:r>
                </w:p>
              </w:tc>
            </w:tr>
            <w:tr w:rsidR="00F05886" w:rsidRPr="000B4E41" w14:paraId="5595265A" w14:textId="77777777" w:rsidTr="00BB08C3">
              <w:tc>
                <w:tcPr>
                  <w:tcW w:w="1811" w:type="dxa"/>
                  <w:shd w:val="clear" w:color="auto" w:fill="auto"/>
                </w:tcPr>
                <w:p w14:paraId="436C7BE5" w14:textId="77777777" w:rsidR="00F05886" w:rsidRPr="000B4E41" w:rsidRDefault="00F05886" w:rsidP="00F05886">
                  <w:pPr>
                    <w:spacing w:before="20"/>
                    <w:rPr>
                      <w:rFonts w:cs="Arial"/>
                      <w:sz w:val="18"/>
                      <w:szCs w:val="18"/>
                    </w:rPr>
                  </w:pPr>
                </w:p>
              </w:tc>
              <w:tc>
                <w:tcPr>
                  <w:tcW w:w="1944" w:type="dxa"/>
                  <w:shd w:val="clear" w:color="auto" w:fill="auto"/>
                </w:tcPr>
                <w:p w14:paraId="33D9CF9E" w14:textId="77777777" w:rsidR="00F05886" w:rsidRPr="000B4E41" w:rsidRDefault="00F05886" w:rsidP="00F05886">
                  <w:pPr>
                    <w:spacing w:before="20"/>
                    <w:ind w:left="176"/>
                    <w:rPr>
                      <w:rFonts w:cs="Arial"/>
                      <w:sz w:val="18"/>
                      <w:szCs w:val="18"/>
                    </w:rPr>
                  </w:pPr>
                  <w:r w:rsidRPr="000B4E41">
                    <w:rPr>
                      <w:rFonts w:cs="Arial"/>
                      <w:sz w:val="18"/>
                      <w:szCs w:val="18"/>
                    </w:rPr>
                    <w:t>500 - &lt;1000</w:t>
                  </w:r>
                </w:p>
              </w:tc>
              <w:tc>
                <w:tcPr>
                  <w:tcW w:w="2520" w:type="dxa"/>
                  <w:shd w:val="clear" w:color="auto" w:fill="auto"/>
                  <w:vAlign w:val="center"/>
                </w:tcPr>
                <w:p w14:paraId="45FEA88E" w14:textId="6DFED5CC"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11,760 </w:t>
                  </w:r>
                </w:p>
              </w:tc>
            </w:tr>
            <w:tr w:rsidR="00F05886" w:rsidRPr="000B4E41" w14:paraId="0F237D90" w14:textId="77777777" w:rsidTr="00332627">
              <w:tc>
                <w:tcPr>
                  <w:tcW w:w="1811" w:type="dxa"/>
                  <w:shd w:val="clear" w:color="auto" w:fill="auto"/>
                </w:tcPr>
                <w:p w14:paraId="55ED3192" w14:textId="77777777" w:rsidR="00F05886" w:rsidRPr="000B4E41" w:rsidRDefault="00F05886" w:rsidP="00F05886">
                  <w:pPr>
                    <w:spacing w:before="20"/>
                    <w:rPr>
                      <w:rFonts w:cs="Arial"/>
                      <w:sz w:val="18"/>
                      <w:szCs w:val="18"/>
                    </w:rPr>
                  </w:pPr>
                </w:p>
              </w:tc>
              <w:tc>
                <w:tcPr>
                  <w:tcW w:w="1944" w:type="dxa"/>
                  <w:shd w:val="clear" w:color="auto" w:fill="auto"/>
                </w:tcPr>
                <w:p w14:paraId="079396F1" w14:textId="77777777" w:rsidR="00F05886" w:rsidRPr="000B4E41" w:rsidRDefault="00F05886" w:rsidP="00F05886">
                  <w:pPr>
                    <w:spacing w:before="20"/>
                    <w:ind w:left="176"/>
                    <w:rPr>
                      <w:rFonts w:cs="Arial"/>
                      <w:sz w:val="18"/>
                      <w:szCs w:val="18"/>
                    </w:rPr>
                  </w:pPr>
                  <w:r w:rsidRPr="000B4E41">
                    <w:rPr>
                      <w:rFonts w:cs="Arial"/>
                      <w:sz w:val="18"/>
                      <w:szCs w:val="18"/>
                    </w:rPr>
                    <w:t>1000 - &lt;5000</w:t>
                  </w:r>
                </w:p>
              </w:tc>
              <w:tc>
                <w:tcPr>
                  <w:tcW w:w="2520" w:type="dxa"/>
                  <w:shd w:val="clear" w:color="auto" w:fill="auto"/>
                  <w:vAlign w:val="center"/>
                </w:tcPr>
                <w:p w14:paraId="44125A6A" w14:textId="5BDE0205"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F05886" w:rsidRPr="000B4E41" w14:paraId="4ED1FC43" w14:textId="77777777" w:rsidTr="00332627">
              <w:tc>
                <w:tcPr>
                  <w:tcW w:w="1811" w:type="dxa"/>
                  <w:tcBorders>
                    <w:bottom w:val="single" w:sz="8" w:space="0" w:color="C00000"/>
                  </w:tcBorders>
                  <w:shd w:val="clear" w:color="auto" w:fill="auto"/>
                </w:tcPr>
                <w:p w14:paraId="5F94A3C0" w14:textId="77777777" w:rsidR="00F05886" w:rsidRPr="000B4E41" w:rsidRDefault="00F05886" w:rsidP="00F05886">
                  <w:pPr>
                    <w:spacing w:before="20"/>
                    <w:rPr>
                      <w:rFonts w:cs="Arial"/>
                      <w:sz w:val="18"/>
                      <w:szCs w:val="18"/>
                    </w:rPr>
                  </w:pPr>
                </w:p>
              </w:tc>
              <w:tc>
                <w:tcPr>
                  <w:tcW w:w="1944" w:type="dxa"/>
                  <w:tcBorders>
                    <w:bottom w:val="single" w:sz="8" w:space="0" w:color="C00000"/>
                  </w:tcBorders>
                  <w:shd w:val="clear" w:color="auto" w:fill="auto"/>
                </w:tcPr>
                <w:p w14:paraId="645ADD8E" w14:textId="77777777" w:rsidR="00F05886" w:rsidRPr="000B4E41" w:rsidRDefault="00F05886" w:rsidP="00F05886">
                  <w:pPr>
                    <w:spacing w:before="20"/>
                    <w:ind w:left="176"/>
                    <w:rPr>
                      <w:rFonts w:cs="Arial"/>
                      <w:sz w:val="18"/>
                      <w:szCs w:val="18"/>
                    </w:rPr>
                  </w:pPr>
                  <w:r w:rsidRPr="000B4E41">
                    <w:rPr>
                      <w:rFonts w:cs="Arial"/>
                      <w:sz w:val="18"/>
                      <w:szCs w:val="18"/>
                    </w:rPr>
                    <w:t>5000 +</w:t>
                  </w:r>
                </w:p>
              </w:tc>
              <w:tc>
                <w:tcPr>
                  <w:tcW w:w="2520" w:type="dxa"/>
                  <w:tcBorders>
                    <w:bottom w:val="single" w:sz="8" w:space="0" w:color="C00000"/>
                  </w:tcBorders>
                  <w:shd w:val="clear" w:color="auto" w:fill="auto"/>
                  <w:vAlign w:val="center"/>
                </w:tcPr>
                <w:p w14:paraId="0CF28481" w14:textId="7BB2B8E6"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25,680 </w:t>
                  </w:r>
                </w:p>
              </w:tc>
            </w:tr>
            <w:tr w:rsidR="00F05886" w:rsidRPr="000B4E41" w14:paraId="4E097B5B" w14:textId="77777777" w:rsidTr="00332627">
              <w:tc>
                <w:tcPr>
                  <w:tcW w:w="1811" w:type="dxa"/>
                  <w:tcBorders>
                    <w:top w:val="single" w:sz="8" w:space="0" w:color="C00000"/>
                  </w:tcBorders>
                  <w:shd w:val="clear" w:color="auto" w:fill="auto"/>
                </w:tcPr>
                <w:p w14:paraId="68C78768" w14:textId="77777777" w:rsidR="00F05886" w:rsidRPr="000B4E41" w:rsidRDefault="00F05886" w:rsidP="00F05886">
                  <w:pPr>
                    <w:spacing w:before="60"/>
                    <w:rPr>
                      <w:rFonts w:cs="Arial"/>
                      <w:sz w:val="18"/>
                      <w:szCs w:val="18"/>
                    </w:rPr>
                  </w:pPr>
                  <w:r w:rsidRPr="000B4E41">
                    <w:rPr>
                      <w:rFonts w:cs="Arial"/>
                      <w:sz w:val="18"/>
                      <w:szCs w:val="18"/>
                    </w:rPr>
                    <w:t>Rural</w:t>
                  </w:r>
                </w:p>
              </w:tc>
              <w:tc>
                <w:tcPr>
                  <w:tcW w:w="1944" w:type="dxa"/>
                  <w:tcBorders>
                    <w:top w:val="single" w:sz="8" w:space="0" w:color="C00000"/>
                  </w:tcBorders>
                  <w:shd w:val="clear" w:color="auto" w:fill="auto"/>
                </w:tcPr>
                <w:p w14:paraId="49A27E4B" w14:textId="77777777" w:rsidR="00F05886" w:rsidRPr="000B4E41" w:rsidRDefault="00F05886" w:rsidP="00F05886">
                  <w:pPr>
                    <w:spacing w:before="60"/>
                    <w:ind w:left="176"/>
                    <w:rPr>
                      <w:rFonts w:cs="Arial"/>
                      <w:sz w:val="18"/>
                      <w:szCs w:val="18"/>
                    </w:rPr>
                  </w:pPr>
                  <w:r w:rsidRPr="000B4E41">
                    <w:rPr>
                      <w:rFonts w:cs="Arial"/>
                      <w:sz w:val="18"/>
                      <w:szCs w:val="18"/>
                    </w:rPr>
                    <w:t>Natural Surface</w:t>
                  </w:r>
                </w:p>
              </w:tc>
              <w:tc>
                <w:tcPr>
                  <w:tcW w:w="2520" w:type="dxa"/>
                  <w:tcBorders>
                    <w:top w:val="single" w:sz="8" w:space="0" w:color="C00000"/>
                  </w:tcBorders>
                  <w:shd w:val="clear" w:color="auto" w:fill="auto"/>
                  <w:vAlign w:val="center"/>
                </w:tcPr>
                <w:p w14:paraId="79D3D118" w14:textId="5C8801E6"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840 </w:t>
                  </w:r>
                </w:p>
              </w:tc>
            </w:tr>
            <w:tr w:rsidR="00F05886" w:rsidRPr="000B4E41" w14:paraId="5E7E99D2" w14:textId="77777777" w:rsidTr="00BB08C3">
              <w:tc>
                <w:tcPr>
                  <w:tcW w:w="1811" w:type="dxa"/>
                  <w:shd w:val="clear" w:color="auto" w:fill="auto"/>
                </w:tcPr>
                <w:p w14:paraId="5CCE32CA" w14:textId="77777777" w:rsidR="00F05886" w:rsidRPr="000B4E41" w:rsidRDefault="00F05886" w:rsidP="00F05886">
                  <w:pPr>
                    <w:spacing w:before="20"/>
                    <w:rPr>
                      <w:rFonts w:cs="Arial"/>
                      <w:sz w:val="18"/>
                      <w:szCs w:val="18"/>
                    </w:rPr>
                  </w:pPr>
                </w:p>
              </w:tc>
              <w:tc>
                <w:tcPr>
                  <w:tcW w:w="1944" w:type="dxa"/>
                  <w:shd w:val="clear" w:color="auto" w:fill="auto"/>
                </w:tcPr>
                <w:p w14:paraId="6D7F5C53" w14:textId="77777777" w:rsidR="00F05886" w:rsidRPr="000B4E41" w:rsidRDefault="00F05886" w:rsidP="00F05886">
                  <w:pPr>
                    <w:spacing w:before="20"/>
                    <w:ind w:left="176"/>
                    <w:rPr>
                      <w:rFonts w:cs="Arial"/>
                      <w:sz w:val="18"/>
                      <w:szCs w:val="18"/>
                    </w:rPr>
                  </w:pPr>
                  <w:r w:rsidRPr="000B4E41">
                    <w:rPr>
                      <w:rFonts w:cs="Arial"/>
                      <w:sz w:val="18"/>
                      <w:szCs w:val="18"/>
                    </w:rPr>
                    <w:t>&lt; 100</w:t>
                  </w:r>
                </w:p>
              </w:tc>
              <w:tc>
                <w:tcPr>
                  <w:tcW w:w="2520" w:type="dxa"/>
                  <w:shd w:val="clear" w:color="auto" w:fill="auto"/>
                  <w:vAlign w:val="center"/>
                </w:tcPr>
                <w:p w14:paraId="4A05E067" w14:textId="5367615E"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6,000 </w:t>
                  </w:r>
                </w:p>
              </w:tc>
            </w:tr>
            <w:tr w:rsidR="00F05886" w:rsidRPr="000B4E41" w14:paraId="5FA8BD91" w14:textId="77777777" w:rsidTr="00BB08C3">
              <w:tc>
                <w:tcPr>
                  <w:tcW w:w="1811" w:type="dxa"/>
                  <w:shd w:val="clear" w:color="auto" w:fill="auto"/>
                </w:tcPr>
                <w:p w14:paraId="39DFF54A" w14:textId="77777777" w:rsidR="00F05886" w:rsidRPr="000B4E41" w:rsidRDefault="00F05886" w:rsidP="00F05886">
                  <w:pPr>
                    <w:spacing w:before="20"/>
                    <w:rPr>
                      <w:rFonts w:cs="Arial"/>
                      <w:sz w:val="18"/>
                      <w:szCs w:val="18"/>
                    </w:rPr>
                  </w:pPr>
                </w:p>
              </w:tc>
              <w:tc>
                <w:tcPr>
                  <w:tcW w:w="1944" w:type="dxa"/>
                  <w:shd w:val="clear" w:color="auto" w:fill="auto"/>
                </w:tcPr>
                <w:p w14:paraId="5FD1F637" w14:textId="77777777" w:rsidR="00F05886" w:rsidRPr="000B4E41" w:rsidRDefault="00F05886" w:rsidP="00F05886">
                  <w:pPr>
                    <w:spacing w:before="20"/>
                    <w:ind w:left="176"/>
                    <w:rPr>
                      <w:rFonts w:cs="Arial"/>
                      <w:sz w:val="18"/>
                      <w:szCs w:val="18"/>
                    </w:rPr>
                  </w:pPr>
                  <w:r w:rsidRPr="000B4E41">
                    <w:rPr>
                      <w:rFonts w:cs="Arial"/>
                      <w:sz w:val="18"/>
                      <w:szCs w:val="18"/>
                    </w:rPr>
                    <w:t>100 - &lt;500</w:t>
                  </w:r>
                </w:p>
              </w:tc>
              <w:tc>
                <w:tcPr>
                  <w:tcW w:w="2520" w:type="dxa"/>
                  <w:shd w:val="clear" w:color="auto" w:fill="auto"/>
                  <w:vAlign w:val="center"/>
                </w:tcPr>
                <w:p w14:paraId="14DF901F" w14:textId="20DEDBDA"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12,480 </w:t>
                  </w:r>
                </w:p>
              </w:tc>
            </w:tr>
            <w:tr w:rsidR="00F05886" w:rsidRPr="000B4E41" w14:paraId="75B3FC94" w14:textId="77777777" w:rsidTr="00BB08C3">
              <w:tc>
                <w:tcPr>
                  <w:tcW w:w="1811" w:type="dxa"/>
                  <w:shd w:val="clear" w:color="auto" w:fill="auto"/>
                </w:tcPr>
                <w:p w14:paraId="677D4861" w14:textId="77777777" w:rsidR="00F05886" w:rsidRPr="000B4E41" w:rsidRDefault="00F05886" w:rsidP="00F05886">
                  <w:pPr>
                    <w:spacing w:before="20"/>
                    <w:rPr>
                      <w:rFonts w:cs="Arial"/>
                      <w:sz w:val="18"/>
                      <w:szCs w:val="18"/>
                    </w:rPr>
                  </w:pPr>
                </w:p>
              </w:tc>
              <w:tc>
                <w:tcPr>
                  <w:tcW w:w="1944" w:type="dxa"/>
                  <w:shd w:val="clear" w:color="auto" w:fill="auto"/>
                </w:tcPr>
                <w:p w14:paraId="4C4E8FDF" w14:textId="77777777" w:rsidR="00F05886" w:rsidRPr="000B4E41" w:rsidRDefault="00F05886" w:rsidP="00F05886">
                  <w:pPr>
                    <w:spacing w:before="20"/>
                    <w:ind w:left="176"/>
                    <w:rPr>
                      <w:rFonts w:cs="Arial"/>
                      <w:sz w:val="18"/>
                      <w:szCs w:val="18"/>
                    </w:rPr>
                  </w:pPr>
                  <w:r w:rsidRPr="000B4E41">
                    <w:rPr>
                      <w:rFonts w:cs="Arial"/>
                      <w:sz w:val="18"/>
                      <w:szCs w:val="18"/>
                    </w:rPr>
                    <w:t>500 - &lt; 1,000</w:t>
                  </w:r>
                </w:p>
              </w:tc>
              <w:tc>
                <w:tcPr>
                  <w:tcW w:w="2520" w:type="dxa"/>
                  <w:shd w:val="clear" w:color="auto" w:fill="auto"/>
                  <w:vAlign w:val="center"/>
                </w:tcPr>
                <w:p w14:paraId="7CF247A8" w14:textId="754F6DD9"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13,920 </w:t>
                  </w:r>
                </w:p>
              </w:tc>
            </w:tr>
            <w:tr w:rsidR="00F05886" w:rsidRPr="000B4E41" w14:paraId="58A5A12D" w14:textId="77777777" w:rsidTr="00332627">
              <w:tc>
                <w:tcPr>
                  <w:tcW w:w="1811" w:type="dxa"/>
                  <w:tcBorders>
                    <w:bottom w:val="single" w:sz="8" w:space="0" w:color="C00000"/>
                  </w:tcBorders>
                  <w:shd w:val="clear" w:color="auto" w:fill="auto"/>
                </w:tcPr>
                <w:p w14:paraId="14EDA00C" w14:textId="77777777" w:rsidR="00F05886" w:rsidRPr="000B4E41" w:rsidRDefault="00F05886" w:rsidP="00F05886">
                  <w:pPr>
                    <w:spacing w:before="20"/>
                    <w:rPr>
                      <w:rFonts w:cs="Arial"/>
                      <w:sz w:val="18"/>
                      <w:szCs w:val="18"/>
                    </w:rPr>
                  </w:pPr>
                </w:p>
              </w:tc>
              <w:tc>
                <w:tcPr>
                  <w:tcW w:w="1944" w:type="dxa"/>
                  <w:tcBorders>
                    <w:bottom w:val="single" w:sz="8" w:space="0" w:color="C00000"/>
                  </w:tcBorders>
                  <w:shd w:val="clear" w:color="auto" w:fill="auto"/>
                </w:tcPr>
                <w:p w14:paraId="7B219D95" w14:textId="77777777" w:rsidR="00F05886" w:rsidRPr="000B4E41" w:rsidRDefault="00F05886" w:rsidP="00F05886">
                  <w:pPr>
                    <w:spacing w:before="20"/>
                    <w:ind w:left="176"/>
                    <w:rPr>
                      <w:rFonts w:cs="Arial"/>
                      <w:sz w:val="18"/>
                      <w:szCs w:val="18"/>
                    </w:rPr>
                  </w:pPr>
                  <w:r w:rsidRPr="000B4E41">
                    <w:rPr>
                      <w:rFonts w:cs="Arial"/>
                      <w:sz w:val="18"/>
                      <w:szCs w:val="18"/>
                    </w:rPr>
                    <w:t>1,000 +</w:t>
                  </w:r>
                </w:p>
              </w:tc>
              <w:tc>
                <w:tcPr>
                  <w:tcW w:w="2520" w:type="dxa"/>
                  <w:tcBorders>
                    <w:bottom w:val="single" w:sz="8" w:space="0" w:color="C00000"/>
                  </w:tcBorders>
                  <w:shd w:val="clear" w:color="auto" w:fill="auto"/>
                  <w:vAlign w:val="center"/>
                </w:tcPr>
                <w:p w14:paraId="53A76A4B" w14:textId="4C39C777"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5335CB" w:rsidRPr="000B4E41" w14:paraId="29B8FF83" w14:textId="77777777" w:rsidTr="00332627">
              <w:tc>
                <w:tcPr>
                  <w:tcW w:w="1811" w:type="dxa"/>
                  <w:tcBorders>
                    <w:top w:val="single" w:sz="8" w:space="0" w:color="C00000"/>
                  </w:tcBorders>
                  <w:shd w:val="clear" w:color="auto" w:fill="auto"/>
                </w:tcPr>
                <w:p w14:paraId="652524B2" w14:textId="77777777" w:rsidR="005335CB" w:rsidRPr="000B4E41" w:rsidRDefault="005335CB" w:rsidP="001457F8">
                  <w:pPr>
                    <w:spacing w:before="60"/>
                    <w:rPr>
                      <w:rFonts w:cs="Arial"/>
                      <w:sz w:val="18"/>
                      <w:szCs w:val="18"/>
                    </w:rPr>
                  </w:pPr>
                  <w:r w:rsidRPr="000B4E41">
                    <w:rPr>
                      <w:rFonts w:cs="Arial"/>
                      <w:sz w:val="18"/>
                      <w:szCs w:val="18"/>
                    </w:rPr>
                    <w:t>Timber Bridge</w:t>
                  </w:r>
                </w:p>
              </w:tc>
              <w:tc>
                <w:tcPr>
                  <w:tcW w:w="1944" w:type="dxa"/>
                  <w:tcBorders>
                    <w:top w:val="single" w:sz="8" w:space="0" w:color="C00000"/>
                  </w:tcBorders>
                  <w:shd w:val="clear" w:color="auto" w:fill="auto"/>
                </w:tcPr>
                <w:p w14:paraId="5CFDA956" w14:textId="77777777" w:rsidR="005335CB" w:rsidRPr="000B4E41" w:rsidRDefault="005335CB" w:rsidP="001457F8">
                  <w:pPr>
                    <w:spacing w:before="60"/>
                    <w:ind w:left="176"/>
                    <w:rPr>
                      <w:rFonts w:cs="Arial"/>
                      <w:sz w:val="18"/>
                      <w:szCs w:val="18"/>
                    </w:rPr>
                  </w:pPr>
                </w:p>
              </w:tc>
              <w:tc>
                <w:tcPr>
                  <w:tcW w:w="2520" w:type="dxa"/>
                  <w:tcBorders>
                    <w:top w:val="single" w:sz="8" w:space="0" w:color="C00000"/>
                  </w:tcBorders>
                  <w:shd w:val="clear" w:color="auto" w:fill="auto"/>
                  <w:vAlign w:val="center"/>
                </w:tcPr>
                <w:p w14:paraId="0A563EEF" w14:textId="2639D3C5"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2</w:t>
                  </w:r>
                  <w:r w:rsidR="00F05886" w:rsidRPr="000B4E41">
                    <w:rPr>
                      <w:rFonts w:cs="Arial"/>
                      <w:sz w:val="18"/>
                      <w:szCs w:val="18"/>
                    </w:rPr>
                    <w:t>40</w:t>
                  </w:r>
                  <w:r w:rsidRPr="000B4E41">
                    <w:rPr>
                      <w:rFonts w:cs="Arial"/>
                      <w:sz w:val="18"/>
                      <w:szCs w:val="18"/>
                    </w:rPr>
                    <w:tab/>
                    <w:t xml:space="preserve"> / sq m</w:t>
                  </w:r>
                </w:p>
              </w:tc>
            </w:tr>
            <w:tr w:rsidR="005335CB" w:rsidRPr="00DA03CF" w14:paraId="11318D6E" w14:textId="77777777" w:rsidTr="00332627">
              <w:tc>
                <w:tcPr>
                  <w:tcW w:w="1811" w:type="dxa"/>
                  <w:tcBorders>
                    <w:bottom w:val="single" w:sz="8" w:space="0" w:color="C00000"/>
                  </w:tcBorders>
                  <w:shd w:val="clear" w:color="auto" w:fill="auto"/>
                </w:tcPr>
                <w:p w14:paraId="392F1045" w14:textId="77777777" w:rsidR="005335CB" w:rsidRPr="000B4E41" w:rsidRDefault="005335CB" w:rsidP="001457F8">
                  <w:pPr>
                    <w:spacing w:before="20"/>
                    <w:rPr>
                      <w:rFonts w:cs="Arial"/>
                      <w:sz w:val="18"/>
                      <w:szCs w:val="18"/>
                    </w:rPr>
                  </w:pPr>
                  <w:r w:rsidRPr="000B4E41">
                    <w:rPr>
                      <w:rFonts w:cs="Arial"/>
                      <w:sz w:val="18"/>
                      <w:szCs w:val="18"/>
                    </w:rPr>
                    <w:t>Concrete Bridge</w:t>
                  </w:r>
                </w:p>
              </w:tc>
              <w:tc>
                <w:tcPr>
                  <w:tcW w:w="1944" w:type="dxa"/>
                  <w:tcBorders>
                    <w:bottom w:val="single" w:sz="8" w:space="0" w:color="C00000"/>
                  </w:tcBorders>
                  <w:shd w:val="clear" w:color="auto" w:fill="auto"/>
                </w:tcPr>
                <w:p w14:paraId="5D8FEC13" w14:textId="77777777" w:rsidR="005335CB" w:rsidRPr="000B4E41" w:rsidRDefault="005335CB" w:rsidP="001457F8">
                  <w:pPr>
                    <w:spacing w:before="20"/>
                    <w:ind w:left="176"/>
                    <w:rPr>
                      <w:rFonts w:cs="Arial"/>
                      <w:sz w:val="18"/>
                      <w:szCs w:val="18"/>
                    </w:rPr>
                  </w:pPr>
                </w:p>
              </w:tc>
              <w:tc>
                <w:tcPr>
                  <w:tcW w:w="2520" w:type="dxa"/>
                  <w:tcBorders>
                    <w:bottom w:val="single" w:sz="8" w:space="0" w:color="C00000"/>
                  </w:tcBorders>
                  <w:shd w:val="clear" w:color="auto" w:fill="auto"/>
                  <w:vAlign w:val="center"/>
                </w:tcPr>
                <w:p w14:paraId="756079E7" w14:textId="19D2DB64"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1</w:t>
                  </w:r>
                  <w:r w:rsidR="00F05886" w:rsidRPr="000B4E41">
                    <w:rPr>
                      <w:rFonts w:cs="Arial"/>
                      <w:sz w:val="18"/>
                      <w:szCs w:val="18"/>
                    </w:rPr>
                    <w:t>44</w:t>
                  </w:r>
                  <w:r w:rsidRPr="000B4E41">
                    <w:rPr>
                      <w:rFonts w:cs="Arial"/>
                      <w:sz w:val="18"/>
                      <w:szCs w:val="18"/>
                    </w:rPr>
                    <w:tab/>
                    <w:t xml:space="preserve"> / sq m</w:t>
                  </w:r>
                </w:p>
              </w:tc>
            </w:tr>
          </w:tbl>
          <w:p w14:paraId="350B67D7" w14:textId="37D48992" w:rsidR="005335CB" w:rsidRPr="00DA03CF" w:rsidRDefault="005335CB" w:rsidP="00584114">
            <w:pPr>
              <w:jc w:val="both"/>
              <w:rPr>
                <w:rFonts w:cs="Arial"/>
                <w:sz w:val="20"/>
                <w:szCs w:val="20"/>
              </w:rPr>
            </w:pPr>
          </w:p>
          <w:p w14:paraId="12D0ACA0" w14:textId="05A6CE9A" w:rsidR="0046295E" w:rsidRPr="00DA03CF" w:rsidRDefault="0046295E" w:rsidP="00584114">
            <w:pPr>
              <w:jc w:val="both"/>
              <w:rPr>
                <w:rFonts w:cs="Arial"/>
                <w:sz w:val="20"/>
                <w:szCs w:val="20"/>
              </w:rPr>
            </w:pPr>
          </w:p>
          <w:p w14:paraId="119B6366" w14:textId="77777777" w:rsidR="00584114" w:rsidRPr="00DA03CF" w:rsidRDefault="00584114" w:rsidP="00560207">
            <w:pPr>
              <w:jc w:val="both"/>
              <w:rPr>
                <w:rFonts w:cs="Arial"/>
                <w:sz w:val="20"/>
                <w:szCs w:val="20"/>
              </w:rPr>
            </w:pPr>
          </w:p>
        </w:tc>
      </w:tr>
      <w:tr w:rsidR="001435A4" w:rsidRPr="007447A4" w14:paraId="08945386" w14:textId="77777777" w:rsidTr="00F40B4F">
        <w:trPr>
          <w:cantSplit/>
        </w:trPr>
        <w:tc>
          <w:tcPr>
            <w:tcW w:w="2381" w:type="dxa"/>
            <w:tcBorders>
              <w:top w:val="nil"/>
              <w:bottom w:val="nil"/>
              <w:right w:val="single" w:sz="18" w:space="0" w:color="C00000"/>
            </w:tcBorders>
            <w:shd w:val="clear" w:color="auto" w:fill="auto"/>
          </w:tcPr>
          <w:p w14:paraId="02EB442B" w14:textId="77777777" w:rsidR="001435A4" w:rsidRPr="00F40B4F" w:rsidRDefault="001435A4" w:rsidP="00FD3665">
            <w:pPr>
              <w:rPr>
                <w:rStyle w:val="StyleBoldSeaGreen"/>
                <w:rFonts w:cs="Arial"/>
                <w:color w:val="C00000"/>
              </w:rPr>
            </w:pPr>
            <w:r w:rsidRPr="00F40B4F">
              <w:rPr>
                <w:rStyle w:val="StyleBoldSeaGreen"/>
                <w:rFonts w:cs="Arial"/>
                <w:color w:val="C00000"/>
              </w:rPr>
              <w:t>Cost Modifiers</w:t>
            </w:r>
          </w:p>
        </w:tc>
        <w:tc>
          <w:tcPr>
            <w:tcW w:w="236" w:type="dxa"/>
            <w:tcBorders>
              <w:top w:val="nil"/>
              <w:left w:val="single" w:sz="18" w:space="0" w:color="C00000"/>
              <w:bottom w:val="nil"/>
            </w:tcBorders>
            <w:shd w:val="clear" w:color="auto" w:fill="auto"/>
          </w:tcPr>
          <w:p w14:paraId="16A2E730"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028BCD72" w14:textId="5F18D56D" w:rsidR="001435A4" w:rsidRDefault="001435A4" w:rsidP="00560207">
            <w:pPr>
              <w:jc w:val="both"/>
              <w:rPr>
                <w:rFonts w:cs="Arial"/>
                <w:sz w:val="20"/>
                <w:szCs w:val="20"/>
              </w:rPr>
            </w:pPr>
            <w:r w:rsidRPr="00DA03CF">
              <w:rPr>
                <w:rFonts w:cs="Arial"/>
                <w:sz w:val="20"/>
                <w:szCs w:val="20"/>
              </w:rPr>
              <w:t>The allocation model uses a series of five cost modifiers to reflect differences in circumstances between councils in relation to:</w:t>
            </w:r>
          </w:p>
          <w:p w14:paraId="56C09887" w14:textId="77777777" w:rsidR="00BF070B" w:rsidRPr="00DA03CF" w:rsidRDefault="00BF070B" w:rsidP="00F05886">
            <w:pPr>
              <w:jc w:val="both"/>
              <w:rPr>
                <w:rFonts w:cs="Arial"/>
                <w:sz w:val="20"/>
                <w:szCs w:val="20"/>
              </w:rPr>
            </w:pPr>
          </w:p>
          <w:p w14:paraId="485550F3" w14:textId="77777777" w:rsidR="001435A4" w:rsidRPr="00DA03CF" w:rsidRDefault="001435A4" w:rsidP="00F05886">
            <w:pPr>
              <w:pStyle w:val="Bullet"/>
              <w:spacing w:before="0" w:after="0"/>
              <w:ind w:left="284" w:hanging="284"/>
            </w:pPr>
            <w:r w:rsidRPr="00DA03CF">
              <w:t xml:space="preserve">the </w:t>
            </w:r>
            <w:r w:rsidR="002C2002" w:rsidRPr="00DA03CF">
              <w:t xml:space="preserve">relative </w:t>
            </w:r>
            <w:r w:rsidRPr="00DA03CF">
              <w:t xml:space="preserve">volume of freight carried </w:t>
            </w:r>
            <w:r w:rsidR="002C2002" w:rsidRPr="00DA03CF">
              <w:t xml:space="preserve">on local roads in </w:t>
            </w:r>
            <w:r w:rsidR="00BF47BD" w:rsidRPr="00DA03CF">
              <w:t xml:space="preserve">each council </w:t>
            </w:r>
          </w:p>
          <w:p w14:paraId="0C0F5F83" w14:textId="77777777" w:rsidR="001435A4" w:rsidRPr="00DA03CF" w:rsidRDefault="00BF47BD" w:rsidP="00F05886">
            <w:pPr>
              <w:pStyle w:val="Bullet"/>
              <w:spacing w:before="0" w:after="0"/>
              <w:ind w:left="284" w:hanging="284"/>
            </w:pPr>
            <w:r w:rsidRPr="00DA03CF">
              <w:t xml:space="preserve">climate </w:t>
            </w:r>
          </w:p>
          <w:p w14:paraId="44CFD7EA" w14:textId="77777777" w:rsidR="001435A4" w:rsidRPr="00DA03CF" w:rsidRDefault="001435A4" w:rsidP="00F05886">
            <w:pPr>
              <w:pStyle w:val="Bullet"/>
              <w:spacing w:before="0" w:after="0"/>
              <w:ind w:left="284" w:hanging="284"/>
            </w:pPr>
            <w:r w:rsidRPr="00DA03CF">
              <w:t>the availability of ro</w:t>
            </w:r>
            <w:r w:rsidR="00BF47BD" w:rsidRPr="00DA03CF">
              <w:t xml:space="preserve">ad-making materials </w:t>
            </w:r>
          </w:p>
          <w:p w14:paraId="749B161A" w14:textId="77777777" w:rsidR="001435A4" w:rsidRPr="00DA03CF" w:rsidRDefault="001435A4" w:rsidP="00F05886">
            <w:pPr>
              <w:pStyle w:val="Bullet"/>
              <w:spacing w:before="0" w:after="0"/>
              <w:ind w:left="284" w:hanging="284"/>
            </w:pPr>
            <w:r w:rsidRPr="00DA03CF">
              <w:t>sub-grade conditions</w:t>
            </w:r>
            <w:r w:rsidR="00BF47BD" w:rsidRPr="00DA03CF">
              <w:t xml:space="preserve"> </w:t>
            </w:r>
          </w:p>
          <w:p w14:paraId="7CABEB70" w14:textId="77777777" w:rsidR="001435A4" w:rsidRPr="00DA03CF" w:rsidRDefault="00BF47BD" w:rsidP="00F05886">
            <w:pPr>
              <w:pStyle w:val="Bullet"/>
              <w:spacing w:before="0" w:after="0"/>
              <w:ind w:left="284" w:hanging="284"/>
            </w:pPr>
            <w:r w:rsidRPr="00DA03CF">
              <w:t xml:space="preserve">strategic routes </w:t>
            </w:r>
          </w:p>
          <w:p w14:paraId="6A741B99" w14:textId="77777777" w:rsidR="001435A4" w:rsidRPr="00DA03CF" w:rsidRDefault="001435A4" w:rsidP="00F05886">
            <w:pPr>
              <w:jc w:val="both"/>
              <w:rPr>
                <w:rFonts w:cs="Arial"/>
                <w:sz w:val="20"/>
                <w:szCs w:val="20"/>
              </w:rPr>
            </w:pPr>
          </w:p>
          <w:p w14:paraId="0353BCCA" w14:textId="3FF1C534" w:rsidR="001435A4" w:rsidRPr="006612DF" w:rsidRDefault="001435A4" w:rsidP="00560207">
            <w:pPr>
              <w:jc w:val="both"/>
              <w:rPr>
                <w:rFonts w:cs="Arial"/>
                <w:sz w:val="20"/>
                <w:szCs w:val="20"/>
              </w:rPr>
            </w:pPr>
            <w:r w:rsidRPr="006612DF">
              <w:rPr>
                <w:rFonts w:cs="Arial"/>
                <w:sz w:val="20"/>
                <w:szCs w:val="20"/>
              </w:rPr>
              <w:t>Cost modifiers are applied to the average annual preservation costs for each traffic volume range for each council to reflect the level of need of the council relative to others</w:t>
            </w:r>
            <w:r w:rsidR="00F060C0">
              <w:rPr>
                <w:rFonts w:cs="Arial"/>
                <w:sz w:val="20"/>
                <w:szCs w:val="20"/>
              </w:rPr>
              <w:t xml:space="preserve">.  </w:t>
            </w:r>
            <w:r w:rsidRPr="006612DF">
              <w:rPr>
                <w:rFonts w:cs="Arial"/>
                <w:sz w:val="20"/>
                <w:szCs w:val="20"/>
              </w:rPr>
              <w:t>Relatively high cost modifiers add to the network cost calculated for each council, and so increase its local roads grant outcome.</w:t>
            </w:r>
          </w:p>
          <w:p w14:paraId="3E7E3CB1" w14:textId="77777777" w:rsidR="001435A4" w:rsidRPr="006612DF" w:rsidRDefault="001435A4" w:rsidP="00560207">
            <w:pPr>
              <w:jc w:val="both"/>
              <w:rPr>
                <w:rFonts w:cs="Arial"/>
                <w:sz w:val="20"/>
                <w:szCs w:val="20"/>
              </w:rPr>
            </w:pPr>
          </w:p>
          <w:p w14:paraId="5A724BD5" w14:textId="70584601" w:rsidR="000D011A" w:rsidRPr="00277E8C" w:rsidRDefault="001435A4" w:rsidP="00A13B82">
            <w:pPr>
              <w:tabs>
                <w:tab w:val="left" w:pos="1352"/>
              </w:tabs>
              <w:jc w:val="both"/>
              <w:rPr>
                <w:rFonts w:cs="Arial"/>
                <w:sz w:val="20"/>
                <w:szCs w:val="20"/>
              </w:rPr>
            </w:pPr>
            <w:r w:rsidRPr="00277E8C">
              <w:rPr>
                <w:rFonts w:cs="Arial"/>
                <w:sz w:val="20"/>
                <w:szCs w:val="20"/>
              </w:rPr>
              <w:t>Additional information on the cost modifiers used in the local roads allocation model is provided at the end of this section</w:t>
            </w:r>
            <w:r w:rsidR="000D011A" w:rsidRPr="00277E8C">
              <w:rPr>
                <w:rFonts w:cs="Arial"/>
                <w:sz w:val="20"/>
                <w:szCs w:val="20"/>
              </w:rPr>
              <w:t xml:space="preserve"> on page 3</w:t>
            </w:r>
            <w:r w:rsidR="00365053" w:rsidRPr="00277E8C">
              <w:rPr>
                <w:rFonts w:cs="Arial"/>
                <w:sz w:val="20"/>
                <w:szCs w:val="20"/>
              </w:rPr>
              <w:t>1</w:t>
            </w:r>
            <w:r w:rsidR="00F060C0" w:rsidRPr="00277E8C">
              <w:rPr>
                <w:rFonts w:cs="Arial"/>
                <w:sz w:val="20"/>
                <w:szCs w:val="20"/>
              </w:rPr>
              <w:t xml:space="preserve">.  </w:t>
            </w:r>
          </w:p>
          <w:p w14:paraId="57F80A87" w14:textId="183056B8" w:rsidR="00417A65" w:rsidRPr="00277E8C" w:rsidRDefault="00417A65" w:rsidP="00A13B82">
            <w:pPr>
              <w:tabs>
                <w:tab w:val="left" w:pos="1352"/>
              </w:tabs>
              <w:jc w:val="both"/>
              <w:rPr>
                <w:rFonts w:cs="Arial"/>
                <w:sz w:val="20"/>
                <w:szCs w:val="20"/>
              </w:rPr>
            </w:pPr>
          </w:p>
          <w:p w14:paraId="4E7B4253" w14:textId="05B2F8FC" w:rsidR="007507F5" w:rsidRPr="007507F5" w:rsidRDefault="00F40B4F" w:rsidP="007507F5">
            <w:pPr>
              <w:tabs>
                <w:tab w:val="left" w:pos="1352"/>
              </w:tabs>
              <w:jc w:val="both"/>
              <w:rPr>
                <w:rFonts w:cs="Arial"/>
                <w:sz w:val="20"/>
                <w:szCs w:val="20"/>
              </w:rPr>
            </w:pPr>
            <w:r w:rsidRPr="00277E8C">
              <w:rPr>
                <w:rFonts w:cs="Arial"/>
                <w:sz w:val="20"/>
                <w:szCs w:val="20"/>
              </w:rPr>
              <w:t>No changes were made to the cost modifiers for the recommended 2023-24 allocations</w:t>
            </w:r>
            <w:r w:rsidR="007507F5" w:rsidRPr="00277E8C">
              <w:rPr>
                <w:rFonts w:cs="Arial"/>
                <w:sz w:val="20"/>
                <w:szCs w:val="20"/>
              </w:rPr>
              <w:t>.</w:t>
            </w:r>
          </w:p>
          <w:p w14:paraId="117B9E79" w14:textId="77777777" w:rsidR="007507F5" w:rsidRPr="00DA03CF" w:rsidRDefault="007507F5" w:rsidP="00A13B82">
            <w:pPr>
              <w:tabs>
                <w:tab w:val="left" w:pos="1352"/>
              </w:tabs>
              <w:jc w:val="both"/>
              <w:rPr>
                <w:rFonts w:cs="Arial"/>
                <w:sz w:val="20"/>
                <w:szCs w:val="20"/>
              </w:rPr>
            </w:pPr>
          </w:p>
          <w:p w14:paraId="61B8C617" w14:textId="77777777" w:rsidR="00417A65" w:rsidRPr="00DA03CF" w:rsidRDefault="00417A65" w:rsidP="00A13B82">
            <w:pPr>
              <w:tabs>
                <w:tab w:val="left" w:pos="1352"/>
              </w:tabs>
              <w:jc w:val="both"/>
              <w:rPr>
                <w:rFonts w:cs="Arial"/>
                <w:sz w:val="20"/>
                <w:szCs w:val="20"/>
              </w:rPr>
            </w:pPr>
          </w:p>
        </w:tc>
      </w:tr>
      <w:tr w:rsidR="001435A4" w:rsidRPr="007447A4" w14:paraId="7556F802" w14:textId="77777777" w:rsidTr="00F40B4F">
        <w:trPr>
          <w:cantSplit/>
        </w:trPr>
        <w:tc>
          <w:tcPr>
            <w:tcW w:w="2381" w:type="dxa"/>
            <w:tcBorders>
              <w:top w:val="nil"/>
              <w:bottom w:val="nil"/>
              <w:right w:val="single" w:sz="18" w:space="0" w:color="C00000"/>
            </w:tcBorders>
            <w:shd w:val="clear" w:color="auto" w:fill="auto"/>
          </w:tcPr>
          <w:p w14:paraId="3D54F620" w14:textId="77777777" w:rsidR="001435A4" w:rsidRPr="00F40B4F" w:rsidRDefault="001435A4" w:rsidP="00CA09A3">
            <w:pPr>
              <w:rPr>
                <w:rStyle w:val="StyleBoldSeaGreen"/>
                <w:rFonts w:cs="Arial"/>
                <w:b w:val="0"/>
                <w:color w:val="C00000"/>
              </w:rPr>
            </w:pPr>
            <w:r w:rsidRPr="00F40B4F">
              <w:rPr>
                <w:rStyle w:val="StyleBoldSeaGreen"/>
                <w:rFonts w:cs="Arial"/>
                <w:color w:val="C00000"/>
              </w:rPr>
              <w:t>Grant Calculation</w:t>
            </w:r>
          </w:p>
        </w:tc>
        <w:tc>
          <w:tcPr>
            <w:tcW w:w="236" w:type="dxa"/>
            <w:tcBorders>
              <w:top w:val="nil"/>
              <w:left w:val="single" w:sz="18" w:space="0" w:color="C00000"/>
              <w:bottom w:val="nil"/>
            </w:tcBorders>
            <w:shd w:val="clear" w:color="auto" w:fill="auto"/>
          </w:tcPr>
          <w:p w14:paraId="7F72F72C"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7881531C" w14:textId="0588C718" w:rsidR="001435A4" w:rsidRPr="00DA03CF" w:rsidRDefault="001435A4" w:rsidP="00A3752B">
            <w:pPr>
              <w:jc w:val="both"/>
              <w:rPr>
                <w:rFonts w:cs="Arial"/>
                <w:sz w:val="20"/>
                <w:szCs w:val="20"/>
              </w:rPr>
            </w:pPr>
            <w:r w:rsidRPr="00DA03CF">
              <w:rPr>
                <w:rFonts w:cs="Arial"/>
                <w:sz w:val="20"/>
                <w:szCs w:val="20"/>
              </w:rPr>
              <w:t>The Commission calculates a total network cost for each council’s local roads</w:t>
            </w:r>
            <w:r w:rsidR="00F060C0">
              <w:rPr>
                <w:rFonts w:cs="Arial"/>
                <w:sz w:val="20"/>
                <w:szCs w:val="20"/>
              </w:rPr>
              <w:t xml:space="preserve">.  </w:t>
            </w:r>
            <w:r w:rsidRPr="00DA03CF">
              <w:rPr>
                <w:rFonts w:cs="Arial"/>
                <w:sz w:val="20"/>
                <w:szCs w:val="20"/>
              </w:rPr>
              <w:t>This represents the relative annual costs faced by the council in maintaining its local road and bridge networks, based on average annual preservation costs and taking account of local conditions, using cost modifiers.</w:t>
            </w:r>
          </w:p>
          <w:p w14:paraId="145E4A64" w14:textId="77777777" w:rsidR="001435A4" w:rsidRPr="00DA03CF" w:rsidRDefault="001435A4" w:rsidP="00CA09A3">
            <w:pPr>
              <w:jc w:val="both"/>
              <w:rPr>
                <w:rFonts w:cs="Arial"/>
                <w:sz w:val="20"/>
                <w:szCs w:val="20"/>
              </w:rPr>
            </w:pPr>
          </w:p>
          <w:p w14:paraId="0058A37E" w14:textId="2923D8FE" w:rsidR="001435A4" w:rsidRPr="00DA03CF" w:rsidRDefault="001435A4" w:rsidP="00A3752B">
            <w:pPr>
              <w:jc w:val="both"/>
              <w:rPr>
                <w:rFonts w:cs="Arial"/>
                <w:sz w:val="20"/>
                <w:szCs w:val="20"/>
              </w:rPr>
            </w:pPr>
            <w:r w:rsidRPr="00DA03CF">
              <w:rPr>
                <w:rFonts w:cs="Arial"/>
                <w:sz w:val="20"/>
                <w:szCs w:val="20"/>
              </w:rPr>
              <w:t xml:space="preserve">The network cost is calculated using traffic volume data for each council, standard asset preservation costs for each traffic volume range and cost modifiers for freight </w:t>
            </w:r>
            <w:r w:rsidR="00F30161" w:rsidRPr="00DA03CF">
              <w:rPr>
                <w:rFonts w:cs="Arial"/>
                <w:sz w:val="20"/>
                <w:szCs w:val="20"/>
              </w:rPr>
              <w:t>carriage</w:t>
            </w:r>
            <w:r w:rsidRPr="00DA03CF">
              <w:rPr>
                <w:rFonts w:cs="Arial"/>
                <w:sz w:val="20"/>
                <w:szCs w:val="20"/>
              </w:rPr>
              <w:t>, climate, materials availability, sub-grade</w:t>
            </w:r>
            <w:r w:rsidR="00F30161" w:rsidRPr="00DA03CF">
              <w:rPr>
                <w:rFonts w:cs="Arial"/>
                <w:sz w:val="20"/>
                <w:szCs w:val="20"/>
              </w:rPr>
              <w:t xml:space="preserve"> conditions and strategic route lengths</w:t>
            </w:r>
            <w:r w:rsidR="00F060C0">
              <w:rPr>
                <w:rFonts w:cs="Arial"/>
                <w:sz w:val="20"/>
                <w:szCs w:val="20"/>
              </w:rPr>
              <w:t xml:space="preserve">.  </w:t>
            </w:r>
            <w:r w:rsidRPr="00DA03CF">
              <w:rPr>
                <w:rFonts w:cs="Arial"/>
                <w:sz w:val="20"/>
                <w:szCs w:val="20"/>
              </w:rPr>
              <w:t>The deck area of bridges on local roads is included in the network cost at a rate of $</w:t>
            </w:r>
            <w:r w:rsidR="001F5BAF" w:rsidRPr="00DA03CF">
              <w:rPr>
                <w:rFonts w:cs="Arial"/>
                <w:sz w:val="20"/>
                <w:szCs w:val="20"/>
              </w:rPr>
              <w:t>12</w:t>
            </w:r>
            <w:r w:rsidRPr="00DA03CF">
              <w:rPr>
                <w:rFonts w:cs="Arial"/>
                <w:sz w:val="20"/>
                <w:szCs w:val="20"/>
              </w:rPr>
              <w:t>0 per square metre for concrete bridges and $</w:t>
            </w:r>
            <w:r w:rsidR="001F5BAF" w:rsidRPr="00DA03CF">
              <w:rPr>
                <w:rFonts w:cs="Arial"/>
                <w:sz w:val="20"/>
                <w:szCs w:val="20"/>
              </w:rPr>
              <w:t>2</w:t>
            </w:r>
            <w:r w:rsidRPr="00DA03CF">
              <w:rPr>
                <w:rFonts w:cs="Arial"/>
                <w:sz w:val="20"/>
                <w:szCs w:val="20"/>
              </w:rPr>
              <w:t>00 per square metre for timber bridges.</w:t>
            </w:r>
          </w:p>
          <w:p w14:paraId="6384BEFC" w14:textId="77777777" w:rsidR="001435A4" w:rsidRPr="00DA03CF" w:rsidRDefault="001435A4" w:rsidP="00CA09A3">
            <w:pPr>
              <w:jc w:val="both"/>
              <w:rPr>
                <w:rFonts w:cs="Arial"/>
                <w:sz w:val="20"/>
                <w:szCs w:val="20"/>
              </w:rPr>
            </w:pPr>
          </w:p>
          <w:p w14:paraId="769FBBD0" w14:textId="77777777" w:rsidR="001435A4" w:rsidRPr="00DA03CF" w:rsidRDefault="001435A4" w:rsidP="00CA09A3">
            <w:pPr>
              <w:jc w:val="both"/>
              <w:rPr>
                <w:rFonts w:cs="Arial"/>
                <w:sz w:val="20"/>
                <w:szCs w:val="20"/>
              </w:rPr>
            </w:pPr>
            <w:r w:rsidRPr="00DA03CF">
              <w:rPr>
                <w:rFonts w:cs="Arial"/>
                <w:sz w:val="20"/>
                <w:szCs w:val="20"/>
              </w:rPr>
              <w:t>Mathematically, the calculation of the network cost for a single traffic volume range for a council can be illustrated as follows:</w:t>
            </w:r>
          </w:p>
          <w:p w14:paraId="7B901B38" w14:textId="62712F46" w:rsidR="007549A8" w:rsidRDefault="007549A8" w:rsidP="00CA09A3">
            <w:pPr>
              <w:rPr>
                <w:rFonts w:cs="Arial"/>
                <w:sz w:val="20"/>
                <w:szCs w:val="20"/>
              </w:rPr>
            </w:pPr>
          </w:p>
          <w:p w14:paraId="6818787B" w14:textId="77777777" w:rsidR="00304FC4" w:rsidRDefault="007549A8" w:rsidP="00F40B4F">
            <w:pPr>
              <w:jc w:val="center"/>
              <w:rPr>
                <w:rFonts w:cs="Arial"/>
                <w:b/>
                <w:color w:val="C00000"/>
                <w:sz w:val="18"/>
                <w:szCs w:val="18"/>
              </w:rPr>
            </w:pPr>
            <w:r w:rsidRPr="00F40B4F">
              <w:rPr>
                <w:rFonts w:cs="Arial"/>
                <w:b/>
                <w:color w:val="C00000"/>
                <w:sz w:val="18"/>
                <w:szCs w:val="18"/>
              </w:rPr>
              <w:t>Figure 5.3: Calculation of network cost</w:t>
            </w:r>
            <w:r w:rsidR="00F40B4F">
              <w:rPr>
                <w:rFonts w:cs="Arial"/>
                <w:b/>
                <w:color w:val="C00000"/>
                <w:sz w:val="18"/>
                <w:szCs w:val="18"/>
              </w:rPr>
              <w:t xml:space="preserve"> </w:t>
            </w:r>
          </w:p>
          <w:p w14:paraId="0ED80B88" w14:textId="1A527328" w:rsidR="00F40B4F" w:rsidRPr="00F40B4F" w:rsidRDefault="00F40B4F" w:rsidP="00F40B4F">
            <w:pPr>
              <w:jc w:val="center"/>
              <w:rPr>
                <w:rFonts w:eastAsia="Times New Roman" w:cs="Arial"/>
                <w:sz w:val="20"/>
                <w:szCs w:val="20"/>
              </w:rPr>
            </w:pPr>
            <w:r w:rsidRPr="00F40B4F">
              <w:rPr>
                <w:rFonts w:eastAsia="Times New Roman" w:cs="Arial"/>
                <w:noProof/>
                <w:sz w:val="20"/>
                <w:szCs w:val="20"/>
              </w:rPr>
              <mc:AlternateContent>
                <mc:Choice Requires="wps">
                  <w:drawing>
                    <wp:anchor distT="0" distB="0" distL="114300" distR="114300" simplePos="0" relativeHeight="251695616" behindDoc="0" locked="0" layoutInCell="1" allowOverlap="1" wp14:anchorId="780877F8" wp14:editId="29A2C2FB">
                      <wp:simplePos x="0" y="0"/>
                      <wp:positionH relativeFrom="column">
                        <wp:posOffset>-1270</wp:posOffset>
                      </wp:positionH>
                      <wp:positionV relativeFrom="paragraph">
                        <wp:posOffset>142240</wp:posOffset>
                      </wp:positionV>
                      <wp:extent cx="4320000" cy="1260000"/>
                      <wp:effectExtent l="19050" t="19050" r="23495" b="16510"/>
                      <wp:wrapNone/>
                      <wp:docPr id="16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1260000"/>
                              </a:xfrm>
                              <a:prstGeom prst="rect">
                                <a:avLst/>
                              </a:prstGeom>
                              <a:solidFill>
                                <a:srgbClr val="C0504D">
                                  <a:lumMod val="20000"/>
                                  <a:lumOff val="80000"/>
                                </a:srgbClr>
                              </a:solidFill>
                              <a:ln w="2857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1008" id="Rectangle 90" o:spid="_x0000_s1026" style="position:absolute;margin-left:-.1pt;margin-top:11.2pt;width:340.15pt;height:9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" fillcolor="#f2dcdb" strokecolor="#c00000" strokeweight="2.25pt"/>
                  </w:pict>
                </mc:Fallback>
              </mc:AlternateContent>
            </w:r>
          </w:p>
          <w:p w14:paraId="113F18E8" w14:textId="73FFB27D" w:rsidR="00F40B4F" w:rsidRPr="00F40B4F" w:rsidRDefault="00F40B4F" w:rsidP="00F40B4F">
            <w:pPr>
              <w:jc w:val="both"/>
              <w:rPr>
                <w:rFonts w:eastAsia="Times New Roman" w:cs="Arial"/>
                <w:sz w:val="20"/>
                <w:szCs w:val="20"/>
              </w:rPr>
            </w:pPr>
          </w:p>
          <w:p w14:paraId="3CAB2E1C" w14:textId="77777777" w:rsidR="00F40B4F" w:rsidRPr="00F40B4F" w:rsidRDefault="00F40B4F" w:rsidP="00F40B4F">
            <w:pPr>
              <w:jc w:val="both"/>
              <w:rPr>
                <w:rFonts w:eastAsia="Times New Roman" w:cs="Arial"/>
                <w:sz w:val="20"/>
                <w:szCs w:val="20"/>
              </w:rPr>
            </w:pPr>
            <w:r w:rsidRPr="00F40B4F">
              <w:rPr>
                <w:rFonts w:eastAsia="Times New Roman" w:cs="Arial"/>
                <w:noProof/>
                <w:sz w:val="20"/>
                <w:szCs w:val="20"/>
              </w:rPr>
              <mc:AlternateContent>
                <mc:Choice Requires="wpg">
                  <w:drawing>
                    <wp:anchor distT="0" distB="0" distL="114300" distR="114300" simplePos="0" relativeHeight="251697664" behindDoc="0" locked="0" layoutInCell="1" allowOverlap="1" wp14:anchorId="36FC7BB3" wp14:editId="641EDAEB">
                      <wp:simplePos x="0" y="0"/>
                      <wp:positionH relativeFrom="column">
                        <wp:posOffset>104775</wp:posOffset>
                      </wp:positionH>
                      <wp:positionV relativeFrom="paragraph">
                        <wp:posOffset>107950</wp:posOffset>
                      </wp:positionV>
                      <wp:extent cx="4103958" cy="719455"/>
                      <wp:effectExtent l="0" t="0" r="0" b="4445"/>
                      <wp:wrapNone/>
                      <wp:docPr id="161" name="Group 161"/>
                      <wp:cNvGraphicFramePr/>
                      <a:graphic xmlns:a="http://schemas.openxmlformats.org/drawingml/2006/main">
                        <a:graphicData uri="http://schemas.microsoft.com/office/word/2010/wordprocessingGroup">
                          <wpg:wgp>
                            <wpg:cNvGrpSpPr/>
                            <wpg:grpSpPr>
                              <a:xfrm>
                                <a:off x="0" y="0"/>
                                <a:ext cx="4103958" cy="719455"/>
                                <a:chOff x="0" y="0"/>
                                <a:chExt cx="4103958" cy="719455"/>
                              </a:xfrm>
                              <a:solidFill>
                                <a:srgbClr val="C00000"/>
                              </a:solidFill>
                            </wpg:grpSpPr>
                            <wps:wsp>
                              <wps:cNvPr id="162" name="Text Box 167"/>
                              <wps:cNvSpPr txBox="1">
                                <a:spLocks noChangeArrowheads="1"/>
                              </wps:cNvSpPr>
                              <wps:spPr bwMode="auto">
                                <a:xfrm>
                                  <a:off x="787547" y="243135"/>
                                  <a:ext cx="2600490" cy="253706"/>
                                </a:xfrm>
                                <a:prstGeom prst="rect">
                                  <a:avLst/>
                                </a:prstGeom>
                                <a:solidFill>
                                  <a:srgbClr val="C0504D">
                                    <a:lumMod val="20000"/>
                                    <a:lumOff val="80000"/>
                                  </a:srgbClr>
                                </a:solidFill>
                                <a:ln>
                                  <a:noFill/>
                                </a:ln>
                                <a:extLst>
                                  <a:ext uri="{91240B29-F687-4F45-9708-019B960494DF}">
                                    <a14:hiddenLine xmlns:a14="http://schemas.microsoft.com/office/drawing/2010/main" w="19050">
                                      <a:solidFill>
                                        <a:srgbClr val="993366"/>
                                      </a:solidFill>
                                      <a:miter lim="800000"/>
                                      <a:headEnd/>
                                      <a:tailEnd/>
                                    </a14:hiddenLine>
                                  </a:ext>
                                </a:extLst>
                              </wps:spPr>
                              <wps:txbx>
                                <w:txbxContent>
                                  <w:p w14:paraId="1FEBAA52" w14:textId="77777777" w:rsidR="00F40B4F" w:rsidRPr="00036B5D" w:rsidRDefault="00F40B4F" w:rsidP="00F40B4F">
                                    <w:pPr>
                                      <w:rPr>
                                        <w:rFonts w:cs="Arial"/>
                                        <w:b/>
                                        <w:color w:val="C00000"/>
                                      </w:rPr>
                                    </w:pPr>
                                    <w:r w:rsidRPr="00036B5D">
                                      <w:rPr>
                                        <w:rFonts w:cs="Arial"/>
                                        <w:b/>
                                        <w:color w:val="C00000"/>
                                        <w:sz w:val="16"/>
                                        <w:szCs w:val="16"/>
                                      </w:rPr>
                                      <w:t xml:space="preserve">     X                                     X        </w:t>
                                    </w:r>
                                    <w:r w:rsidRPr="00036B5D">
                                      <w:rPr>
                                        <w:rFonts w:cs="Arial"/>
                                        <w:b/>
                                        <w:color w:val="C00000"/>
                                      </w:rPr>
                                      <w:t xml:space="preserve">                      =          </w:t>
                                    </w:r>
                                  </w:p>
                                </w:txbxContent>
                              </wps:txbx>
                              <wps:bodyPr rot="0" vert="horz" wrap="square" lIns="0" tIns="0" rIns="0" bIns="0" anchor="t" anchorCtr="0" upright="1">
                                <a:noAutofit/>
                              </wps:bodyPr>
                            </wps:wsp>
                            <wps:wsp>
                              <wps:cNvPr id="163" name="Text Box 166"/>
                              <wps:cNvSpPr txBox="1">
                                <a:spLocks noChangeArrowheads="1"/>
                              </wps:cNvSpPr>
                              <wps:spPr bwMode="auto">
                                <a:xfrm>
                                  <a:off x="0" y="0"/>
                                  <a:ext cx="863916" cy="719455"/>
                                </a:xfrm>
                                <a:prstGeom prst="rect">
                                  <a:avLst/>
                                </a:prstGeom>
                                <a:grpFill/>
                                <a:ln>
                                  <a:noFill/>
                                </a:ln>
                              </wps:spPr>
                              <wps:txbx>
                                <w:txbxContent>
                                  <w:p w14:paraId="2EF1DA8A"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Length of local roads in category</w:t>
                                    </w:r>
                                  </w:p>
                                </w:txbxContent>
                              </wps:txbx>
                              <wps:bodyPr rot="0" vert="horz" wrap="square" lIns="91440" tIns="45720" rIns="91440" bIns="45720" anchor="ctr" anchorCtr="0" upright="1">
                                <a:noAutofit/>
                              </wps:bodyPr>
                            </wps:wsp>
                            <wps:wsp>
                              <wps:cNvPr id="164" name="Text Box 168"/>
                              <wps:cNvSpPr txBox="1">
                                <a:spLocks noChangeArrowheads="1"/>
                              </wps:cNvSpPr>
                              <wps:spPr bwMode="auto">
                                <a:xfrm>
                                  <a:off x="1078252" y="0"/>
                                  <a:ext cx="863916" cy="719455"/>
                                </a:xfrm>
                                <a:prstGeom prst="rect">
                                  <a:avLst/>
                                </a:prstGeom>
                                <a:grpFill/>
                                <a:ln>
                                  <a:noFill/>
                                </a:ln>
                              </wps:spPr>
                              <wps:txbx>
                                <w:txbxContent>
                                  <w:p w14:paraId="0F59B64E"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Asset preservation cost for category</w:t>
                                    </w:r>
                                  </w:p>
                                </w:txbxContent>
                              </wps:txbx>
                              <wps:bodyPr rot="0" vert="horz" wrap="square" lIns="91440" tIns="45720" rIns="91440" bIns="45720" anchor="ctr" anchorCtr="0" upright="1">
                                <a:noAutofit/>
                              </wps:bodyPr>
                            </wps:wsp>
                            <wps:wsp>
                              <wps:cNvPr id="165" name="Text Box 170"/>
                              <wps:cNvSpPr txBox="1">
                                <a:spLocks noChangeArrowheads="1"/>
                              </wps:cNvSpPr>
                              <wps:spPr bwMode="auto">
                                <a:xfrm>
                                  <a:off x="2156504" y="0"/>
                                  <a:ext cx="863916" cy="719455"/>
                                </a:xfrm>
                                <a:prstGeom prst="rect">
                                  <a:avLst/>
                                </a:prstGeom>
                                <a:grpFill/>
                                <a:ln>
                                  <a:noFill/>
                                </a:ln>
                              </wps:spPr>
                              <wps:txbx>
                                <w:txbxContent>
                                  <w:p w14:paraId="7FB37D76"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 xml:space="preserve">Overall </w:t>
                                    </w:r>
                                    <w:r w:rsidRPr="005D6C85">
                                      <w:rPr>
                                        <w:rFonts w:cs="Arial"/>
                                        <w:b/>
                                        <w:color w:val="FFFFFF" w:themeColor="background1"/>
                                        <w:sz w:val="16"/>
                                        <w:szCs w:val="16"/>
                                      </w:rPr>
                                      <w:br/>
                                      <w:t>cost</w:t>
                                    </w:r>
                                    <w:r>
                                      <w:rPr>
                                        <w:rFonts w:cs="Arial"/>
                                        <w:b/>
                                        <w:color w:val="FFFFFF" w:themeColor="background1"/>
                                        <w:sz w:val="16"/>
                                        <w:szCs w:val="16"/>
                                      </w:rPr>
                                      <w:t xml:space="preserve"> </w:t>
                                    </w:r>
                                    <w:r w:rsidRPr="005D6C85">
                                      <w:rPr>
                                        <w:rFonts w:cs="Arial"/>
                                        <w:b/>
                                        <w:color w:val="FFFFFF" w:themeColor="background1"/>
                                        <w:sz w:val="16"/>
                                        <w:szCs w:val="16"/>
                                      </w:rPr>
                                      <w:br/>
                                      <w:t>modifier *</w:t>
                                    </w:r>
                                  </w:p>
                                </w:txbxContent>
                              </wps:txbx>
                              <wps:bodyPr rot="0" vert="horz" wrap="square" lIns="91440" tIns="45720" rIns="91440" bIns="45720" anchor="ctr" anchorCtr="0" upright="1">
                                <a:noAutofit/>
                              </wps:bodyPr>
                            </wps:wsp>
                            <wps:wsp>
                              <wps:cNvPr id="166" name="Text Box 172"/>
                              <wps:cNvSpPr txBox="1">
                                <a:spLocks noChangeArrowheads="1"/>
                              </wps:cNvSpPr>
                              <wps:spPr bwMode="auto">
                                <a:xfrm>
                                  <a:off x="3240042" y="0"/>
                                  <a:ext cx="863916" cy="719455"/>
                                </a:xfrm>
                                <a:prstGeom prst="rect">
                                  <a:avLst/>
                                </a:prstGeom>
                                <a:grpFill/>
                                <a:ln>
                                  <a:noFill/>
                                </a:ln>
                              </wps:spPr>
                              <wps:txbx>
                                <w:txbxContent>
                                  <w:p w14:paraId="23E121BD"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 xml:space="preserve">Network </w:t>
                                    </w:r>
                                    <w:r w:rsidRPr="005D6C85">
                                      <w:rPr>
                                        <w:rFonts w:cs="Arial"/>
                                        <w:b/>
                                        <w:color w:val="FFFFFF" w:themeColor="background1"/>
                                        <w:sz w:val="16"/>
                                        <w:szCs w:val="16"/>
                                      </w:rPr>
                                      <w:br/>
                                      <w:t>Cost</w:t>
                                    </w:r>
                                  </w:p>
                                </w:txbxContent>
                              </wps:txbx>
                              <wps:bodyPr rot="0" vert="horz" wrap="square" lIns="91440" tIns="45720" rIns="91440" bIns="45720" anchor="ctr" anchorCtr="0" upright="1">
                                <a:noAutofit/>
                              </wps:bodyPr>
                            </wps:wsp>
                          </wpg:wgp>
                        </a:graphicData>
                      </a:graphic>
                    </wp:anchor>
                  </w:drawing>
                </mc:Choice>
                <mc:Fallback>
                  <w:pict>
                    <v:group w14:anchorId="36FC7BB3" id="Group 161" o:spid="_x0000_s1047" style="position:absolute;left:0;text-align:left;margin-left:8.25pt;margin-top:8.5pt;width:323.15pt;height:56.65pt;z-index:251697664" coordsize="41039,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">
                      <v:shape id="Text Box 167" o:spid="_x0000_s1048" type="#_x0000_t202" style="position:absolute;left:7875;top:2431;width:2600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" fillcolor="#f2dcdb" stroked="f" strokecolor="#936" strokeweight="1.5pt">
                        <v:textbox inset="0,0,0,0">
                          <w:txbxContent>
                            <w:p w14:paraId="1FEBAA52" w14:textId="77777777" w:rsidR="00F40B4F" w:rsidRPr="00036B5D" w:rsidRDefault="00F40B4F" w:rsidP="00F40B4F">
                              <w:pPr>
                                <w:rPr>
                                  <w:rFonts w:cs="Arial"/>
                                  <w:b/>
                                  <w:color w:val="C00000"/>
                                </w:rPr>
                              </w:pPr>
                              <w:r w:rsidRPr="00036B5D">
                                <w:rPr>
                                  <w:rFonts w:cs="Arial"/>
                                  <w:b/>
                                  <w:color w:val="C00000"/>
                                  <w:sz w:val="16"/>
                                  <w:szCs w:val="16"/>
                                </w:rPr>
                                <w:t xml:space="preserve">     X                                     X        </w:t>
                              </w:r>
                              <w:r w:rsidRPr="00036B5D">
                                <w:rPr>
                                  <w:rFonts w:cs="Arial"/>
                                  <w:b/>
                                  <w:color w:val="C00000"/>
                                </w:rPr>
                                <w:t xml:space="preserve">                      =          </w:t>
                              </w:r>
                            </w:p>
                          </w:txbxContent>
                        </v:textbox>
                      </v:shape>
                      <v:shape id="Text Box 166" o:spid="_x0000_s1049" type="#_x0000_t202" style="position:absolute;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" filled="f" stroked="f">
                        <v:textbox>
                          <w:txbxContent>
                            <w:p w14:paraId="2EF1DA8A"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Length of local roads in category</w:t>
                              </w:r>
                            </w:p>
                          </w:txbxContent>
                        </v:textbox>
                      </v:shape>
                      <v:shape id="Text Box 168" o:spid="_x0000_s1050" type="#_x0000_t202" style="position:absolute;left:10782;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" filled="f" stroked="f">
                        <v:textbox>
                          <w:txbxContent>
                            <w:p w14:paraId="0F59B64E"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Asset preservation cost for category</w:t>
                              </w:r>
                            </w:p>
                          </w:txbxContent>
                        </v:textbox>
                      </v:shape>
                      <v:shape id="Text Box 170" o:spid="_x0000_s1051" type="#_x0000_t202" style="position:absolute;left:21565;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" filled="f" stroked="f">
                        <v:textbox>
                          <w:txbxContent>
                            <w:p w14:paraId="7FB37D76"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 xml:space="preserve">Overall </w:t>
                              </w:r>
                              <w:r w:rsidRPr="005D6C85">
                                <w:rPr>
                                  <w:rFonts w:cs="Arial"/>
                                  <w:b/>
                                  <w:color w:val="FFFFFF" w:themeColor="background1"/>
                                  <w:sz w:val="16"/>
                                  <w:szCs w:val="16"/>
                                </w:rPr>
                                <w:br/>
                                <w:t>cost</w:t>
                              </w:r>
                              <w:r>
                                <w:rPr>
                                  <w:rFonts w:cs="Arial"/>
                                  <w:b/>
                                  <w:color w:val="FFFFFF" w:themeColor="background1"/>
                                  <w:sz w:val="16"/>
                                  <w:szCs w:val="16"/>
                                </w:rPr>
                                <w:t xml:space="preserve"> </w:t>
                              </w:r>
                              <w:r w:rsidRPr="005D6C85">
                                <w:rPr>
                                  <w:rFonts w:cs="Arial"/>
                                  <w:b/>
                                  <w:color w:val="FFFFFF" w:themeColor="background1"/>
                                  <w:sz w:val="16"/>
                                  <w:szCs w:val="16"/>
                                </w:rPr>
                                <w:br/>
                                <w:t>modifier *</w:t>
                              </w:r>
                            </w:p>
                          </w:txbxContent>
                        </v:textbox>
                      </v:shape>
                      <v:shape id="Text Box 172" o:spid="_x0000_s1052" type="#_x0000_t202" style="position:absolute;left:32400;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" filled="f" stroked="f">
                        <v:textbox>
                          <w:txbxContent>
                            <w:p w14:paraId="23E121BD" w14:textId="77777777" w:rsidR="00F40B4F" w:rsidRPr="005D6C85" w:rsidRDefault="00F40B4F" w:rsidP="00F40B4F">
                              <w:pPr>
                                <w:jc w:val="center"/>
                                <w:rPr>
                                  <w:rFonts w:cs="Arial"/>
                                  <w:b/>
                                  <w:color w:val="FFFFFF" w:themeColor="background1"/>
                                  <w:sz w:val="16"/>
                                  <w:szCs w:val="16"/>
                                </w:rPr>
                              </w:pPr>
                              <w:r w:rsidRPr="005D6C85">
                                <w:rPr>
                                  <w:rFonts w:cs="Arial"/>
                                  <w:b/>
                                  <w:color w:val="FFFFFF" w:themeColor="background1"/>
                                  <w:sz w:val="16"/>
                                  <w:szCs w:val="16"/>
                                </w:rPr>
                                <w:t xml:space="preserve">Network </w:t>
                              </w:r>
                              <w:r w:rsidRPr="005D6C85">
                                <w:rPr>
                                  <w:rFonts w:cs="Arial"/>
                                  <w:b/>
                                  <w:color w:val="FFFFFF" w:themeColor="background1"/>
                                  <w:sz w:val="16"/>
                                  <w:szCs w:val="16"/>
                                </w:rPr>
                                <w:br/>
                                <w:t>Cost</w:t>
                              </w:r>
                            </w:p>
                          </w:txbxContent>
                        </v:textbox>
                      </v:shape>
                    </v:group>
                  </w:pict>
                </mc:Fallback>
              </mc:AlternateContent>
            </w:r>
          </w:p>
          <w:p w14:paraId="0E14B9FF" w14:textId="77777777" w:rsidR="00F40B4F" w:rsidRPr="00F40B4F" w:rsidRDefault="00F40B4F" w:rsidP="00F40B4F">
            <w:pPr>
              <w:jc w:val="both"/>
              <w:rPr>
                <w:rFonts w:eastAsia="Times New Roman" w:cs="Arial"/>
                <w:sz w:val="20"/>
                <w:szCs w:val="20"/>
              </w:rPr>
            </w:pPr>
          </w:p>
          <w:p w14:paraId="4C302C99" w14:textId="77777777" w:rsidR="00F40B4F" w:rsidRPr="00F40B4F" w:rsidRDefault="00F40B4F" w:rsidP="00F40B4F">
            <w:pPr>
              <w:jc w:val="both"/>
              <w:rPr>
                <w:rFonts w:eastAsia="Times New Roman" w:cs="Arial"/>
                <w:sz w:val="20"/>
                <w:szCs w:val="20"/>
              </w:rPr>
            </w:pPr>
          </w:p>
          <w:p w14:paraId="6F2BD5ED" w14:textId="77777777" w:rsidR="00F40B4F" w:rsidRPr="00F40B4F" w:rsidRDefault="00F40B4F" w:rsidP="00F40B4F">
            <w:pPr>
              <w:jc w:val="both"/>
              <w:rPr>
                <w:rFonts w:eastAsia="Times New Roman" w:cs="Arial"/>
                <w:sz w:val="20"/>
                <w:szCs w:val="20"/>
              </w:rPr>
            </w:pPr>
          </w:p>
          <w:p w14:paraId="7FBAD7F6" w14:textId="77777777" w:rsidR="00F40B4F" w:rsidRPr="00F40B4F" w:rsidRDefault="00F40B4F" w:rsidP="00F40B4F">
            <w:pPr>
              <w:jc w:val="both"/>
              <w:rPr>
                <w:rFonts w:eastAsia="Times New Roman" w:cs="Arial"/>
                <w:sz w:val="20"/>
                <w:szCs w:val="20"/>
              </w:rPr>
            </w:pPr>
          </w:p>
          <w:p w14:paraId="3DFBE3BD" w14:textId="77777777" w:rsidR="00F40B4F" w:rsidRPr="00F40B4F" w:rsidRDefault="00F40B4F" w:rsidP="00F40B4F">
            <w:pPr>
              <w:jc w:val="both"/>
              <w:rPr>
                <w:rFonts w:eastAsia="Times New Roman" w:cs="Arial"/>
                <w:sz w:val="20"/>
                <w:szCs w:val="20"/>
              </w:rPr>
            </w:pPr>
          </w:p>
          <w:p w14:paraId="035CAEBE" w14:textId="77777777" w:rsidR="00F40B4F" w:rsidRPr="00F40B4F" w:rsidRDefault="00F40B4F" w:rsidP="00F40B4F">
            <w:pPr>
              <w:jc w:val="both"/>
              <w:rPr>
                <w:rFonts w:eastAsia="Times New Roman" w:cs="Arial"/>
                <w:sz w:val="20"/>
                <w:szCs w:val="20"/>
              </w:rPr>
            </w:pPr>
          </w:p>
          <w:p w14:paraId="15A863C7" w14:textId="77777777" w:rsidR="00F40B4F" w:rsidRPr="00F40B4F" w:rsidRDefault="00F40B4F" w:rsidP="00F40B4F">
            <w:pPr>
              <w:jc w:val="both"/>
              <w:rPr>
                <w:rFonts w:eastAsia="Times New Roman" w:cs="Arial"/>
                <w:sz w:val="20"/>
                <w:szCs w:val="20"/>
              </w:rPr>
            </w:pPr>
          </w:p>
          <w:p w14:paraId="5A37D94F" w14:textId="77777777" w:rsidR="001435A4" w:rsidRPr="00DA03CF" w:rsidRDefault="001435A4" w:rsidP="00CA09A3">
            <w:pPr>
              <w:rPr>
                <w:rFonts w:cs="Arial"/>
                <w:i/>
                <w:sz w:val="16"/>
                <w:szCs w:val="16"/>
              </w:rPr>
            </w:pPr>
            <w:r w:rsidRPr="00DA03CF">
              <w:rPr>
                <w:rFonts w:cs="Arial"/>
                <w:i/>
                <w:sz w:val="16"/>
                <w:szCs w:val="16"/>
              </w:rPr>
              <w:t xml:space="preserve">* Overall cost </w:t>
            </w:r>
            <w:r w:rsidR="008F53BC" w:rsidRPr="00DA03CF">
              <w:rPr>
                <w:rFonts w:cs="Arial"/>
                <w:i/>
                <w:sz w:val="16"/>
                <w:szCs w:val="16"/>
              </w:rPr>
              <w:t>modifier</w:t>
            </w:r>
            <w:r w:rsidRPr="00DA03CF">
              <w:rPr>
                <w:rFonts w:cs="Arial"/>
                <w:i/>
                <w:sz w:val="16"/>
                <w:szCs w:val="16"/>
              </w:rPr>
              <w:t xml:space="preserve"> is calculated by multiplying the cost </w:t>
            </w:r>
            <w:r w:rsidR="008F53BC" w:rsidRPr="00DA03CF">
              <w:rPr>
                <w:rFonts w:cs="Arial"/>
                <w:i/>
                <w:sz w:val="16"/>
                <w:szCs w:val="16"/>
              </w:rPr>
              <w:t>modifier</w:t>
            </w:r>
            <w:r w:rsidRPr="00DA03CF">
              <w:rPr>
                <w:rFonts w:cs="Arial"/>
                <w:i/>
                <w:sz w:val="16"/>
                <w:szCs w:val="16"/>
              </w:rPr>
              <w:t xml:space="preserve"> for freight, climate, materials, reactive sub-grades and strategic routes.</w:t>
            </w:r>
          </w:p>
          <w:p w14:paraId="2B989C9E" w14:textId="3673E1C6" w:rsidR="001435A4" w:rsidRDefault="001435A4" w:rsidP="00CA09A3">
            <w:pPr>
              <w:jc w:val="both"/>
              <w:rPr>
                <w:rFonts w:cs="Arial"/>
                <w:sz w:val="20"/>
                <w:szCs w:val="20"/>
              </w:rPr>
            </w:pPr>
          </w:p>
          <w:p w14:paraId="18BD28FA" w14:textId="721A7B8E" w:rsidR="001435A4" w:rsidRPr="00DA03CF" w:rsidRDefault="001435A4" w:rsidP="00CA09A3">
            <w:pPr>
              <w:jc w:val="both"/>
              <w:rPr>
                <w:rFonts w:cs="Arial"/>
                <w:sz w:val="20"/>
                <w:szCs w:val="20"/>
              </w:rPr>
            </w:pPr>
            <w:r w:rsidRPr="00DA03CF">
              <w:rPr>
                <w:rFonts w:cs="Arial"/>
                <w:sz w:val="20"/>
                <w:szCs w:val="20"/>
              </w:rPr>
              <w:t>The actual local roads grant</w:t>
            </w:r>
            <w:r w:rsidR="006C3FB2" w:rsidRPr="00DA03CF">
              <w:rPr>
                <w:rFonts w:cs="Arial"/>
                <w:sz w:val="20"/>
                <w:szCs w:val="20"/>
              </w:rPr>
              <w:t>s</w:t>
            </w:r>
            <w:r w:rsidRPr="00DA03CF">
              <w:rPr>
                <w:rFonts w:cs="Arial"/>
                <w:sz w:val="20"/>
                <w:szCs w:val="20"/>
              </w:rPr>
              <w:t xml:space="preserve"> </w:t>
            </w:r>
            <w:r w:rsidR="006C3FB2" w:rsidRPr="00DA03CF">
              <w:rPr>
                <w:rFonts w:cs="Arial"/>
                <w:sz w:val="20"/>
                <w:szCs w:val="20"/>
              </w:rPr>
              <w:t>are</w:t>
            </w:r>
            <w:r w:rsidRPr="00DA03CF">
              <w:rPr>
                <w:rFonts w:cs="Arial"/>
                <w:sz w:val="20"/>
                <w:szCs w:val="20"/>
              </w:rPr>
              <w:t xml:space="preserve"> then determined by applying the available funds in proportion to each council’s calculated network cost</w:t>
            </w:r>
            <w:r w:rsidR="00F060C0">
              <w:rPr>
                <w:rFonts w:cs="Arial"/>
                <w:sz w:val="20"/>
                <w:szCs w:val="20"/>
              </w:rPr>
              <w:t xml:space="preserve">.  </w:t>
            </w:r>
          </w:p>
          <w:p w14:paraId="2BD9AE8D" w14:textId="77777777" w:rsidR="0004674C" w:rsidRPr="00DA03CF" w:rsidRDefault="0004674C" w:rsidP="00CA09A3">
            <w:pPr>
              <w:rPr>
                <w:rFonts w:cs="Arial"/>
                <w:sz w:val="20"/>
                <w:szCs w:val="20"/>
              </w:rPr>
            </w:pPr>
          </w:p>
          <w:p w14:paraId="590A25BF" w14:textId="77777777" w:rsidR="001435A4" w:rsidRPr="00DA03CF" w:rsidRDefault="001435A4" w:rsidP="00CA09A3">
            <w:pPr>
              <w:rPr>
                <w:rFonts w:cs="Arial"/>
                <w:sz w:val="20"/>
                <w:szCs w:val="20"/>
              </w:rPr>
            </w:pPr>
          </w:p>
        </w:tc>
      </w:tr>
      <w:tr w:rsidR="001435A4" w:rsidRPr="007447A4" w14:paraId="451FA2B6" w14:textId="77777777" w:rsidTr="00F40B4F">
        <w:trPr>
          <w:cantSplit/>
        </w:trPr>
        <w:tc>
          <w:tcPr>
            <w:tcW w:w="2381" w:type="dxa"/>
            <w:tcBorders>
              <w:top w:val="nil"/>
              <w:right w:val="single" w:sz="18" w:space="0" w:color="C00000"/>
            </w:tcBorders>
            <w:shd w:val="clear" w:color="auto" w:fill="auto"/>
          </w:tcPr>
          <w:p w14:paraId="24756CF3" w14:textId="77777777" w:rsidR="001435A4" w:rsidRPr="00F40B4F" w:rsidRDefault="00BF47BD" w:rsidP="00FD3665">
            <w:pPr>
              <w:rPr>
                <w:rStyle w:val="StyleBoldSeaGreen"/>
                <w:rFonts w:cs="Arial"/>
                <w:color w:val="C00000"/>
              </w:rPr>
            </w:pPr>
            <w:r w:rsidRPr="00F40B4F">
              <w:rPr>
                <w:rStyle w:val="StyleBoldSeaGreen"/>
                <w:rFonts w:cs="Arial"/>
                <w:color w:val="C00000"/>
              </w:rPr>
              <w:t>Limits on Grants Movements</w:t>
            </w:r>
          </w:p>
        </w:tc>
        <w:tc>
          <w:tcPr>
            <w:tcW w:w="236" w:type="dxa"/>
            <w:tcBorders>
              <w:top w:val="nil"/>
              <w:left w:val="single" w:sz="18" w:space="0" w:color="C00000"/>
            </w:tcBorders>
            <w:shd w:val="clear" w:color="auto" w:fill="auto"/>
          </w:tcPr>
          <w:p w14:paraId="47E16272" w14:textId="77777777" w:rsidR="001435A4" w:rsidRPr="006510F4" w:rsidRDefault="001435A4" w:rsidP="00CA09A3">
            <w:pPr>
              <w:rPr>
                <w:rFonts w:cs="Arial"/>
                <w:sz w:val="20"/>
                <w:szCs w:val="20"/>
              </w:rPr>
            </w:pPr>
          </w:p>
        </w:tc>
        <w:tc>
          <w:tcPr>
            <w:tcW w:w="6691" w:type="dxa"/>
            <w:tcBorders>
              <w:top w:val="nil"/>
            </w:tcBorders>
            <w:shd w:val="clear" w:color="auto" w:fill="auto"/>
          </w:tcPr>
          <w:p w14:paraId="5F40F317" w14:textId="080D33F4" w:rsidR="00F40B4F" w:rsidRPr="00F40B4F" w:rsidRDefault="00F40B4F" w:rsidP="00F40B4F">
            <w:pPr>
              <w:tabs>
                <w:tab w:val="left" w:pos="284"/>
              </w:tabs>
              <w:spacing w:before="120"/>
              <w:jc w:val="both"/>
              <w:rPr>
                <w:rFonts w:eastAsia="Times New Roman" w:cs="Arial"/>
                <w:sz w:val="20"/>
                <w:szCs w:val="20"/>
              </w:rPr>
            </w:pPr>
            <w:r w:rsidRPr="00277E8C">
              <w:rPr>
                <w:rFonts w:eastAsia="Times New Roman" w:cs="Arial"/>
                <w:sz w:val="20"/>
                <w:szCs w:val="20"/>
              </w:rPr>
              <w:t xml:space="preserve">The </w:t>
            </w:r>
            <w:r w:rsidR="004947FA" w:rsidRPr="00277E8C">
              <w:rPr>
                <w:rFonts w:eastAsia="Times New Roman" w:cs="Arial"/>
                <w:sz w:val="20"/>
                <w:szCs w:val="20"/>
              </w:rPr>
              <w:t xml:space="preserve">Commission has not applied any limits to movements in the recommended local roads grant outcomes for </w:t>
            </w:r>
            <w:r w:rsidRPr="00277E8C">
              <w:rPr>
                <w:rFonts w:eastAsia="Times New Roman" w:cs="Arial"/>
                <w:sz w:val="20"/>
                <w:szCs w:val="20"/>
              </w:rPr>
              <w:t>2023-24</w:t>
            </w:r>
            <w:r w:rsidR="00F060C0" w:rsidRPr="00277E8C">
              <w:rPr>
                <w:rFonts w:eastAsia="Times New Roman" w:cs="Arial"/>
                <w:sz w:val="20"/>
                <w:szCs w:val="20"/>
              </w:rPr>
              <w:t xml:space="preserve">.  </w:t>
            </w:r>
          </w:p>
          <w:p w14:paraId="542B648A" w14:textId="61979525" w:rsidR="00D67526" w:rsidRDefault="00D67526" w:rsidP="00595923">
            <w:pPr>
              <w:jc w:val="both"/>
              <w:rPr>
                <w:rFonts w:cs="Arial"/>
                <w:sz w:val="20"/>
                <w:szCs w:val="20"/>
              </w:rPr>
            </w:pPr>
          </w:p>
          <w:p w14:paraId="0F418409" w14:textId="5F730DB5" w:rsidR="00F40B4F" w:rsidRDefault="00F40B4F" w:rsidP="00595923">
            <w:pPr>
              <w:jc w:val="both"/>
              <w:rPr>
                <w:rFonts w:cs="Arial"/>
                <w:sz w:val="20"/>
                <w:szCs w:val="20"/>
              </w:rPr>
            </w:pPr>
          </w:p>
          <w:p w14:paraId="5BE1BAAF" w14:textId="7DC3B4EC" w:rsidR="00F40B4F" w:rsidRDefault="00F40B4F" w:rsidP="00595923">
            <w:pPr>
              <w:jc w:val="both"/>
              <w:rPr>
                <w:rFonts w:cs="Arial"/>
                <w:sz w:val="20"/>
                <w:szCs w:val="20"/>
              </w:rPr>
            </w:pPr>
          </w:p>
          <w:p w14:paraId="45EDFDF0" w14:textId="77777777" w:rsidR="00C323F3" w:rsidRDefault="00C323F3" w:rsidP="00595923">
            <w:pPr>
              <w:jc w:val="both"/>
              <w:rPr>
                <w:rFonts w:cs="Arial"/>
                <w:sz w:val="20"/>
                <w:szCs w:val="20"/>
              </w:rPr>
            </w:pPr>
          </w:p>
          <w:p w14:paraId="7915670F" w14:textId="5633CC88" w:rsidR="00C323F3" w:rsidRPr="006510F4" w:rsidRDefault="00C323F3" w:rsidP="00595923">
            <w:pPr>
              <w:jc w:val="both"/>
              <w:rPr>
                <w:rFonts w:cs="Arial"/>
                <w:sz w:val="20"/>
                <w:szCs w:val="20"/>
              </w:rPr>
            </w:pPr>
          </w:p>
        </w:tc>
      </w:tr>
      <w:tr w:rsidR="001435A4" w:rsidRPr="007447A4" w14:paraId="33122300" w14:textId="77777777" w:rsidTr="00F40B4F">
        <w:trPr>
          <w:cantSplit/>
        </w:trPr>
        <w:tc>
          <w:tcPr>
            <w:tcW w:w="2381" w:type="dxa"/>
            <w:tcBorders>
              <w:top w:val="nil"/>
              <w:right w:val="single" w:sz="18" w:space="0" w:color="C00000"/>
            </w:tcBorders>
            <w:shd w:val="clear" w:color="auto" w:fill="auto"/>
          </w:tcPr>
          <w:p w14:paraId="69B1E81F" w14:textId="77777777" w:rsidR="001435A4" w:rsidRPr="00F40B4F" w:rsidRDefault="001435A4" w:rsidP="00FD3665">
            <w:pPr>
              <w:rPr>
                <w:rStyle w:val="StyleBoldSeaGreen"/>
                <w:rFonts w:cs="Arial"/>
                <w:color w:val="C00000"/>
              </w:rPr>
            </w:pPr>
            <w:r w:rsidRPr="00F40B4F">
              <w:rPr>
                <w:rStyle w:val="StyleBoldSeaGreen"/>
                <w:rFonts w:cs="Arial"/>
                <w:color w:val="C00000"/>
              </w:rPr>
              <w:t xml:space="preserve">Estimated </w:t>
            </w:r>
            <w:r w:rsidR="00C02BFD" w:rsidRPr="00F40B4F">
              <w:rPr>
                <w:rStyle w:val="StyleBoldSeaGreen"/>
                <w:rFonts w:cs="Arial"/>
                <w:color w:val="C00000"/>
              </w:rPr>
              <w:t>Allocations</w:t>
            </w:r>
            <w:r w:rsidRPr="00F40B4F">
              <w:rPr>
                <w:rStyle w:val="StyleBoldSeaGreen"/>
                <w:rFonts w:cs="Arial"/>
                <w:color w:val="C00000"/>
              </w:rPr>
              <w:t xml:space="preserve"> </w:t>
            </w:r>
          </w:p>
          <w:p w14:paraId="6922DC74" w14:textId="1AEFD648" w:rsidR="001435A4" w:rsidRPr="00F40B4F" w:rsidRDefault="00314498" w:rsidP="00FD3665">
            <w:pPr>
              <w:rPr>
                <w:rStyle w:val="StyleBoldSeaGreen"/>
                <w:rFonts w:cs="Arial"/>
                <w:color w:val="C00000"/>
              </w:rPr>
            </w:pPr>
            <w:r w:rsidRPr="00F40B4F">
              <w:rPr>
                <w:rStyle w:val="StyleBoldSeaGreen"/>
                <w:rFonts w:cs="Arial"/>
                <w:color w:val="C00000"/>
              </w:rPr>
              <w:t>2023-24</w:t>
            </w:r>
          </w:p>
        </w:tc>
        <w:tc>
          <w:tcPr>
            <w:tcW w:w="236" w:type="dxa"/>
            <w:tcBorders>
              <w:top w:val="nil"/>
              <w:left w:val="single" w:sz="18" w:space="0" w:color="C00000"/>
            </w:tcBorders>
            <w:shd w:val="clear" w:color="auto" w:fill="auto"/>
          </w:tcPr>
          <w:p w14:paraId="79703D42" w14:textId="77777777" w:rsidR="001435A4" w:rsidRPr="007447A4" w:rsidRDefault="001435A4" w:rsidP="00CA09A3">
            <w:pPr>
              <w:rPr>
                <w:rFonts w:cs="Arial"/>
                <w:sz w:val="20"/>
                <w:szCs w:val="20"/>
              </w:rPr>
            </w:pPr>
          </w:p>
        </w:tc>
        <w:tc>
          <w:tcPr>
            <w:tcW w:w="6691" w:type="dxa"/>
            <w:tcBorders>
              <w:top w:val="nil"/>
            </w:tcBorders>
            <w:shd w:val="clear" w:color="auto" w:fill="auto"/>
          </w:tcPr>
          <w:p w14:paraId="61EAF520" w14:textId="5026CBEB" w:rsidR="001435A4" w:rsidRPr="00277E8C" w:rsidRDefault="001435A4" w:rsidP="00FD3665">
            <w:pPr>
              <w:jc w:val="both"/>
              <w:rPr>
                <w:rFonts w:cs="Arial"/>
                <w:sz w:val="20"/>
                <w:szCs w:val="20"/>
              </w:rPr>
            </w:pPr>
            <w:r w:rsidRPr="00277E8C">
              <w:rPr>
                <w:rFonts w:cs="Arial"/>
                <w:sz w:val="20"/>
                <w:szCs w:val="20"/>
              </w:rPr>
              <w:t>The estimated local roads gran</w:t>
            </w:r>
            <w:r w:rsidR="00C87150" w:rsidRPr="00277E8C">
              <w:rPr>
                <w:rFonts w:cs="Arial"/>
                <w:sz w:val="20"/>
                <w:szCs w:val="20"/>
              </w:rPr>
              <w:t xml:space="preserve">t allocation </w:t>
            </w:r>
            <w:r w:rsidRPr="00277E8C">
              <w:rPr>
                <w:rFonts w:cs="Arial"/>
                <w:sz w:val="20"/>
                <w:szCs w:val="20"/>
              </w:rPr>
              <w:t>for each Victorian counc</w:t>
            </w:r>
            <w:r w:rsidR="00265810" w:rsidRPr="00277E8C">
              <w:rPr>
                <w:rFonts w:cs="Arial"/>
                <w:sz w:val="20"/>
                <w:szCs w:val="20"/>
              </w:rPr>
              <w:t xml:space="preserve">il for </w:t>
            </w:r>
            <w:r w:rsidR="00314498" w:rsidRPr="00277E8C">
              <w:rPr>
                <w:rFonts w:cs="Arial"/>
                <w:sz w:val="20"/>
                <w:szCs w:val="20"/>
              </w:rPr>
              <w:t>2023-24</w:t>
            </w:r>
            <w:r w:rsidRPr="00277E8C">
              <w:rPr>
                <w:rFonts w:cs="Arial"/>
                <w:sz w:val="20"/>
                <w:szCs w:val="20"/>
              </w:rPr>
              <w:t xml:space="preserve"> is shown in </w:t>
            </w:r>
            <w:r w:rsidRPr="00277E8C">
              <w:rPr>
                <w:rFonts w:cs="Arial"/>
                <w:b/>
                <w:sz w:val="20"/>
                <w:szCs w:val="20"/>
              </w:rPr>
              <w:t>Appendix 2A</w:t>
            </w:r>
            <w:r w:rsidRPr="00277E8C">
              <w:rPr>
                <w:rFonts w:cs="Arial"/>
                <w:sz w:val="20"/>
                <w:szCs w:val="20"/>
              </w:rPr>
              <w:t>.</w:t>
            </w:r>
          </w:p>
          <w:p w14:paraId="0DCAB90D" w14:textId="77777777" w:rsidR="001435A4" w:rsidRPr="00277E8C" w:rsidRDefault="001435A4" w:rsidP="00FD3665">
            <w:pPr>
              <w:jc w:val="both"/>
              <w:rPr>
                <w:rFonts w:cs="Arial"/>
                <w:sz w:val="20"/>
                <w:szCs w:val="20"/>
              </w:rPr>
            </w:pPr>
          </w:p>
          <w:p w14:paraId="09F0BA5D" w14:textId="29144EDF" w:rsidR="001435A4" w:rsidRPr="00277E8C" w:rsidRDefault="00BF070B" w:rsidP="00FD3665">
            <w:pPr>
              <w:jc w:val="both"/>
              <w:rPr>
                <w:rFonts w:cs="Arial"/>
                <w:sz w:val="20"/>
                <w:szCs w:val="20"/>
              </w:rPr>
            </w:pPr>
            <w:r w:rsidRPr="00277E8C">
              <w:rPr>
                <w:rFonts w:cs="Arial"/>
                <w:sz w:val="20"/>
                <w:szCs w:val="20"/>
              </w:rPr>
              <w:t xml:space="preserve">In general, where a significant change has occurred in a council’s local roads grant for </w:t>
            </w:r>
            <w:r w:rsidR="00314498" w:rsidRPr="00277E8C">
              <w:rPr>
                <w:rFonts w:cs="Arial"/>
                <w:sz w:val="20"/>
                <w:szCs w:val="20"/>
              </w:rPr>
              <w:t>2023-24</w:t>
            </w:r>
            <w:r w:rsidRPr="00277E8C">
              <w:rPr>
                <w:rFonts w:cs="Arial"/>
                <w:sz w:val="20"/>
                <w:szCs w:val="20"/>
              </w:rPr>
              <w:t xml:space="preserve">, this is due to significant changes in </w:t>
            </w:r>
            <w:r w:rsidR="00AB11ED" w:rsidRPr="00277E8C">
              <w:rPr>
                <w:rFonts w:cs="Arial"/>
                <w:sz w:val="20"/>
                <w:szCs w:val="20"/>
              </w:rPr>
              <w:t xml:space="preserve">local roads </w:t>
            </w:r>
            <w:r w:rsidRPr="00277E8C">
              <w:rPr>
                <w:rFonts w:cs="Arial"/>
                <w:sz w:val="20"/>
                <w:szCs w:val="20"/>
              </w:rPr>
              <w:t>data supplied by the council to the Commission.</w:t>
            </w:r>
          </w:p>
          <w:p w14:paraId="3352BEE6" w14:textId="77777777" w:rsidR="00BF070B" w:rsidRPr="00277E8C" w:rsidRDefault="00BF070B" w:rsidP="00FD3665">
            <w:pPr>
              <w:jc w:val="both"/>
              <w:rPr>
                <w:rFonts w:cs="Arial"/>
                <w:sz w:val="20"/>
                <w:szCs w:val="20"/>
              </w:rPr>
            </w:pPr>
          </w:p>
          <w:p w14:paraId="732A45F8" w14:textId="5FD7B12F" w:rsidR="001435A4" w:rsidRPr="00277E8C" w:rsidRDefault="001435A4" w:rsidP="00FD3665">
            <w:pPr>
              <w:jc w:val="both"/>
              <w:rPr>
                <w:rFonts w:cs="Arial"/>
                <w:sz w:val="20"/>
                <w:szCs w:val="20"/>
              </w:rPr>
            </w:pPr>
            <w:r w:rsidRPr="00277E8C">
              <w:rPr>
                <w:rFonts w:cs="Arial"/>
                <w:sz w:val="20"/>
                <w:szCs w:val="20"/>
              </w:rPr>
              <w:t>A summary of the changes in estimated local roads grant</w:t>
            </w:r>
            <w:r w:rsidR="006C3FB2" w:rsidRPr="00277E8C">
              <w:rPr>
                <w:rFonts w:cs="Arial"/>
                <w:sz w:val="20"/>
                <w:szCs w:val="20"/>
              </w:rPr>
              <w:t>s</w:t>
            </w:r>
            <w:r w:rsidRPr="00277E8C">
              <w:rPr>
                <w:rFonts w:cs="Arial"/>
                <w:sz w:val="20"/>
                <w:szCs w:val="20"/>
              </w:rPr>
              <w:t xml:space="preserve"> entitlements fr</w:t>
            </w:r>
            <w:r w:rsidR="00E02B2D" w:rsidRPr="00277E8C">
              <w:rPr>
                <w:rFonts w:cs="Arial"/>
                <w:sz w:val="20"/>
                <w:szCs w:val="20"/>
              </w:rPr>
              <w:t xml:space="preserve">om </w:t>
            </w:r>
            <w:r w:rsidR="00314498" w:rsidRPr="00277E8C">
              <w:rPr>
                <w:rFonts w:cs="Arial"/>
                <w:sz w:val="20"/>
                <w:szCs w:val="20"/>
              </w:rPr>
              <w:t>2022-23</w:t>
            </w:r>
            <w:r w:rsidR="00E02B2D" w:rsidRPr="00277E8C">
              <w:rPr>
                <w:rFonts w:cs="Arial"/>
                <w:sz w:val="20"/>
                <w:szCs w:val="20"/>
              </w:rPr>
              <w:t xml:space="preserve"> to </w:t>
            </w:r>
            <w:r w:rsidR="00314498" w:rsidRPr="00277E8C">
              <w:rPr>
                <w:rFonts w:cs="Arial"/>
                <w:sz w:val="20"/>
                <w:szCs w:val="20"/>
              </w:rPr>
              <w:t>2023-24</w:t>
            </w:r>
            <w:r w:rsidRPr="00277E8C">
              <w:rPr>
                <w:rFonts w:cs="Arial"/>
                <w:sz w:val="20"/>
                <w:szCs w:val="20"/>
              </w:rPr>
              <w:t xml:space="preserve"> is shown below:</w:t>
            </w:r>
          </w:p>
          <w:p w14:paraId="47935E4F" w14:textId="77777777" w:rsidR="00B124E1" w:rsidRPr="00277E8C" w:rsidRDefault="00B124E1" w:rsidP="00B124E1">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B124E1" w:rsidRPr="00277E8C" w14:paraId="0A1D924F" w14:textId="77777777" w:rsidTr="00340A8E">
              <w:tc>
                <w:tcPr>
                  <w:tcW w:w="3958" w:type="dxa"/>
                  <w:tcBorders>
                    <w:top w:val="single" w:sz="8" w:space="0" w:color="C00000"/>
                    <w:bottom w:val="single" w:sz="8" w:space="0" w:color="C00000"/>
                  </w:tcBorders>
                </w:tcPr>
                <w:p w14:paraId="7B95C574" w14:textId="608BA7C9" w:rsidR="00B124E1" w:rsidRPr="00277E8C" w:rsidRDefault="00B124E1" w:rsidP="00B124E1">
                  <w:pPr>
                    <w:spacing w:before="60"/>
                    <w:jc w:val="both"/>
                    <w:rPr>
                      <w:rFonts w:cs="Arial"/>
                      <w:sz w:val="18"/>
                      <w:szCs w:val="18"/>
                    </w:rPr>
                  </w:pPr>
                  <w:r w:rsidRPr="00277E8C">
                    <w:rPr>
                      <w:rFonts w:cs="Arial"/>
                      <w:b/>
                      <w:sz w:val="18"/>
                      <w:szCs w:val="18"/>
                    </w:rPr>
                    <w:t>Change in Local Roads Grants</w:t>
                  </w:r>
                </w:p>
              </w:tc>
              <w:tc>
                <w:tcPr>
                  <w:tcW w:w="2173" w:type="dxa"/>
                  <w:tcBorders>
                    <w:top w:val="single" w:sz="8" w:space="0" w:color="C00000"/>
                    <w:bottom w:val="single" w:sz="8" w:space="0" w:color="C00000"/>
                  </w:tcBorders>
                </w:tcPr>
                <w:p w14:paraId="3BC4DB4B" w14:textId="758EB774" w:rsidR="00B124E1" w:rsidRPr="00277E8C" w:rsidRDefault="00B124E1" w:rsidP="00B124E1">
                  <w:pPr>
                    <w:spacing w:before="60"/>
                    <w:jc w:val="center"/>
                    <w:rPr>
                      <w:rFonts w:cs="Arial"/>
                      <w:b/>
                      <w:sz w:val="18"/>
                      <w:szCs w:val="18"/>
                    </w:rPr>
                  </w:pPr>
                  <w:r w:rsidRPr="00277E8C">
                    <w:rPr>
                      <w:rFonts w:cs="Arial"/>
                      <w:b/>
                      <w:sz w:val="18"/>
                      <w:szCs w:val="18"/>
                    </w:rPr>
                    <w:t>No</w:t>
                  </w:r>
                  <w:r w:rsidR="00F060C0" w:rsidRPr="00277E8C">
                    <w:rPr>
                      <w:rFonts w:cs="Arial"/>
                      <w:b/>
                      <w:sz w:val="18"/>
                      <w:szCs w:val="18"/>
                    </w:rPr>
                    <w:t xml:space="preserve">.  </w:t>
                  </w:r>
                  <w:r w:rsidRPr="00277E8C">
                    <w:rPr>
                      <w:rFonts w:cs="Arial"/>
                      <w:b/>
                      <w:sz w:val="18"/>
                      <w:szCs w:val="18"/>
                    </w:rPr>
                    <w:t>of Councils</w:t>
                  </w:r>
                </w:p>
              </w:tc>
            </w:tr>
            <w:tr w:rsidR="004947FA" w:rsidRPr="00277E8C" w14:paraId="37F1F480" w14:textId="77777777" w:rsidTr="00340A8E">
              <w:tc>
                <w:tcPr>
                  <w:tcW w:w="3958" w:type="dxa"/>
                  <w:tcBorders>
                    <w:top w:val="single" w:sz="8" w:space="0" w:color="C00000"/>
                  </w:tcBorders>
                  <w:vAlign w:val="center"/>
                </w:tcPr>
                <w:p w14:paraId="2B828DCF" w14:textId="0F5D59A8" w:rsidR="004947FA" w:rsidRPr="00277E8C" w:rsidRDefault="004947FA" w:rsidP="004947FA">
                  <w:pPr>
                    <w:spacing w:before="60"/>
                    <w:jc w:val="both"/>
                    <w:rPr>
                      <w:rFonts w:cs="Arial"/>
                      <w:sz w:val="18"/>
                      <w:szCs w:val="18"/>
                    </w:rPr>
                  </w:pPr>
                  <w:r w:rsidRPr="00277E8C">
                    <w:rPr>
                      <w:rFonts w:cs="Arial"/>
                      <w:sz w:val="18"/>
                      <w:szCs w:val="18"/>
                    </w:rPr>
                    <w:t xml:space="preserve">Increase of more than 12.0% </w:t>
                  </w:r>
                </w:p>
              </w:tc>
              <w:tc>
                <w:tcPr>
                  <w:tcW w:w="2173" w:type="dxa"/>
                  <w:tcBorders>
                    <w:top w:val="single" w:sz="8" w:space="0" w:color="C00000"/>
                  </w:tcBorders>
                  <w:vAlign w:val="center"/>
                </w:tcPr>
                <w:p w14:paraId="4A86FF03" w14:textId="430B968E" w:rsidR="004947FA" w:rsidRPr="00277E8C" w:rsidRDefault="004947FA" w:rsidP="004947FA">
                  <w:pPr>
                    <w:spacing w:before="60"/>
                    <w:ind w:right="740"/>
                    <w:jc w:val="right"/>
                    <w:rPr>
                      <w:rFonts w:cs="Arial"/>
                      <w:sz w:val="18"/>
                      <w:szCs w:val="18"/>
                    </w:rPr>
                  </w:pPr>
                  <w:r w:rsidRPr="00277E8C">
                    <w:rPr>
                      <w:rFonts w:cs="Arial"/>
                      <w:sz w:val="18"/>
                      <w:szCs w:val="18"/>
                    </w:rPr>
                    <w:tab/>
                    <w:t xml:space="preserve">7 </w:t>
                  </w:r>
                </w:p>
              </w:tc>
            </w:tr>
            <w:tr w:rsidR="004947FA" w:rsidRPr="00277E8C" w14:paraId="23B1F79F" w14:textId="77777777" w:rsidTr="004E02E7">
              <w:tc>
                <w:tcPr>
                  <w:tcW w:w="3958" w:type="dxa"/>
                  <w:vAlign w:val="center"/>
                </w:tcPr>
                <w:p w14:paraId="583DA73E" w14:textId="788482AA" w:rsidR="004947FA" w:rsidRPr="00277E8C" w:rsidRDefault="004947FA" w:rsidP="004947FA">
                  <w:pPr>
                    <w:spacing w:before="60"/>
                    <w:jc w:val="both"/>
                    <w:rPr>
                      <w:rFonts w:cs="Arial"/>
                      <w:sz w:val="18"/>
                      <w:szCs w:val="18"/>
                    </w:rPr>
                  </w:pPr>
                  <w:r w:rsidRPr="00277E8C">
                    <w:rPr>
                      <w:rFonts w:cs="Arial"/>
                      <w:sz w:val="18"/>
                      <w:szCs w:val="18"/>
                    </w:rPr>
                    <w:t xml:space="preserve">Increases of 10.0% - 12.0% </w:t>
                  </w:r>
                </w:p>
              </w:tc>
              <w:tc>
                <w:tcPr>
                  <w:tcW w:w="2173" w:type="dxa"/>
                  <w:vAlign w:val="center"/>
                </w:tcPr>
                <w:p w14:paraId="5045E012" w14:textId="23EC6283" w:rsidR="004947FA" w:rsidRPr="00277E8C" w:rsidRDefault="004947FA" w:rsidP="004947FA">
                  <w:pPr>
                    <w:spacing w:before="60"/>
                    <w:ind w:right="740"/>
                    <w:jc w:val="right"/>
                    <w:rPr>
                      <w:rFonts w:cs="Arial"/>
                      <w:sz w:val="18"/>
                      <w:szCs w:val="18"/>
                    </w:rPr>
                  </w:pPr>
                  <w:r w:rsidRPr="00277E8C">
                    <w:rPr>
                      <w:rFonts w:cs="Arial"/>
                      <w:sz w:val="18"/>
                      <w:szCs w:val="18"/>
                    </w:rPr>
                    <w:tab/>
                    <w:t xml:space="preserve">49 </w:t>
                  </w:r>
                </w:p>
              </w:tc>
            </w:tr>
            <w:tr w:rsidR="004947FA" w:rsidRPr="00277E8C" w14:paraId="24642180" w14:textId="77777777" w:rsidTr="00340A8E">
              <w:tc>
                <w:tcPr>
                  <w:tcW w:w="3958" w:type="dxa"/>
                  <w:tcBorders>
                    <w:bottom w:val="single" w:sz="8" w:space="0" w:color="C00000"/>
                  </w:tcBorders>
                  <w:vAlign w:val="center"/>
                </w:tcPr>
                <w:p w14:paraId="46046F4D" w14:textId="1EB67EB2" w:rsidR="004947FA" w:rsidRPr="00277E8C" w:rsidRDefault="004947FA" w:rsidP="004947FA">
                  <w:pPr>
                    <w:spacing w:before="60"/>
                    <w:jc w:val="both"/>
                    <w:rPr>
                      <w:rFonts w:cs="Arial"/>
                      <w:sz w:val="18"/>
                      <w:szCs w:val="18"/>
                    </w:rPr>
                  </w:pPr>
                  <w:r w:rsidRPr="00277E8C">
                    <w:rPr>
                      <w:rFonts w:cs="Arial"/>
                      <w:sz w:val="18"/>
                      <w:szCs w:val="18"/>
                    </w:rPr>
                    <w:t xml:space="preserve">Increases to 10.0% </w:t>
                  </w:r>
                </w:p>
              </w:tc>
              <w:tc>
                <w:tcPr>
                  <w:tcW w:w="2173" w:type="dxa"/>
                  <w:tcBorders>
                    <w:bottom w:val="single" w:sz="8" w:space="0" w:color="C00000"/>
                  </w:tcBorders>
                  <w:vAlign w:val="center"/>
                </w:tcPr>
                <w:p w14:paraId="332EC5B9" w14:textId="1C7E4CE6" w:rsidR="004947FA" w:rsidRPr="00277E8C" w:rsidRDefault="004947FA" w:rsidP="004947FA">
                  <w:pPr>
                    <w:spacing w:before="60"/>
                    <w:ind w:right="740"/>
                    <w:jc w:val="right"/>
                    <w:rPr>
                      <w:rFonts w:cs="Arial"/>
                      <w:sz w:val="18"/>
                      <w:szCs w:val="18"/>
                    </w:rPr>
                  </w:pPr>
                  <w:r w:rsidRPr="00277E8C">
                    <w:rPr>
                      <w:rFonts w:cs="Arial"/>
                      <w:sz w:val="18"/>
                      <w:szCs w:val="18"/>
                    </w:rPr>
                    <w:tab/>
                    <w:t xml:space="preserve">23 </w:t>
                  </w:r>
                </w:p>
              </w:tc>
            </w:tr>
            <w:tr w:rsidR="00B124E1" w:rsidRPr="00277E8C" w14:paraId="1E0CA8F1" w14:textId="77777777" w:rsidTr="00340A8E">
              <w:tc>
                <w:tcPr>
                  <w:tcW w:w="3958" w:type="dxa"/>
                  <w:tcBorders>
                    <w:top w:val="single" w:sz="8" w:space="0" w:color="C00000"/>
                    <w:bottom w:val="single" w:sz="8" w:space="0" w:color="C00000"/>
                  </w:tcBorders>
                </w:tcPr>
                <w:p w14:paraId="3065F66E" w14:textId="77777777" w:rsidR="00B124E1" w:rsidRPr="00277E8C" w:rsidRDefault="00B124E1" w:rsidP="00B124E1">
                  <w:pPr>
                    <w:spacing w:before="60"/>
                    <w:jc w:val="both"/>
                    <w:rPr>
                      <w:rFonts w:cs="Arial"/>
                      <w:b/>
                      <w:sz w:val="18"/>
                      <w:szCs w:val="18"/>
                    </w:rPr>
                  </w:pPr>
                </w:p>
              </w:tc>
              <w:tc>
                <w:tcPr>
                  <w:tcW w:w="2173" w:type="dxa"/>
                  <w:tcBorders>
                    <w:top w:val="single" w:sz="8" w:space="0" w:color="C00000"/>
                    <w:bottom w:val="single" w:sz="8" w:space="0" w:color="C00000"/>
                  </w:tcBorders>
                </w:tcPr>
                <w:p w14:paraId="52ABA603" w14:textId="07FB8897" w:rsidR="00B124E1" w:rsidRPr="00277E8C" w:rsidRDefault="00B124E1" w:rsidP="00F066CF">
                  <w:pPr>
                    <w:spacing w:before="60"/>
                    <w:ind w:right="740"/>
                    <w:jc w:val="right"/>
                    <w:rPr>
                      <w:rFonts w:cs="Arial"/>
                      <w:b/>
                      <w:bCs/>
                      <w:sz w:val="18"/>
                      <w:szCs w:val="18"/>
                    </w:rPr>
                  </w:pPr>
                  <w:r w:rsidRPr="00277E8C">
                    <w:rPr>
                      <w:rFonts w:cs="Arial"/>
                      <w:b/>
                      <w:bCs/>
                      <w:sz w:val="18"/>
                      <w:szCs w:val="18"/>
                    </w:rPr>
                    <w:t>79</w:t>
                  </w:r>
                </w:p>
              </w:tc>
            </w:tr>
          </w:tbl>
          <w:p w14:paraId="301C3B91" w14:textId="4625FAC0" w:rsidR="00B124E1" w:rsidRPr="00277E8C" w:rsidRDefault="00B124E1" w:rsidP="00FD3665">
            <w:pPr>
              <w:jc w:val="both"/>
              <w:rPr>
                <w:rFonts w:cs="Arial"/>
                <w:sz w:val="20"/>
                <w:szCs w:val="20"/>
              </w:rPr>
            </w:pPr>
          </w:p>
          <w:p w14:paraId="785369E3" w14:textId="77777777" w:rsidR="00667569" w:rsidRPr="00277E8C" w:rsidRDefault="00667569" w:rsidP="00BF070B">
            <w:pPr>
              <w:jc w:val="both"/>
              <w:rPr>
                <w:rFonts w:cs="Arial"/>
                <w:sz w:val="20"/>
                <w:szCs w:val="20"/>
              </w:rPr>
            </w:pPr>
          </w:p>
        </w:tc>
      </w:tr>
      <w:tr w:rsidR="001435A4" w:rsidRPr="007447A4" w14:paraId="02ECB3C5" w14:textId="77777777" w:rsidTr="00F40B4F">
        <w:trPr>
          <w:cantSplit/>
        </w:trPr>
        <w:tc>
          <w:tcPr>
            <w:tcW w:w="2381" w:type="dxa"/>
            <w:tcBorders>
              <w:top w:val="nil"/>
              <w:right w:val="single" w:sz="18" w:space="0" w:color="C00000"/>
            </w:tcBorders>
            <w:shd w:val="clear" w:color="auto" w:fill="auto"/>
          </w:tcPr>
          <w:p w14:paraId="59D58274" w14:textId="578BB8B7" w:rsidR="001435A4" w:rsidRPr="00F40B4F" w:rsidRDefault="001435A4" w:rsidP="006F0211">
            <w:pPr>
              <w:rPr>
                <w:rStyle w:val="StyleBoldSeaGreen"/>
                <w:rFonts w:cs="Arial"/>
                <w:color w:val="C00000"/>
              </w:rPr>
            </w:pPr>
            <w:r w:rsidRPr="00F40B4F">
              <w:rPr>
                <w:rStyle w:val="StyleBoldSeaGreen"/>
                <w:rFonts w:cs="Arial"/>
                <w:color w:val="C00000"/>
              </w:rPr>
              <w:t>C</w:t>
            </w:r>
            <w:r w:rsidR="006E0BFF" w:rsidRPr="00F40B4F">
              <w:rPr>
                <w:rStyle w:val="StyleBoldSeaGreen"/>
                <w:rFonts w:cs="Arial"/>
                <w:color w:val="C00000"/>
              </w:rPr>
              <w:t xml:space="preserve">omparative </w:t>
            </w:r>
            <w:r w:rsidR="006E0BFF" w:rsidRPr="00F40B4F">
              <w:rPr>
                <w:rStyle w:val="StyleBoldSeaGreen"/>
                <w:rFonts w:cs="Arial"/>
                <w:color w:val="C00000"/>
              </w:rPr>
              <w:br/>
              <w:t xml:space="preserve">Grant Outcomes </w:t>
            </w:r>
            <w:r w:rsidR="006E0BFF" w:rsidRPr="00F40B4F">
              <w:rPr>
                <w:rStyle w:val="StyleBoldSeaGreen"/>
                <w:rFonts w:cs="Arial"/>
                <w:color w:val="C00000"/>
              </w:rPr>
              <w:br/>
            </w:r>
            <w:r w:rsidR="00314498" w:rsidRPr="00F40B4F">
              <w:rPr>
                <w:rStyle w:val="StyleBoldSeaGreen"/>
                <w:rFonts w:cs="Arial"/>
                <w:color w:val="C00000"/>
              </w:rPr>
              <w:t>2023-24</w:t>
            </w:r>
          </w:p>
        </w:tc>
        <w:tc>
          <w:tcPr>
            <w:tcW w:w="236" w:type="dxa"/>
            <w:tcBorders>
              <w:top w:val="nil"/>
              <w:left w:val="single" w:sz="18" w:space="0" w:color="C00000"/>
            </w:tcBorders>
            <w:shd w:val="clear" w:color="auto" w:fill="auto"/>
          </w:tcPr>
          <w:p w14:paraId="6EFA729B" w14:textId="77777777" w:rsidR="001435A4" w:rsidRPr="007447A4" w:rsidRDefault="001435A4" w:rsidP="00CA09A3">
            <w:pPr>
              <w:rPr>
                <w:rFonts w:cs="Arial"/>
                <w:sz w:val="20"/>
                <w:szCs w:val="20"/>
              </w:rPr>
            </w:pPr>
          </w:p>
        </w:tc>
        <w:tc>
          <w:tcPr>
            <w:tcW w:w="6691" w:type="dxa"/>
            <w:tcBorders>
              <w:top w:val="nil"/>
            </w:tcBorders>
            <w:shd w:val="clear" w:color="auto" w:fill="auto"/>
          </w:tcPr>
          <w:p w14:paraId="100AD2E6" w14:textId="330C3329" w:rsidR="00340A8E" w:rsidRPr="00277E8C" w:rsidRDefault="00340A8E" w:rsidP="00340A8E">
            <w:pPr>
              <w:jc w:val="both"/>
              <w:rPr>
                <w:rFonts w:eastAsia="Times New Roman" w:cs="Arial"/>
                <w:sz w:val="20"/>
                <w:szCs w:val="20"/>
              </w:rPr>
            </w:pPr>
            <w:r w:rsidRPr="00277E8C">
              <w:rPr>
                <w:rFonts w:eastAsia="Times New Roman" w:cs="Arial"/>
                <w:sz w:val="20"/>
                <w:szCs w:val="20"/>
              </w:rPr>
              <w:t xml:space="preserve">The largest recommended local roads grant for 2023-24 has been allocated to Wellington Shire </w:t>
            </w:r>
            <w:r w:rsidR="004947FA" w:rsidRPr="00277E8C">
              <w:rPr>
                <w:rFonts w:eastAsia="Times New Roman" w:cs="Arial"/>
                <w:sz w:val="20"/>
                <w:szCs w:val="20"/>
              </w:rPr>
              <w:t>Council ($5.965 million</w:t>
            </w:r>
            <w:r w:rsidRPr="00277E8C">
              <w:rPr>
                <w:rFonts w:eastAsia="Times New Roman" w:cs="Arial"/>
                <w:sz w:val="20"/>
                <w:szCs w:val="20"/>
              </w:rPr>
              <w:t>).</w:t>
            </w:r>
          </w:p>
          <w:p w14:paraId="0A496B38" w14:textId="77777777" w:rsidR="00340A8E" w:rsidRPr="00277E8C" w:rsidRDefault="00340A8E" w:rsidP="00340A8E">
            <w:pPr>
              <w:jc w:val="both"/>
              <w:rPr>
                <w:rFonts w:eastAsia="Times New Roman" w:cs="Arial"/>
                <w:sz w:val="20"/>
                <w:szCs w:val="20"/>
              </w:rPr>
            </w:pPr>
          </w:p>
          <w:p w14:paraId="3DA2F685" w14:textId="127506C5" w:rsidR="00340A8E" w:rsidRPr="00277E8C" w:rsidRDefault="00340A8E" w:rsidP="00340A8E">
            <w:pPr>
              <w:jc w:val="both"/>
              <w:rPr>
                <w:rFonts w:eastAsia="Times New Roman" w:cs="Arial"/>
                <w:sz w:val="20"/>
                <w:szCs w:val="20"/>
              </w:rPr>
            </w:pPr>
            <w:r w:rsidRPr="00277E8C">
              <w:rPr>
                <w:rFonts w:eastAsia="Times New Roman" w:cs="Arial"/>
                <w:sz w:val="20"/>
                <w:szCs w:val="20"/>
              </w:rPr>
              <w:t xml:space="preserve">The smallest recommended grant has been allocated to the Borough of </w:t>
            </w:r>
            <w:r w:rsidR="004947FA" w:rsidRPr="00277E8C">
              <w:rPr>
                <w:rFonts w:eastAsia="Times New Roman" w:cs="Arial"/>
                <w:sz w:val="20"/>
                <w:szCs w:val="20"/>
              </w:rPr>
              <w:t>Queenscliffe ($72,803</w:t>
            </w:r>
            <w:r w:rsidRPr="00277E8C">
              <w:rPr>
                <w:rFonts w:eastAsia="Times New Roman" w:cs="Arial"/>
                <w:sz w:val="20"/>
                <w:szCs w:val="20"/>
              </w:rPr>
              <w:t>)</w:t>
            </w:r>
            <w:r w:rsidR="00F060C0" w:rsidRPr="00277E8C">
              <w:rPr>
                <w:rFonts w:eastAsia="Times New Roman" w:cs="Arial"/>
                <w:sz w:val="20"/>
                <w:szCs w:val="20"/>
              </w:rPr>
              <w:t xml:space="preserve">.  </w:t>
            </w:r>
          </w:p>
          <w:p w14:paraId="1D488E45" w14:textId="6F86301A" w:rsidR="0046295E" w:rsidRPr="00277E8C" w:rsidRDefault="0046295E" w:rsidP="002B5F47">
            <w:pPr>
              <w:jc w:val="both"/>
              <w:rPr>
                <w:rFonts w:cs="Arial"/>
                <w:sz w:val="20"/>
                <w:szCs w:val="20"/>
              </w:rPr>
            </w:pPr>
          </w:p>
          <w:p w14:paraId="09F04D09" w14:textId="0A523193" w:rsidR="0046295E" w:rsidRPr="00277E8C" w:rsidRDefault="0046295E" w:rsidP="002B5F47">
            <w:pPr>
              <w:jc w:val="both"/>
              <w:rPr>
                <w:rFonts w:cs="Arial"/>
                <w:sz w:val="20"/>
                <w:szCs w:val="20"/>
              </w:rPr>
            </w:pPr>
          </w:p>
          <w:p w14:paraId="0E449811" w14:textId="27D9C953" w:rsidR="0046295E" w:rsidRPr="00277E8C" w:rsidRDefault="0046295E" w:rsidP="002B5F47">
            <w:pPr>
              <w:jc w:val="both"/>
              <w:rPr>
                <w:rFonts w:cs="Arial"/>
                <w:sz w:val="20"/>
                <w:szCs w:val="20"/>
              </w:rPr>
            </w:pPr>
          </w:p>
          <w:p w14:paraId="690D2E3F" w14:textId="111FEB84" w:rsidR="0046295E" w:rsidRPr="00277E8C" w:rsidRDefault="0046295E" w:rsidP="002B5F47">
            <w:pPr>
              <w:jc w:val="both"/>
              <w:rPr>
                <w:rFonts w:cs="Arial"/>
                <w:sz w:val="20"/>
                <w:szCs w:val="20"/>
              </w:rPr>
            </w:pPr>
          </w:p>
          <w:p w14:paraId="109AE48C" w14:textId="7F6C2E56" w:rsidR="0046295E" w:rsidRPr="00277E8C" w:rsidRDefault="0046295E" w:rsidP="002B5F47">
            <w:pPr>
              <w:jc w:val="both"/>
              <w:rPr>
                <w:rFonts w:cs="Arial"/>
                <w:sz w:val="20"/>
                <w:szCs w:val="20"/>
              </w:rPr>
            </w:pPr>
          </w:p>
          <w:p w14:paraId="743A86EF" w14:textId="6A9EB67A" w:rsidR="0046295E" w:rsidRPr="00277E8C" w:rsidRDefault="0046295E" w:rsidP="002B5F47">
            <w:pPr>
              <w:jc w:val="both"/>
              <w:rPr>
                <w:rFonts w:cs="Arial"/>
                <w:sz w:val="20"/>
                <w:szCs w:val="20"/>
              </w:rPr>
            </w:pPr>
          </w:p>
          <w:p w14:paraId="65CB4674" w14:textId="3B7AB569" w:rsidR="0046295E" w:rsidRPr="00277E8C" w:rsidRDefault="0046295E" w:rsidP="002B5F47">
            <w:pPr>
              <w:jc w:val="both"/>
              <w:rPr>
                <w:rFonts w:cs="Arial"/>
                <w:sz w:val="20"/>
                <w:szCs w:val="20"/>
              </w:rPr>
            </w:pPr>
          </w:p>
          <w:p w14:paraId="6D8E51D0" w14:textId="3502076A" w:rsidR="0046295E" w:rsidRPr="00277E8C" w:rsidRDefault="0046295E" w:rsidP="002B5F47">
            <w:pPr>
              <w:jc w:val="both"/>
              <w:rPr>
                <w:rFonts w:cs="Arial"/>
                <w:sz w:val="20"/>
                <w:szCs w:val="20"/>
              </w:rPr>
            </w:pPr>
          </w:p>
          <w:p w14:paraId="29E33E95" w14:textId="6AD74FA7" w:rsidR="0046295E" w:rsidRPr="00277E8C" w:rsidRDefault="0046295E" w:rsidP="002B5F47">
            <w:pPr>
              <w:jc w:val="both"/>
              <w:rPr>
                <w:rFonts w:cs="Arial"/>
                <w:sz w:val="20"/>
                <w:szCs w:val="20"/>
              </w:rPr>
            </w:pPr>
          </w:p>
          <w:p w14:paraId="61179E25" w14:textId="31F10179" w:rsidR="0046295E" w:rsidRPr="00277E8C" w:rsidRDefault="0046295E" w:rsidP="002B5F47">
            <w:pPr>
              <w:jc w:val="both"/>
              <w:rPr>
                <w:rFonts w:cs="Arial"/>
                <w:sz w:val="20"/>
                <w:szCs w:val="20"/>
              </w:rPr>
            </w:pPr>
          </w:p>
          <w:p w14:paraId="158979A4" w14:textId="714AD78B" w:rsidR="0046295E" w:rsidRPr="00277E8C" w:rsidRDefault="0046295E" w:rsidP="002B5F47">
            <w:pPr>
              <w:jc w:val="both"/>
              <w:rPr>
                <w:rFonts w:cs="Arial"/>
                <w:sz w:val="20"/>
                <w:szCs w:val="20"/>
              </w:rPr>
            </w:pPr>
          </w:p>
          <w:p w14:paraId="5F3BDA31" w14:textId="03132E1D" w:rsidR="0046295E" w:rsidRPr="00277E8C" w:rsidRDefault="0046295E" w:rsidP="002B5F47">
            <w:pPr>
              <w:jc w:val="both"/>
              <w:rPr>
                <w:rFonts w:cs="Arial"/>
                <w:sz w:val="20"/>
                <w:szCs w:val="20"/>
              </w:rPr>
            </w:pPr>
          </w:p>
          <w:p w14:paraId="11DCD2CC" w14:textId="5F8FA1CB" w:rsidR="004B4A8C" w:rsidRPr="00277E8C" w:rsidRDefault="004B4A8C" w:rsidP="002B5F47">
            <w:pPr>
              <w:jc w:val="both"/>
              <w:rPr>
                <w:rFonts w:cs="Arial"/>
                <w:sz w:val="20"/>
                <w:szCs w:val="20"/>
              </w:rPr>
            </w:pPr>
          </w:p>
          <w:p w14:paraId="243ED6BE" w14:textId="5A725A4A" w:rsidR="004B4A8C" w:rsidRPr="00277E8C" w:rsidRDefault="004B4A8C" w:rsidP="002B5F47">
            <w:pPr>
              <w:jc w:val="both"/>
              <w:rPr>
                <w:rFonts w:cs="Arial"/>
                <w:sz w:val="20"/>
                <w:szCs w:val="20"/>
              </w:rPr>
            </w:pPr>
          </w:p>
          <w:p w14:paraId="6FFEC0EA" w14:textId="1B3BD0C3" w:rsidR="009453A9" w:rsidRPr="00277E8C" w:rsidRDefault="009453A9" w:rsidP="002B5F47">
            <w:pPr>
              <w:jc w:val="both"/>
              <w:rPr>
                <w:rFonts w:cs="Arial"/>
                <w:sz w:val="20"/>
                <w:szCs w:val="20"/>
              </w:rPr>
            </w:pPr>
          </w:p>
          <w:p w14:paraId="60C49723" w14:textId="70E712CC" w:rsidR="009453A9" w:rsidRPr="00277E8C" w:rsidRDefault="009453A9" w:rsidP="002B5F47">
            <w:pPr>
              <w:jc w:val="both"/>
              <w:rPr>
                <w:rFonts w:cs="Arial"/>
                <w:sz w:val="20"/>
                <w:szCs w:val="20"/>
              </w:rPr>
            </w:pPr>
          </w:p>
          <w:p w14:paraId="6BC90A54" w14:textId="1A9E19DA" w:rsidR="009453A9" w:rsidRPr="00277E8C" w:rsidRDefault="009453A9" w:rsidP="002B5F47">
            <w:pPr>
              <w:jc w:val="both"/>
              <w:rPr>
                <w:rFonts w:cs="Arial"/>
                <w:sz w:val="20"/>
                <w:szCs w:val="20"/>
              </w:rPr>
            </w:pPr>
          </w:p>
          <w:p w14:paraId="3E5271E0" w14:textId="77777777" w:rsidR="009453A9" w:rsidRPr="00277E8C" w:rsidRDefault="009453A9" w:rsidP="002B5F47">
            <w:pPr>
              <w:jc w:val="both"/>
              <w:rPr>
                <w:rFonts w:cs="Arial"/>
                <w:sz w:val="20"/>
                <w:szCs w:val="20"/>
              </w:rPr>
            </w:pPr>
          </w:p>
          <w:p w14:paraId="2BB1E6BF" w14:textId="58E12CB8" w:rsidR="0046295E" w:rsidRPr="00277E8C" w:rsidRDefault="0046295E" w:rsidP="002B5F47">
            <w:pPr>
              <w:jc w:val="both"/>
              <w:rPr>
                <w:rFonts w:cs="Arial"/>
                <w:sz w:val="20"/>
                <w:szCs w:val="20"/>
              </w:rPr>
            </w:pPr>
          </w:p>
          <w:p w14:paraId="517D806F" w14:textId="464EAC66" w:rsidR="0046295E" w:rsidRPr="00277E8C" w:rsidRDefault="0046295E" w:rsidP="002B5F47">
            <w:pPr>
              <w:jc w:val="both"/>
              <w:rPr>
                <w:rFonts w:cs="Arial"/>
                <w:sz w:val="20"/>
                <w:szCs w:val="20"/>
              </w:rPr>
            </w:pPr>
          </w:p>
          <w:p w14:paraId="5338B18D" w14:textId="6A4A1548" w:rsidR="0046295E" w:rsidRPr="00277E8C" w:rsidRDefault="0046295E" w:rsidP="002B5F47">
            <w:pPr>
              <w:jc w:val="both"/>
              <w:rPr>
                <w:rFonts w:cs="Arial"/>
                <w:sz w:val="20"/>
                <w:szCs w:val="20"/>
              </w:rPr>
            </w:pPr>
          </w:p>
          <w:p w14:paraId="55A003AC" w14:textId="6292AC2B" w:rsidR="0046295E" w:rsidRPr="00277E8C" w:rsidRDefault="0046295E" w:rsidP="002B5F47">
            <w:pPr>
              <w:jc w:val="both"/>
              <w:rPr>
                <w:rFonts w:cs="Arial"/>
                <w:sz w:val="20"/>
                <w:szCs w:val="20"/>
              </w:rPr>
            </w:pPr>
          </w:p>
          <w:p w14:paraId="2FE3D46D" w14:textId="5259152A" w:rsidR="00BF070B" w:rsidRPr="00277E8C" w:rsidRDefault="00BF070B" w:rsidP="002B5F47">
            <w:pPr>
              <w:jc w:val="both"/>
              <w:rPr>
                <w:rFonts w:cs="Arial"/>
                <w:sz w:val="20"/>
                <w:szCs w:val="20"/>
              </w:rPr>
            </w:pPr>
          </w:p>
          <w:p w14:paraId="3E8DD59B" w14:textId="624883FB" w:rsidR="00BF070B" w:rsidRPr="00277E8C" w:rsidRDefault="00BF070B" w:rsidP="002B5F47">
            <w:pPr>
              <w:jc w:val="both"/>
              <w:rPr>
                <w:rFonts w:cs="Arial"/>
                <w:sz w:val="20"/>
                <w:szCs w:val="20"/>
              </w:rPr>
            </w:pPr>
          </w:p>
          <w:p w14:paraId="40753D7E" w14:textId="227C8F67" w:rsidR="00BF070B" w:rsidRPr="00277E8C" w:rsidRDefault="00BF070B" w:rsidP="002B5F47">
            <w:pPr>
              <w:jc w:val="both"/>
              <w:rPr>
                <w:rFonts w:cs="Arial"/>
                <w:sz w:val="20"/>
                <w:szCs w:val="20"/>
              </w:rPr>
            </w:pPr>
          </w:p>
          <w:p w14:paraId="4ABCCFBD" w14:textId="77777777" w:rsidR="00452E28" w:rsidRPr="00277E8C" w:rsidRDefault="00452E28" w:rsidP="002B5F47">
            <w:pPr>
              <w:jc w:val="both"/>
              <w:rPr>
                <w:rFonts w:cs="Arial"/>
                <w:sz w:val="20"/>
                <w:szCs w:val="20"/>
              </w:rPr>
            </w:pPr>
          </w:p>
          <w:p w14:paraId="5569D066" w14:textId="576CCB78" w:rsidR="00BF070B" w:rsidRPr="00277E8C" w:rsidRDefault="00BF070B" w:rsidP="002B5F47">
            <w:pPr>
              <w:jc w:val="both"/>
              <w:rPr>
                <w:rFonts w:cs="Arial"/>
                <w:sz w:val="20"/>
                <w:szCs w:val="20"/>
              </w:rPr>
            </w:pPr>
          </w:p>
          <w:p w14:paraId="03C6A273" w14:textId="6AFA9EEA" w:rsidR="00BF070B" w:rsidRPr="00277E8C" w:rsidRDefault="00BF070B" w:rsidP="002B5F47">
            <w:pPr>
              <w:jc w:val="both"/>
              <w:rPr>
                <w:rFonts w:cs="Arial"/>
                <w:sz w:val="20"/>
                <w:szCs w:val="20"/>
              </w:rPr>
            </w:pPr>
          </w:p>
          <w:p w14:paraId="2BAF739D" w14:textId="77777777" w:rsidR="00771535" w:rsidRPr="00277E8C" w:rsidRDefault="00771535" w:rsidP="002B5F47">
            <w:pPr>
              <w:jc w:val="both"/>
              <w:rPr>
                <w:rFonts w:cs="Arial"/>
                <w:sz w:val="20"/>
                <w:szCs w:val="20"/>
              </w:rPr>
            </w:pPr>
          </w:p>
          <w:p w14:paraId="5F956494" w14:textId="01406FB1" w:rsidR="00BF070B" w:rsidRPr="00277E8C" w:rsidRDefault="00BF070B" w:rsidP="002B5F47">
            <w:pPr>
              <w:jc w:val="both"/>
              <w:rPr>
                <w:rFonts w:cs="Arial"/>
                <w:sz w:val="20"/>
                <w:szCs w:val="20"/>
              </w:rPr>
            </w:pPr>
          </w:p>
          <w:p w14:paraId="20097853" w14:textId="2659C346" w:rsidR="00BF070B" w:rsidRPr="00277E8C" w:rsidRDefault="00BF070B" w:rsidP="002B5F47">
            <w:pPr>
              <w:jc w:val="both"/>
              <w:rPr>
                <w:rFonts w:cs="Arial"/>
                <w:sz w:val="20"/>
                <w:szCs w:val="20"/>
              </w:rPr>
            </w:pPr>
          </w:p>
          <w:p w14:paraId="5CA51F78" w14:textId="0082CAB8" w:rsidR="00BF070B" w:rsidRPr="00277E8C" w:rsidRDefault="00BF070B" w:rsidP="002B5F47">
            <w:pPr>
              <w:jc w:val="both"/>
              <w:rPr>
                <w:rFonts w:cs="Arial"/>
                <w:sz w:val="20"/>
                <w:szCs w:val="20"/>
              </w:rPr>
            </w:pPr>
          </w:p>
          <w:p w14:paraId="34A799DC" w14:textId="1CC65C6D" w:rsidR="00340A8E" w:rsidRPr="00277E8C" w:rsidRDefault="00340A8E" w:rsidP="002B5F47">
            <w:pPr>
              <w:jc w:val="both"/>
              <w:rPr>
                <w:rFonts w:cs="Arial"/>
                <w:sz w:val="20"/>
                <w:szCs w:val="20"/>
              </w:rPr>
            </w:pPr>
          </w:p>
          <w:p w14:paraId="2079300D" w14:textId="3C4E0C9F" w:rsidR="00340A8E" w:rsidRDefault="00340A8E" w:rsidP="002B5F47">
            <w:pPr>
              <w:jc w:val="both"/>
              <w:rPr>
                <w:rFonts w:cs="Arial"/>
                <w:sz w:val="20"/>
                <w:szCs w:val="20"/>
              </w:rPr>
            </w:pPr>
          </w:p>
          <w:p w14:paraId="77A68542" w14:textId="77777777" w:rsidR="000E7090" w:rsidRPr="00277E8C" w:rsidRDefault="000E7090" w:rsidP="002B5F47">
            <w:pPr>
              <w:jc w:val="both"/>
              <w:rPr>
                <w:rFonts w:cs="Arial"/>
                <w:sz w:val="20"/>
                <w:szCs w:val="20"/>
              </w:rPr>
            </w:pPr>
          </w:p>
          <w:p w14:paraId="51D720AE" w14:textId="77777777" w:rsidR="00BF070B" w:rsidRPr="00277E8C" w:rsidRDefault="00BF070B" w:rsidP="002B5F47">
            <w:pPr>
              <w:jc w:val="both"/>
              <w:rPr>
                <w:rFonts w:cs="Arial"/>
                <w:sz w:val="20"/>
                <w:szCs w:val="20"/>
              </w:rPr>
            </w:pPr>
          </w:p>
          <w:p w14:paraId="35868E2D" w14:textId="77777777" w:rsidR="002D43DD" w:rsidRPr="00277E8C" w:rsidRDefault="002D43DD" w:rsidP="002B5F47">
            <w:pPr>
              <w:jc w:val="both"/>
              <w:rPr>
                <w:rFonts w:cs="Arial"/>
                <w:sz w:val="20"/>
                <w:szCs w:val="20"/>
              </w:rPr>
            </w:pPr>
          </w:p>
          <w:p w14:paraId="06092D5E" w14:textId="77777777" w:rsidR="00BF47BD" w:rsidRPr="00277E8C" w:rsidRDefault="00BF47BD" w:rsidP="002B5F47">
            <w:pPr>
              <w:jc w:val="both"/>
              <w:rPr>
                <w:rFonts w:cs="Arial"/>
                <w:sz w:val="20"/>
                <w:szCs w:val="20"/>
              </w:rPr>
            </w:pPr>
          </w:p>
          <w:p w14:paraId="291E1A89" w14:textId="77777777" w:rsidR="00BF47BD" w:rsidRPr="00277E8C" w:rsidRDefault="00BF47BD" w:rsidP="002B5F47">
            <w:pPr>
              <w:jc w:val="both"/>
              <w:rPr>
                <w:rFonts w:cs="Arial"/>
                <w:sz w:val="20"/>
                <w:szCs w:val="20"/>
              </w:rPr>
            </w:pPr>
          </w:p>
        </w:tc>
      </w:tr>
    </w:tbl>
    <w:p w14:paraId="4DB9304F" w14:textId="77777777" w:rsidR="005575B0" w:rsidRPr="009D51A5" w:rsidRDefault="005575B0">
      <w:pPr>
        <w:rPr>
          <w:sz w:val="8"/>
          <w:szCs w:val="8"/>
        </w:rPr>
      </w:pPr>
      <w:r>
        <w:br w:type="page"/>
      </w:r>
    </w:p>
    <w:p w14:paraId="547F12D4" w14:textId="77777777" w:rsidR="005575B0" w:rsidRDefault="005575B0"/>
    <w:tbl>
      <w:tblPr>
        <w:tblW w:w="9288" w:type="dxa"/>
        <w:shd w:val="clear" w:color="auto" w:fill="F2DBDB" w:themeFill="accent2" w:themeFillTint="33"/>
        <w:tblLayout w:type="fixed"/>
        <w:tblLook w:val="01E0" w:firstRow="1" w:lastRow="1" w:firstColumn="1" w:lastColumn="1" w:noHBand="0" w:noVBand="0"/>
      </w:tblPr>
      <w:tblGrid>
        <w:gridCol w:w="2381"/>
        <w:gridCol w:w="6907"/>
      </w:tblGrid>
      <w:tr w:rsidR="000810AC" w:rsidRPr="007447A4" w14:paraId="781D15E1" w14:textId="77777777" w:rsidTr="00340A8E">
        <w:trPr>
          <w:cantSplit/>
        </w:trPr>
        <w:tc>
          <w:tcPr>
            <w:tcW w:w="9288" w:type="dxa"/>
            <w:gridSpan w:val="2"/>
            <w:shd w:val="clear" w:color="auto" w:fill="F2DBDB" w:themeFill="accent2" w:themeFillTint="33"/>
          </w:tcPr>
          <w:p w14:paraId="30BDC188" w14:textId="77777777" w:rsidR="000810AC" w:rsidRPr="003A66C6" w:rsidRDefault="000810AC" w:rsidP="005575B0">
            <w:pPr>
              <w:spacing w:after="120"/>
              <w:jc w:val="both"/>
              <w:rPr>
                <w:rFonts w:cs="Arial"/>
                <w:color w:val="002060"/>
                <w:sz w:val="16"/>
                <w:szCs w:val="16"/>
              </w:rPr>
            </w:pPr>
            <w:r w:rsidRPr="00454BFA">
              <w:rPr>
                <w:rFonts w:cs="Arial"/>
                <w:color w:val="E36C0A" w:themeColor="accent6" w:themeShade="BF"/>
              </w:rPr>
              <w:br w:type="page"/>
            </w:r>
          </w:p>
          <w:p w14:paraId="7AB6559F" w14:textId="77777777" w:rsidR="000810AC" w:rsidRPr="00BD7EF5" w:rsidRDefault="000810AC" w:rsidP="00340A8E">
            <w:pPr>
              <w:pStyle w:val="No1Heading"/>
              <w:pBdr>
                <w:bottom w:val="single" w:sz="18" w:space="1" w:color="C00000"/>
              </w:pBdr>
            </w:pPr>
            <w:r w:rsidRPr="00BD7EF5">
              <w:t>Allocation of Local Roads Grants</w:t>
            </w:r>
          </w:p>
          <w:p w14:paraId="3FFF9F16" w14:textId="77777777" w:rsidR="000810AC" w:rsidRPr="00340A8E" w:rsidRDefault="000810AC" w:rsidP="005575B0">
            <w:pPr>
              <w:spacing w:before="120" w:after="120"/>
              <w:jc w:val="both"/>
              <w:rPr>
                <w:rFonts w:cs="Arial"/>
                <w:b/>
                <w:color w:val="C00000"/>
                <w:szCs w:val="22"/>
              </w:rPr>
            </w:pPr>
            <w:r w:rsidRPr="00340A8E">
              <w:rPr>
                <w:rFonts w:cs="Arial"/>
                <w:b/>
                <w:color w:val="C00000"/>
                <w:szCs w:val="22"/>
              </w:rPr>
              <w:t>Cost Modifiers</w:t>
            </w:r>
          </w:p>
          <w:p w14:paraId="4C86DF3D" w14:textId="4AA4C3FE" w:rsidR="000810AC" w:rsidRPr="00555D4E" w:rsidRDefault="000810AC" w:rsidP="005575B0">
            <w:pPr>
              <w:spacing w:before="120" w:after="120"/>
              <w:jc w:val="both"/>
              <w:rPr>
                <w:rFonts w:cs="Arial"/>
                <w:sz w:val="20"/>
                <w:szCs w:val="20"/>
              </w:rPr>
            </w:pPr>
            <w:r w:rsidRPr="00555D4E">
              <w:rPr>
                <w:rFonts w:cs="Arial"/>
                <w:sz w:val="20"/>
                <w:szCs w:val="20"/>
              </w:rPr>
              <w:t xml:space="preserve">A series of five cost modifiers is used in the </w:t>
            </w:r>
            <w:r w:rsidR="008077F8">
              <w:rPr>
                <w:rFonts w:cs="Arial"/>
                <w:sz w:val="20"/>
                <w:szCs w:val="20"/>
              </w:rPr>
              <w:t>Victorian Local Government Grants Commission</w:t>
            </w:r>
            <w:r w:rsidRPr="00555D4E">
              <w:rPr>
                <w:rFonts w:cs="Arial"/>
                <w:sz w:val="20"/>
                <w:szCs w:val="20"/>
              </w:rPr>
              <w:t>’s formula for allocating local roads grants to Victorian councils</w:t>
            </w:r>
            <w:r w:rsidR="00F060C0">
              <w:rPr>
                <w:rFonts w:cs="Arial"/>
                <w:sz w:val="20"/>
                <w:szCs w:val="20"/>
              </w:rPr>
              <w:t xml:space="preserve">.  </w:t>
            </w:r>
            <w:r w:rsidRPr="00555D4E">
              <w:rPr>
                <w:rFonts w:cs="Arial"/>
                <w:sz w:val="20"/>
                <w:szCs w:val="20"/>
              </w:rPr>
              <w:t>These are designed to take account of differences between councils that may make local road maintenance more or less costly than the State average, which is reflected in average annual preservation costs</w:t>
            </w:r>
            <w:r w:rsidR="00F060C0">
              <w:rPr>
                <w:rFonts w:cs="Arial"/>
                <w:sz w:val="20"/>
                <w:szCs w:val="20"/>
              </w:rPr>
              <w:t xml:space="preserve">.  </w:t>
            </w:r>
          </w:p>
          <w:p w14:paraId="6D2F159A" w14:textId="48B9FA88" w:rsidR="000810AC" w:rsidRPr="00555D4E" w:rsidRDefault="000810AC" w:rsidP="005575B0">
            <w:pPr>
              <w:spacing w:before="120" w:after="120"/>
              <w:jc w:val="both"/>
              <w:rPr>
                <w:rFonts w:cs="Arial"/>
                <w:sz w:val="20"/>
                <w:szCs w:val="20"/>
              </w:rPr>
            </w:pPr>
            <w:r w:rsidRPr="00555D4E">
              <w:rPr>
                <w:rFonts w:cs="Arial"/>
                <w:sz w:val="20"/>
                <w:szCs w:val="20"/>
              </w:rPr>
              <w:t>Individual cost factors are calculated for each of the five cost modifiers for each council</w:t>
            </w:r>
            <w:r w:rsidR="00F060C0">
              <w:rPr>
                <w:rFonts w:cs="Arial"/>
                <w:sz w:val="20"/>
                <w:szCs w:val="20"/>
              </w:rPr>
              <w:t xml:space="preserve">.  </w:t>
            </w:r>
            <w:r w:rsidRPr="00555D4E">
              <w:rPr>
                <w:rFonts w:cs="Arial"/>
                <w:sz w:val="20"/>
                <w:szCs w:val="20"/>
              </w:rPr>
              <w:t xml:space="preserve">Their application to the average annual preservation costs is shown </w:t>
            </w:r>
            <w:r w:rsidR="008F53BC" w:rsidRPr="00555D4E">
              <w:rPr>
                <w:rFonts w:cs="Arial"/>
                <w:sz w:val="20"/>
                <w:szCs w:val="20"/>
              </w:rPr>
              <w:t xml:space="preserve">in </w:t>
            </w:r>
            <w:r w:rsidR="008F53BC" w:rsidRPr="00555D4E">
              <w:rPr>
                <w:rFonts w:cs="Arial"/>
                <w:b/>
                <w:sz w:val="20"/>
                <w:szCs w:val="20"/>
              </w:rPr>
              <w:t>Appendix 5C</w:t>
            </w:r>
            <w:r w:rsidRPr="00555D4E">
              <w:rPr>
                <w:rFonts w:cs="Arial"/>
                <w:sz w:val="20"/>
                <w:szCs w:val="20"/>
              </w:rPr>
              <w:t>.</w:t>
            </w:r>
          </w:p>
          <w:p w14:paraId="425CAB1B" w14:textId="550DAE18" w:rsidR="000810AC" w:rsidRPr="00DA7094" w:rsidRDefault="000810AC" w:rsidP="005575B0">
            <w:pPr>
              <w:spacing w:before="120" w:after="120"/>
              <w:jc w:val="both"/>
              <w:rPr>
                <w:rFonts w:cs="Arial"/>
                <w:sz w:val="20"/>
                <w:szCs w:val="20"/>
              </w:rPr>
            </w:pPr>
            <w:r w:rsidRPr="00555D4E">
              <w:rPr>
                <w:rFonts w:cs="Arial"/>
                <w:sz w:val="20"/>
                <w:szCs w:val="20"/>
              </w:rPr>
              <w:t xml:space="preserve">The five cost modifiers used by the Commission in allocating local roads grants to councils for </w:t>
            </w:r>
            <w:r w:rsidR="00314498">
              <w:rPr>
                <w:rFonts w:cs="Arial"/>
                <w:sz w:val="20"/>
                <w:szCs w:val="20"/>
              </w:rPr>
              <w:t>2023-24</w:t>
            </w:r>
            <w:r w:rsidRPr="00555D4E">
              <w:rPr>
                <w:rFonts w:cs="Arial"/>
                <w:sz w:val="20"/>
                <w:szCs w:val="20"/>
              </w:rPr>
              <w:t xml:space="preserve"> were:</w:t>
            </w:r>
          </w:p>
        </w:tc>
      </w:tr>
      <w:tr w:rsidR="000810AC" w:rsidRPr="007447A4" w14:paraId="6DC2117A" w14:textId="77777777" w:rsidTr="00340A8E">
        <w:trPr>
          <w:cantSplit/>
        </w:trPr>
        <w:tc>
          <w:tcPr>
            <w:tcW w:w="2381" w:type="dxa"/>
            <w:tcBorders>
              <w:right w:val="single" w:sz="18" w:space="0" w:color="C00000"/>
            </w:tcBorders>
            <w:shd w:val="clear" w:color="auto" w:fill="F2DBDB" w:themeFill="accent2" w:themeFillTint="33"/>
          </w:tcPr>
          <w:p w14:paraId="0EDD483C" w14:textId="77777777" w:rsidR="000810AC" w:rsidRPr="00340A8E" w:rsidRDefault="000810AC" w:rsidP="005575B0">
            <w:pPr>
              <w:spacing w:before="120" w:after="120"/>
              <w:rPr>
                <w:rFonts w:cs="Arial"/>
                <w:b/>
                <w:i/>
                <w:color w:val="C00000"/>
                <w:sz w:val="20"/>
                <w:szCs w:val="20"/>
              </w:rPr>
            </w:pPr>
            <w:r w:rsidRPr="00340A8E">
              <w:rPr>
                <w:rFonts w:cs="Arial"/>
                <w:b/>
                <w:i/>
                <w:color w:val="C00000"/>
                <w:sz w:val="20"/>
                <w:szCs w:val="20"/>
              </w:rPr>
              <w:t>Freight</w:t>
            </w:r>
          </w:p>
        </w:tc>
        <w:tc>
          <w:tcPr>
            <w:tcW w:w="6907" w:type="dxa"/>
            <w:tcBorders>
              <w:left w:val="single" w:sz="18" w:space="0" w:color="C00000"/>
            </w:tcBorders>
            <w:shd w:val="clear" w:color="auto" w:fill="F2DBDB" w:themeFill="accent2" w:themeFillTint="33"/>
          </w:tcPr>
          <w:p w14:paraId="5A28E410" w14:textId="1ACEA5B0" w:rsidR="000810AC" w:rsidRPr="00595923" w:rsidRDefault="00595923" w:rsidP="005575B0">
            <w:pPr>
              <w:spacing w:before="120" w:after="120"/>
              <w:jc w:val="both"/>
              <w:rPr>
                <w:rFonts w:cs="Arial"/>
                <w:sz w:val="18"/>
                <w:szCs w:val="18"/>
              </w:rPr>
            </w:pPr>
            <w:r w:rsidRPr="00AB1105">
              <w:rPr>
                <w:rFonts w:cs="Arial"/>
                <w:sz w:val="18"/>
                <w:szCs w:val="18"/>
              </w:rPr>
              <w:t>The freight cost modifier recognises that local roads in some municipalities carry relatively high volumes of heavy vehicles compared to others, which impacts on the cost of asset preservation</w:t>
            </w:r>
            <w:r w:rsidR="00F060C0">
              <w:rPr>
                <w:rFonts w:cs="Arial"/>
                <w:sz w:val="18"/>
                <w:szCs w:val="18"/>
              </w:rPr>
              <w:t xml:space="preserve">.  </w:t>
            </w:r>
            <w:r w:rsidRPr="00AB1105">
              <w:rPr>
                <w:rFonts w:cs="Arial"/>
                <w:sz w:val="18"/>
                <w:szCs w:val="18"/>
              </w:rPr>
              <w:t xml:space="preserve">A freight loading </w:t>
            </w:r>
            <w:r>
              <w:rPr>
                <w:rFonts w:cs="Arial"/>
                <w:sz w:val="18"/>
                <w:szCs w:val="18"/>
              </w:rPr>
              <w:t xml:space="preserve">ratio </w:t>
            </w:r>
            <w:r w:rsidRPr="00AB1105">
              <w:rPr>
                <w:rFonts w:cs="Arial"/>
                <w:sz w:val="18"/>
                <w:szCs w:val="18"/>
              </w:rPr>
              <w:t xml:space="preserve">has been calculated for each municipality, based on </w:t>
            </w:r>
            <w:r>
              <w:rPr>
                <w:rFonts w:cs="Arial"/>
                <w:sz w:val="18"/>
                <w:szCs w:val="18"/>
              </w:rPr>
              <w:t>the level of employment in freight-intensive industries within that municipality</w:t>
            </w:r>
            <w:r w:rsidR="00F060C0">
              <w:rPr>
                <w:rFonts w:cs="Arial"/>
                <w:sz w:val="18"/>
                <w:szCs w:val="18"/>
              </w:rPr>
              <w:t xml:space="preserve">.  </w:t>
            </w:r>
            <w:r>
              <w:rPr>
                <w:rFonts w:cs="Arial"/>
                <w:sz w:val="18"/>
                <w:szCs w:val="18"/>
              </w:rPr>
              <w:t xml:space="preserve">The cost modifier index infers that a higher level of employment in such industries </w:t>
            </w:r>
            <w:r w:rsidRPr="009D1AB0">
              <w:rPr>
                <w:rFonts w:cs="Arial"/>
                <w:sz w:val="18"/>
                <w:szCs w:val="18"/>
              </w:rPr>
              <w:t>will see relatively higher levels of freight carriage on their local roads network, leading to more rapid road surface deterioration and relatively higher road maintenance costs</w:t>
            </w:r>
            <w:r>
              <w:rPr>
                <w:rFonts w:cs="Arial"/>
                <w:sz w:val="18"/>
                <w:szCs w:val="18"/>
              </w:rPr>
              <w:t>.</w:t>
            </w:r>
          </w:p>
        </w:tc>
      </w:tr>
      <w:tr w:rsidR="000810AC" w:rsidRPr="007447A4" w14:paraId="4154DFDA" w14:textId="77777777" w:rsidTr="00340A8E">
        <w:trPr>
          <w:cantSplit/>
        </w:trPr>
        <w:tc>
          <w:tcPr>
            <w:tcW w:w="2381" w:type="dxa"/>
            <w:tcBorders>
              <w:right w:val="single" w:sz="18" w:space="0" w:color="C00000"/>
            </w:tcBorders>
            <w:shd w:val="clear" w:color="auto" w:fill="F2DBDB" w:themeFill="accent2" w:themeFillTint="33"/>
          </w:tcPr>
          <w:p w14:paraId="49256317" w14:textId="77777777" w:rsidR="000810AC" w:rsidRPr="00340A8E" w:rsidRDefault="000810AC" w:rsidP="005575B0">
            <w:pPr>
              <w:spacing w:before="120" w:after="120"/>
              <w:rPr>
                <w:rFonts w:cs="Arial"/>
                <w:b/>
                <w:i/>
                <w:color w:val="C00000"/>
                <w:sz w:val="20"/>
                <w:szCs w:val="20"/>
              </w:rPr>
            </w:pPr>
            <w:r w:rsidRPr="00340A8E">
              <w:rPr>
                <w:rFonts w:cs="Arial"/>
                <w:b/>
                <w:i/>
                <w:color w:val="C00000"/>
                <w:sz w:val="20"/>
                <w:szCs w:val="20"/>
              </w:rPr>
              <w:t>Climate</w:t>
            </w:r>
          </w:p>
        </w:tc>
        <w:tc>
          <w:tcPr>
            <w:tcW w:w="6907" w:type="dxa"/>
            <w:tcBorders>
              <w:left w:val="single" w:sz="18" w:space="0" w:color="C00000"/>
            </w:tcBorders>
            <w:shd w:val="clear" w:color="auto" w:fill="F2DBDB" w:themeFill="accent2" w:themeFillTint="33"/>
          </w:tcPr>
          <w:p w14:paraId="3A57473E" w14:textId="4FCC1E80" w:rsidR="000810AC" w:rsidRPr="00595923" w:rsidRDefault="00404178" w:rsidP="005575B0">
            <w:pPr>
              <w:spacing w:before="120" w:after="120"/>
              <w:jc w:val="both"/>
              <w:rPr>
                <w:rFonts w:cs="Arial"/>
                <w:sz w:val="18"/>
                <w:szCs w:val="18"/>
              </w:rPr>
            </w:pPr>
            <w:r w:rsidRPr="00FF402C">
              <w:rPr>
                <w:rFonts w:cs="Arial"/>
                <w:sz w:val="18"/>
                <w:szCs w:val="18"/>
              </w:rPr>
              <w:t>The climate cost modifier recognises that certain climatic conditions have an adverse impact on road durability and increase the costs to affected councils of asset preservation</w:t>
            </w:r>
            <w:r w:rsidR="00F060C0">
              <w:rPr>
                <w:rFonts w:cs="Arial"/>
                <w:sz w:val="18"/>
                <w:szCs w:val="18"/>
              </w:rPr>
              <w:t xml:space="preserve">.  </w:t>
            </w:r>
            <w:r w:rsidRPr="00FF402C">
              <w:rPr>
                <w:rFonts w:cs="Arial"/>
                <w:sz w:val="18"/>
                <w:szCs w:val="18"/>
              </w:rPr>
              <w:t>The climate index identifies the length of urban and rural roads that fall within the five climatic zones utilised by Standards Australia to produce an average climate rating for both rural and urban roads within each municipality</w:t>
            </w:r>
            <w:r w:rsidR="00F060C0">
              <w:rPr>
                <w:rFonts w:cs="Arial"/>
                <w:sz w:val="18"/>
                <w:szCs w:val="18"/>
              </w:rPr>
              <w:t xml:space="preserve">.  </w:t>
            </w:r>
            <w:r w:rsidRPr="00FF402C">
              <w:rPr>
                <w:rFonts w:cs="Arial"/>
                <w:sz w:val="18"/>
                <w:szCs w:val="18"/>
              </w:rPr>
              <w:t>These ratings are then spread across index ranges, the larger being for rural roads to reflect the relatively greater influence of climate on such surfaces.</w:t>
            </w:r>
          </w:p>
        </w:tc>
      </w:tr>
      <w:tr w:rsidR="000810AC" w:rsidRPr="007447A4" w14:paraId="72C8B697" w14:textId="77777777" w:rsidTr="00340A8E">
        <w:trPr>
          <w:cantSplit/>
        </w:trPr>
        <w:tc>
          <w:tcPr>
            <w:tcW w:w="2381" w:type="dxa"/>
            <w:tcBorders>
              <w:right w:val="single" w:sz="18" w:space="0" w:color="C00000"/>
            </w:tcBorders>
            <w:shd w:val="clear" w:color="auto" w:fill="F2DBDB" w:themeFill="accent2" w:themeFillTint="33"/>
          </w:tcPr>
          <w:p w14:paraId="701C8F3A" w14:textId="77777777" w:rsidR="000810AC" w:rsidRPr="00340A8E" w:rsidRDefault="000810AC" w:rsidP="005575B0">
            <w:pPr>
              <w:spacing w:before="120" w:after="120"/>
              <w:rPr>
                <w:rFonts w:cs="Arial"/>
                <w:b/>
                <w:i/>
                <w:color w:val="C00000"/>
                <w:sz w:val="20"/>
                <w:szCs w:val="20"/>
              </w:rPr>
            </w:pPr>
            <w:r w:rsidRPr="00340A8E">
              <w:rPr>
                <w:rFonts w:cs="Arial"/>
                <w:b/>
                <w:i/>
                <w:color w:val="C00000"/>
                <w:sz w:val="20"/>
                <w:szCs w:val="20"/>
              </w:rPr>
              <w:t>Materials</w:t>
            </w:r>
          </w:p>
        </w:tc>
        <w:tc>
          <w:tcPr>
            <w:tcW w:w="6907" w:type="dxa"/>
            <w:tcBorders>
              <w:left w:val="single" w:sz="18" w:space="0" w:color="C00000"/>
            </w:tcBorders>
            <w:shd w:val="clear" w:color="auto" w:fill="F2DBDB" w:themeFill="accent2" w:themeFillTint="33"/>
          </w:tcPr>
          <w:p w14:paraId="12AF8687" w14:textId="3BF648DA" w:rsidR="000810AC" w:rsidRPr="00595923" w:rsidRDefault="00404178" w:rsidP="005575B0">
            <w:pPr>
              <w:spacing w:before="120" w:after="120"/>
              <w:jc w:val="both"/>
              <w:rPr>
                <w:rFonts w:cs="Arial"/>
                <w:sz w:val="18"/>
                <w:szCs w:val="18"/>
              </w:rPr>
            </w:pPr>
            <w:r w:rsidRPr="004E7665">
              <w:rPr>
                <w:rFonts w:cs="Arial"/>
                <w:sz w:val="18"/>
                <w:szCs w:val="18"/>
              </w:rPr>
              <w:t>The cost of maintaining local roads can be impacted by the local availability of suitable pavement materials</w:t>
            </w:r>
            <w:r w:rsidR="00F060C0">
              <w:rPr>
                <w:rFonts w:cs="Arial"/>
                <w:sz w:val="18"/>
                <w:szCs w:val="18"/>
              </w:rPr>
              <w:t xml:space="preserve">.  </w:t>
            </w:r>
            <w:r w:rsidRPr="004E7665">
              <w:rPr>
                <w:rFonts w:cs="Arial"/>
                <w:sz w:val="18"/>
                <w:szCs w:val="18"/>
              </w:rPr>
              <w:t xml:space="preserve">The materials availability index has identifies the distance between the nearest quarry location </w:t>
            </w:r>
            <w:r w:rsidRPr="00681259">
              <w:rPr>
                <w:rFonts w:cs="Arial"/>
                <w:sz w:val="18"/>
                <w:szCs w:val="18"/>
              </w:rPr>
              <w:t>containing high quality road making material</w:t>
            </w:r>
            <w:r w:rsidRPr="004E7665">
              <w:rPr>
                <w:rFonts w:cs="Arial"/>
                <w:sz w:val="18"/>
                <w:szCs w:val="18"/>
              </w:rPr>
              <w:t xml:space="preserve"> and the council headquarters</w:t>
            </w:r>
            <w:r w:rsidR="00F060C0">
              <w:rPr>
                <w:rFonts w:cs="Arial"/>
                <w:sz w:val="18"/>
                <w:szCs w:val="18"/>
              </w:rPr>
              <w:t xml:space="preserve">.  </w:t>
            </w:r>
            <w:r w:rsidRPr="004E7665">
              <w:rPr>
                <w:rFonts w:cs="Arial"/>
                <w:sz w:val="18"/>
                <w:szCs w:val="18"/>
              </w:rPr>
              <w:t>All metropolitan councils have had their indexes set at the minimum value, reflecting the availability of materials from a variety of sources.</w:t>
            </w:r>
          </w:p>
        </w:tc>
      </w:tr>
      <w:tr w:rsidR="000810AC" w:rsidRPr="007447A4" w14:paraId="07C1F881" w14:textId="77777777" w:rsidTr="00340A8E">
        <w:trPr>
          <w:cantSplit/>
        </w:trPr>
        <w:tc>
          <w:tcPr>
            <w:tcW w:w="2381" w:type="dxa"/>
            <w:tcBorders>
              <w:right w:val="single" w:sz="18" w:space="0" w:color="C00000"/>
            </w:tcBorders>
            <w:shd w:val="clear" w:color="auto" w:fill="F2DBDB" w:themeFill="accent2" w:themeFillTint="33"/>
          </w:tcPr>
          <w:p w14:paraId="1911BEFC" w14:textId="77777777" w:rsidR="000810AC" w:rsidRPr="00340A8E" w:rsidRDefault="000810AC" w:rsidP="005575B0">
            <w:pPr>
              <w:spacing w:before="120" w:after="120"/>
              <w:rPr>
                <w:rFonts w:cs="Arial"/>
                <w:b/>
                <w:i/>
                <w:color w:val="C00000"/>
                <w:sz w:val="20"/>
                <w:szCs w:val="20"/>
              </w:rPr>
            </w:pPr>
            <w:r w:rsidRPr="00340A8E">
              <w:rPr>
                <w:rFonts w:cs="Arial"/>
                <w:b/>
                <w:i/>
                <w:color w:val="C00000"/>
                <w:sz w:val="20"/>
                <w:szCs w:val="20"/>
              </w:rPr>
              <w:t>Sub-grades</w:t>
            </w:r>
          </w:p>
        </w:tc>
        <w:tc>
          <w:tcPr>
            <w:tcW w:w="6907" w:type="dxa"/>
            <w:tcBorders>
              <w:left w:val="single" w:sz="18" w:space="0" w:color="C00000"/>
            </w:tcBorders>
            <w:shd w:val="clear" w:color="auto" w:fill="F2DBDB" w:themeFill="accent2" w:themeFillTint="33"/>
          </w:tcPr>
          <w:p w14:paraId="58D89466" w14:textId="2004833E" w:rsidR="000810AC" w:rsidRPr="00595923" w:rsidRDefault="00404178" w:rsidP="005575B0">
            <w:pPr>
              <w:spacing w:before="120" w:after="120"/>
              <w:jc w:val="both"/>
              <w:rPr>
                <w:rFonts w:cs="Arial"/>
                <w:sz w:val="18"/>
                <w:szCs w:val="18"/>
              </w:rPr>
            </w:pPr>
            <w:r w:rsidRPr="004E7665">
              <w:rPr>
                <w:rFonts w:cs="Arial"/>
                <w:sz w:val="18"/>
                <w:szCs w:val="18"/>
              </w:rPr>
              <w:t>The performance life of road pavements is affected by seasonal swelling and shrinkage of the sub-grade, which accelerates the deterioration of the pavement and adds to asset preservation costs</w:t>
            </w:r>
            <w:r w:rsidR="00F060C0">
              <w:rPr>
                <w:rFonts w:cs="Arial"/>
                <w:sz w:val="18"/>
                <w:szCs w:val="18"/>
              </w:rPr>
              <w:t xml:space="preserve">.  </w:t>
            </w:r>
            <w:r w:rsidRPr="004E7665">
              <w:rPr>
                <w:rFonts w:cs="Arial"/>
                <w:sz w:val="18"/>
                <w:szCs w:val="18"/>
              </w:rPr>
              <w:t>In Victoria, this is a particular issue in areas with expansive clay sub-grades, which occur predominantly in the western suburbs of Melbourne and western Victoria</w:t>
            </w:r>
            <w:r w:rsidR="00F060C0">
              <w:rPr>
                <w:rFonts w:cs="Arial"/>
                <w:sz w:val="18"/>
                <w:szCs w:val="18"/>
              </w:rPr>
              <w:t xml:space="preserve">.  </w:t>
            </w:r>
            <w:r w:rsidRPr="004E7665">
              <w:rPr>
                <w:rFonts w:cs="Arial"/>
                <w:sz w:val="18"/>
                <w:szCs w:val="18"/>
              </w:rPr>
              <w:t xml:space="preserve">The Commission has identified the total </w:t>
            </w:r>
            <w:r>
              <w:rPr>
                <w:rFonts w:cs="Arial"/>
                <w:sz w:val="18"/>
                <w:szCs w:val="18"/>
              </w:rPr>
              <w:t>length of urban and rural roads i</w:t>
            </w:r>
            <w:r w:rsidRPr="004E7665">
              <w:rPr>
                <w:rFonts w:cs="Arial"/>
                <w:sz w:val="18"/>
                <w:szCs w:val="18"/>
              </w:rPr>
              <w:t>n each of the eight sub-grade categories</w:t>
            </w:r>
            <w:r>
              <w:rPr>
                <w:rFonts w:cs="Arial"/>
                <w:sz w:val="18"/>
                <w:szCs w:val="18"/>
              </w:rPr>
              <w:t xml:space="preserve"> utilised by Standards Australia</w:t>
            </w:r>
            <w:r w:rsidRPr="004E7665">
              <w:rPr>
                <w:rFonts w:cs="Arial"/>
                <w:sz w:val="18"/>
                <w:szCs w:val="18"/>
              </w:rPr>
              <w:t xml:space="preserve"> and </w:t>
            </w:r>
            <w:r w:rsidR="00277E8C">
              <w:rPr>
                <w:rFonts w:cs="Arial"/>
                <w:sz w:val="18"/>
                <w:szCs w:val="18"/>
              </w:rPr>
              <w:t xml:space="preserve">has </w:t>
            </w:r>
            <w:r w:rsidRPr="004E7665">
              <w:rPr>
                <w:rFonts w:cs="Arial"/>
                <w:sz w:val="18"/>
                <w:szCs w:val="18"/>
              </w:rPr>
              <w:t>constructed an index reflecting the relative road maintenance costs associated with having lengths of road built on relatively reactive soils.</w:t>
            </w:r>
          </w:p>
        </w:tc>
      </w:tr>
      <w:tr w:rsidR="000810AC" w:rsidRPr="007447A4" w14:paraId="0B2645BA" w14:textId="77777777" w:rsidTr="00340A8E">
        <w:trPr>
          <w:cantSplit/>
        </w:trPr>
        <w:tc>
          <w:tcPr>
            <w:tcW w:w="2381" w:type="dxa"/>
            <w:tcBorders>
              <w:right w:val="single" w:sz="18" w:space="0" w:color="C00000"/>
            </w:tcBorders>
            <w:shd w:val="clear" w:color="auto" w:fill="F2DBDB" w:themeFill="accent2" w:themeFillTint="33"/>
          </w:tcPr>
          <w:p w14:paraId="37673279" w14:textId="77777777" w:rsidR="000810AC" w:rsidRPr="00340A8E" w:rsidRDefault="000810AC" w:rsidP="005575B0">
            <w:pPr>
              <w:spacing w:before="120" w:after="120"/>
              <w:rPr>
                <w:rFonts w:cs="Arial"/>
                <w:b/>
                <w:i/>
                <w:color w:val="C00000"/>
                <w:sz w:val="20"/>
                <w:szCs w:val="20"/>
              </w:rPr>
            </w:pPr>
            <w:r w:rsidRPr="00340A8E">
              <w:rPr>
                <w:rFonts w:cs="Arial"/>
                <w:b/>
                <w:i/>
                <w:color w:val="C00000"/>
                <w:sz w:val="20"/>
                <w:szCs w:val="20"/>
              </w:rPr>
              <w:t>Strategic Routes</w:t>
            </w:r>
          </w:p>
        </w:tc>
        <w:tc>
          <w:tcPr>
            <w:tcW w:w="6907" w:type="dxa"/>
            <w:tcBorders>
              <w:left w:val="single" w:sz="18" w:space="0" w:color="C00000"/>
            </w:tcBorders>
            <w:shd w:val="clear" w:color="auto" w:fill="F2DBDB" w:themeFill="accent2" w:themeFillTint="33"/>
          </w:tcPr>
          <w:p w14:paraId="0D081BFC" w14:textId="5FBB8E1E" w:rsidR="000810AC" w:rsidRPr="00595923" w:rsidRDefault="00404178" w:rsidP="005575B0">
            <w:pPr>
              <w:spacing w:before="120" w:after="120"/>
              <w:jc w:val="both"/>
              <w:rPr>
                <w:rFonts w:cs="Arial"/>
                <w:sz w:val="18"/>
                <w:szCs w:val="18"/>
              </w:rPr>
            </w:pPr>
            <w:r w:rsidRPr="00AB1105">
              <w:rPr>
                <w:rFonts w:cs="Arial"/>
                <w:sz w:val="18"/>
                <w:szCs w:val="18"/>
              </w:rPr>
              <w:t>The strategic route cost modifier recognises that certain local roads must be maintained to a higher standard than would normally be the case because of certain characteristics or functions they perform</w:t>
            </w:r>
            <w:r w:rsidR="00F060C0">
              <w:rPr>
                <w:rFonts w:cs="Arial"/>
                <w:sz w:val="18"/>
                <w:szCs w:val="18"/>
              </w:rPr>
              <w:t xml:space="preserve">.  </w:t>
            </w:r>
            <w:r w:rsidRPr="00AB1105">
              <w:rPr>
                <w:rFonts w:cs="Arial"/>
                <w:sz w:val="18"/>
                <w:szCs w:val="18"/>
              </w:rPr>
              <w:t>For all road categories, local roads that are tram or bus routes, including school bus routes, are considered to be strategic routes</w:t>
            </w:r>
            <w:r w:rsidR="00F060C0">
              <w:rPr>
                <w:rFonts w:cs="Arial"/>
                <w:sz w:val="18"/>
                <w:szCs w:val="18"/>
              </w:rPr>
              <w:t xml:space="preserve">.  </w:t>
            </w:r>
            <w:r w:rsidRPr="00AB1105">
              <w:rPr>
                <w:rFonts w:cs="Arial"/>
                <w:sz w:val="18"/>
                <w:szCs w:val="18"/>
              </w:rPr>
              <w:t>In addition, rural local roads that carry less than 100 vehicles a day, but carry at least 10 trucks, or carry less than 100 but more than 50 vehicles per day and are in steep terrain or irrigated areas, are considered strategic routes requiring higher annual levels of expenditure</w:t>
            </w:r>
            <w:r w:rsidR="00F060C0">
              <w:rPr>
                <w:rFonts w:cs="Arial"/>
                <w:sz w:val="18"/>
                <w:szCs w:val="18"/>
              </w:rPr>
              <w:t xml:space="preserve">.  </w:t>
            </w:r>
            <w:r w:rsidRPr="00AB1105">
              <w:rPr>
                <w:rFonts w:cs="Arial"/>
                <w:sz w:val="18"/>
                <w:szCs w:val="18"/>
              </w:rPr>
              <w:t>Details on strategic routes are provided to the Commission by individual councils as part of their annual information returns.</w:t>
            </w:r>
          </w:p>
        </w:tc>
      </w:tr>
    </w:tbl>
    <w:p w14:paraId="564DA65E" w14:textId="044A158A" w:rsidR="000810AC" w:rsidRDefault="000810AC" w:rsidP="000810AC">
      <w:pPr>
        <w:jc w:val="both"/>
        <w:rPr>
          <w:rFonts w:cs="Arial"/>
          <w:color w:val="000000"/>
        </w:rPr>
      </w:pPr>
    </w:p>
    <w:p w14:paraId="2928F0ED" w14:textId="77777777" w:rsidR="00350A29" w:rsidRPr="000A2D62" w:rsidRDefault="00350A29" w:rsidP="000810AC">
      <w:pPr>
        <w:jc w:val="both"/>
        <w:rPr>
          <w:rFonts w:cs="Arial"/>
          <w:color w:val="000000"/>
        </w:rPr>
      </w:pPr>
    </w:p>
    <w:p w14:paraId="7BF44E05" w14:textId="77777777" w:rsidR="001435A4" w:rsidRDefault="001435A4">
      <w:pPr>
        <w:rPr>
          <w:rFonts w:cs="Arial"/>
          <w:color w:val="000000"/>
        </w:rPr>
      </w:pPr>
      <w:r>
        <w:rPr>
          <w:rFonts w:cs="Arial"/>
          <w:color w:val="000000"/>
        </w:rPr>
        <w:br w:type="page"/>
      </w:r>
    </w:p>
    <w:p w14:paraId="666208E7" w14:textId="284A3D7D" w:rsidR="000810AC" w:rsidRPr="0052321D" w:rsidRDefault="000810AC" w:rsidP="00B755BB">
      <w:pPr>
        <w:pStyle w:val="StyleStyleNo1HeadingBottomSinglesolidlineSeaGreen2"/>
      </w:pPr>
      <w:r w:rsidRPr="0052321D">
        <w:t>6.</w:t>
      </w:r>
      <w:r w:rsidRPr="0052321D">
        <w:tab/>
      </w:r>
      <w:r w:rsidR="00BA0BC2">
        <w:t>T</w:t>
      </w:r>
      <w:r w:rsidR="00D528CB">
        <w:t xml:space="preserve">rends in Outcomes </w:t>
      </w:r>
    </w:p>
    <w:p w14:paraId="721B7186" w14:textId="71276B6B" w:rsidR="00E27B74" w:rsidRPr="00997CA4" w:rsidRDefault="00E27B74" w:rsidP="00E27B74">
      <w:pPr>
        <w:jc w:val="both"/>
        <w:rPr>
          <w:rFonts w:cs="Arial"/>
          <w:color w:val="000000"/>
          <w:sz w:val="20"/>
          <w:szCs w:val="20"/>
        </w:rPr>
      </w:pPr>
    </w:p>
    <w:p w14:paraId="2F4EC4B9" w14:textId="77777777" w:rsidR="00D528CB" w:rsidRDefault="00D528CB" w:rsidP="00E27B74">
      <w:pPr>
        <w:jc w:val="both"/>
        <w:rPr>
          <w:rFonts w:cs="Arial"/>
          <w:color w:val="000000"/>
          <w:sz w:val="20"/>
          <w:szCs w:val="20"/>
        </w:rPr>
      </w:pPr>
    </w:p>
    <w:p w14:paraId="4BCEFCE1" w14:textId="77777777" w:rsidR="00D528CB" w:rsidRPr="00997CA4" w:rsidRDefault="00D528CB" w:rsidP="00E27B74">
      <w:pPr>
        <w:jc w:val="both"/>
        <w:rPr>
          <w:rFonts w:cs="Arial"/>
          <w:color w:val="000000"/>
          <w:sz w:val="20"/>
          <w:szCs w:val="20"/>
        </w:rPr>
      </w:pPr>
    </w:p>
    <w:p w14:paraId="0378B57E" w14:textId="2A654AE6" w:rsidR="00BA0BC2" w:rsidRPr="00D528CB" w:rsidRDefault="00E27B74" w:rsidP="00E27B74">
      <w:pPr>
        <w:jc w:val="both"/>
        <w:rPr>
          <w:rFonts w:cs="Arial"/>
          <w:sz w:val="20"/>
          <w:szCs w:val="20"/>
        </w:rPr>
      </w:pPr>
      <w:r w:rsidRPr="00D528CB">
        <w:rPr>
          <w:rFonts w:cs="Arial"/>
          <w:sz w:val="20"/>
          <w:szCs w:val="20"/>
        </w:rPr>
        <w:t xml:space="preserve">This section provides </w:t>
      </w:r>
      <w:r w:rsidR="00AC7C97" w:rsidRPr="00D528CB">
        <w:rPr>
          <w:rFonts w:cs="Arial"/>
          <w:sz w:val="20"/>
          <w:szCs w:val="20"/>
        </w:rPr>
        <w:t>a summary of movements in financial assistance grants over time for Victorian councils</w:t>
      </w:r>
      <w:r w:rsidR="00F060C0">
        <w:rPr>
          <w:rFonts w:cs="Arial"/>
          <w:sz w:val="20"/>
          <w:szCs w:val="20"/>
        </w:rPr>
        <w:t xml:space="preserve">.  </w:t>
      </w:r>
      <w:r w:rsidR="00AC7C97" w:rsidRPr="00D528CB">
        <w:rPr>
          <w:rFonts w:cs="Arial"/>
          <w:sz w:val="20"/>
          <w:szCs w:val="20"/>
        </w:rPr>
        <w:t xml:space="preserve">This </w:t>
      </w:r>
      <w:r w:rsidR="005B4C74" w:rsidRPr="00D528CB">
        <w:rPr>
          <w:rFonts w:cs="Arial"/>
          <w:sz w:val="20"/>
          <w:szCs w:val="20"/>
        </w:rPr>
        <w:t xml:space="preserve">information </w:t>
      </w:r>
      <w:r w:rsidR="00AC7C97" w:rsidRPr="00D528CB">
        <w:rPr>
          <w:rFonts w:cs="Arial"/>
          <w:sz w:val="20"/>
          <w:szCs w:val="20"/>
        </w:rPr>
        <w:t>is provided to emphasise the importance of financial assistance grants to Victorian councils and to assist councils and other stakeholders in understanding how the allocation of these funds has altered over time</w:t>
      </w:r>
      <w:r w:rsidR="00F060C0">
        <w:rPr>
          <w:rFonts w:cs="Arial"/>
          <w:sz w:val="20"/>
          <w:szCs w:val="20"/>
        </w:rPr>
        <w:t xml:space="preserve">.  </w:t>
      </w:r>
    </w:p>
    <w:p w14:paraId="7BB21294" w14:textId="797FB0B2" w:rsidR="00AC7C97" w:rsidRPr="00D528CB" w:rsidRDefault="00AC7C97" w:rsidP="00E27B74">
      <w:pPr>
        <w:jc w:val="both"/>
        <w:rPr>
          <w:rFonts w:cs="Arial"/>
          <w:sz w:val="20"/>
          <w:szCs w:val="20"/>
        </w:rPr>
      </w:pPr>
    </w:p>
    <w:p w14:paraId="32AAA376" w14:textId="31F3B4AF" w:rsidR="00AC7C97" w:rsidRPr="00D528CB" w:rsidRDefault="00AC7C97" w:rsidP="00E27B74">
      <w:pPr>
        <w:jc w:val="both"/>
        <w:rPr>
          <w:rFonts w:cs="Arial"/>
          <w:sz w:val="20"/>
          <w:szCs w:val="20"/>
        </w:rPr>
      </w:pPr>
      <w:r w:rsidRPr="00D528CB">
        <w:rPr>
          <w:rFonts w:cs="Arial"/>
          <w:sz w:val="20"/>
          <w:szCs w:val="20"/>
        </w:rPr>
        <w:t>Several of the charts in this section place councils in different broad groupings (interface councils, small rural councils, etc)</w:t>
      </w:r>
      <w:r w:rsidR="00F060C0">
        <w:rPr>
          <w:rFonts w:cs="Arial"/>
          <w:sz w:val="20"/>
          <w:szCs w:val="20"/>
        </w:rPr>
        <w:t xml:space="preserve">.  </w:t>
      </w:r>
      <w:r w:rsidRPr="00D528CB">
        <w:rPr>
          <w:rFonts w:cs="Arial"/>
          <w:sz w:val="20"/>
          <w:szCs w:val="20"/>
        </w:rPr>
        <w:t xml:space="preserve">This categorisation is only for the purpose of summarising the results – it </w:t>
      </w:r>
      <w:r w:rsidR="005B4C74" w:rsidRPr="00D528CB">
        <w:rPr>
          <w:rFonts w:cs="Arial"/>
          <w:sz w:val="20"/>
          <w:szCs w:val="20"/>
        </w:rPr>
        <w:t>is</w:t>
      </w:r>
      <w:r w:rsidRPr="00D528CB">
        <w:rPr>
          <w:rFonts w:cs="Arial"/>
          <w:sz w:val="20"/>
          <w:szCs w:val="20"/>
        </w:rPr>
        <w:t xml:space="preserve"> not used </w:t>
      </w:r>
      <w:r w:rsidR="000B4225">
        <w:rPr>
          <w:rFonts w:cs="Arial"/>
          <w:sz w:val="20"/>
          <w:szCs w:val="20"/>
        </w:rPr>
        <w:t>i</w:t>
      </w:r>
      <w:r w:rsidRPr="00D528CB">
        <w:rPr>
          <w:rFonts w:cs="Arial"/>
          <w:sz w:val="20"/>
          <w:szCs w:val="20"/>
        </w:rPr>
        <w:t>n the grant allocation process and has no influence on grant outcomes</w:t>
      </w:r>
      <w:r w:rsidR="00F060C0">
        <w:rPr>
          <w:rFonts w:cs="Arial"/>
          <w:sz w:val="20"/>
          <w:szCs w:val="20"/>
        </w:rPr>
        <w:t xml:space="preserve">.  </w:t>
      </w:r>
    </w:p>
    <w:p w14:paraId="08B3EB44" w14:textId="5EC81EED" w:rsidR="00997CA4" w:rsidRPr="00D528CB" w:rsidRDefault="00997CA4" w:rsidP="00E27B74">
      <w:pPr>
        <w:jc w:val="both"/>
        <w:rPr>
          <w:rFonts w:cs="Arial"/>
          <w:sz w:val="20"/>
          <w:szCs w:val="20"/>
        </w:rPr>
      </w:pPr>
    </w:p>
    <w:p w14:paraId="3E57461C" w14:textId="1EBB5FA3" w:rsidR="00D528CB" w:rsidRDefault="00D528CB" w:rsidP="00E27B74">
      <w:pPr>
        <w:jc w:val="both"/>
        <w:rPr>
          <w:rFonts w:cs="Arial"/>
          <w:color w:val="000000"/>
          <w:sz w:val="20"/>
          <w:szCs w:val="20"/>
        </w:rPr>
      </w:pPr>
    </w:p>
    <w:tbl>
      <w:tblPr>
        <w:tblW w:w="9308" w:type="dxa"/>
        <w:tblLayout w:type="fixed"/>
        <w:tblLook w:val="01E0" w:firstRow="1" w:lastRow="1" w:firstColumn="1" w:lastColumn="1" w:noHBand="0" w:noVBand="0"/>
      </w:tblPr>
      <w:tblGrid>
        <w:gridCol w:w="2381"/>
        <w:gridCol w:w="236"/>
        <w:gridCol w:w="6691"/>
      </w:tblGrid>
      <w:tr w:rsidR="00997CA4" w:rsidRPr="000A2D62" w14:paraId="2D92E342" w14:textId="77777777" w:rsidTr="00340A8E">
        <w:trPr>
          <w:cantSplit/>
        </w:trPr>
        <w:tc>
          <w:tcPr>
            <w:tcW w:w="2381" w:type="dxa"/>
            <w:tcBorders>
              <w:right w:val="single" w:sz="18" w:space="0" w:color="C00000"/>
            </w:tcBorders>
          </w:tcPr>
          <w:p w14:paraId="6746B766" w14:textId="5ABACACD" w:rsidR="00997CA4" w:rsidRPr="00340A8E" w:rsidRDefault="00340A8E" w:rsidP="00C323F3">
            <w:pPr>
              <w:rPr>
                <w:rStyle w:val="StyleBoldSeaGreen"/>
                <w:rFonts w:cs="Arial"/>
                <w:color w:val="C00000"/>
              </w:rPr>
            </w:pPr>
            <w:r>
              <w:rPr>
                <w:rFonts w:cs="Arial"/>
                <w:noProof/>
                <w:color w:val="000000"/>
                <w:sz w:val="18"/>
                <w:szCs w:val="18"/>
              </w:rPr>
              <w:drawing>
                <wp:anchor distT="0" distB="0" distL="114300" distR="114300" simplePos="0" relativeHeight="251605504" behindDoc="0" locked="0" layoutInCell="1" allowOverlap="1" wp14:anchorId="73B85FEA" wp14:editId="0EC14B02">
                  <wp:simplePos x="0" y="0"/>
                  <wp:positionH relativeFrom="column">
                    <wp:posOffset>-97514</wp:posOffset>
                  </wp:positionH>
                  <wp:positionV relativeFrom="paragraph">
                    <wp:posOffset>2630805</wp:posOffset>
                  </wp:positionV>
                  <wp:extent cx="6094538" cy="4320000"/>
                  <wp:effectExtent l="0" t="0" r="1905" b="44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4538" cy="4320000"/>
                          </a:xfrm>
                          <a:prstGeom prst="rect">
                            <a:avLst/>
                          </a:prstGeom>
                          <a:noFill/>
                        </pic:spPr>
                      </pic:pic>
                    </a:graphicData>
                  </a:graphic>
                  <wp14:sizeRelH relativeFrom="page">
                    <wp14:pctWidth>0</wp14:pctWidth>
                  </wp14:sizeRelH>
                  <wp14:sizeRelV relativeFrom="page">
                    <wp14:pctHeight>0</wp14:pctHeight>
                  </wp14:sizeRelV>
                </wp:anchor>
              </w:drawing>
            </w:r>
            <w:r w:rsidR="002A57C1" w:rsidRPr="00340A8E">
              <w:rPr>
                <w:rStyle w:val="StyleBoldSeaGreen"/>
                <w:rFonts w:cs="Arial"/>
                <w:color w:val="C00000"/>
              </w:rPr>
              <w:t xml:space="preserve">Grants as a proportion of </w:t>
            </w:r>
            <w:r w:rsidR="00944A95" w:rsidRPr="00340A8E">
              <w:rPr>
                <w:rStyle w:val="StyleBoldSeaGreen"/>
                <w:rFonts w:cs="Arial"/>
                <w:color w:val="C00000"/>
              </w:rPr>
              <w:t>recurrent revenue</w:t>
            </w:r>
          </w:p>
        </w:tc>
        <w:tc>
          <w:tcPr>
            <w:tcW w:w="236" w:type="dxa"/>
            <w:tcBorders>
              <w:left w:val="single" w:sz="18" w:space="0" w:color="C00000"/>
            </w:tcBorders>
          </w:tcPr>
          <w:p w14:paraId="1EF6A564" w14:textId="5B1EF2C1" w:rsidR="00997CA4" w:rsidRPr="00944A95" w:rsidRDefault="00997CA4" w:rsidP="00944A95">
            <w:pPr>
              <w:jc w:val="both"/>
              <w:rPr>
                <w:rFonts w:cs="Arial"/>
                <w:sz w:val="20"/>
                <w:szCs w:val="20"/>
              </w:rPr>
            </w:pPr>
          </w:p>
        </w:tc>
        <w:tc>
          <w:tcPr>
            <w:tcW w:w="6691" w:type="dxa"/>
          </w:tcPr>
          <w:p w14:paraId="35C0DE4D" w14:textId="44ADE9E7" w:rsidR="00997CA4" w:rsidRPr="005969B2" w:rsidRDefault="00997CA4"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1</w:t>
            </w:r>
            <w:r w:rsidRPr="005969B2">
              <w:rPr>
                <w:rFonts w:cs="Arial"/>
                <w:sz w:val="20"/>
                <w:szCs w:val="20"/>
              </w:rPr>
              <w:t xml:space="preserve"> shows the relative importance of financial assistance grants to all Victorian councils, and highlights that these grants represent a higher proportion of the recurrent revenue of rural councils compared to metropolitan councils.</w:t>
            </w:r>
          </w:p>
          <w:p w14:paraId="1A7D5132" w14:textId="77777777" w:rsidR="000450E8" w:rsidRPr="005969B2" w:rsidRDefault="000450E8" w:rsidP="00997CA4">
            <w:pPr>
              <w:jc w:val="both"/>
              <w:rPr>
                <w:rFonts w:cs="Arial"/>
                <w:sz w:val="20"/>
                <w:szCs w:val="20"/>
              </w:rPr>
            </w:pPr>
          </w:p>
          <w:p w14:paraId="4A4816AB" w14:textId="2DC2BF57" w:rsidR="00997CA4" w:rsidRPr="005969B2" w:rsidRDefault="00997CA4" w:rsidP="00997CA4">
            <w:pPr>
              <w:jc w:val="both"/>
              <w:rPr>
                <w:rFonts w:cs="Arial"/>
                <w:sz w:val="20"/>
                <w:szCs w:val="20"/>
              </w:rPr>
            </w:pPr>
            <w:r w:rsidRPr="00C86F96">
              <w:rPr>
                <w:rFonts w:cs="Arial"/>
                <w:sz w:val="20"/>
                <w:szCs w:val="20"/>
              </w:rPr>
              <w:t xml:space="preserve">In the </w:t>
            </w:r>
            <w:r w:rsidR="008F2D81" w:rsidRPr="00C86F96">
              <w:rPr>
                <w:rFonts w:cs="Arial"/>
                <w:sz w:val="20"/>
                <w:szCs w:val="20"/>
              </w:rPr>
              <w:t>202</w:t>
            </w:r>
            <w:r w:rsidR="00B32CF3" w:rsidRPr="00C86F96">
              <w:rPr>
                <w:rFonts w:cs="Arial"/>
                <w:sz w:val="20"/>
                <w:szCs w:val="20"/>
              </w:rPr>
              <w:t>1</w:t>
            </w:r>
            <w:r w:rsidR="008F2D81" w:rsidRPr="00C86F96">
              <w:rPr>
                <w:rFonts w:cs="Arial"/>
                <w:sz w:val="20"/>
                <w:szCs w:val="20"/>
              </w:rPr>
              <w:t>-2</w:t>
            </w:r>
            <w:r w:rsidR="00340A8E" w:rsidRPr="00C86F96">
              <w:rPr>
                <w:rFonts w:cs="Arial"/>
                <w:sz w:val="20"/>
                <w:szCs w:val="20"/>
              </w:rPr>
              <w:t>2</w:t>
            </w:r>
            <w:r w:rsidRPr="00C86F96">
              <w:rPr>
                <w:rFonts w:cs="Arial"/>
                <w:sz w:val="20"/>
                <w:szCs w:val="20"/>
              </w:rPr>
              <w:t xml:space="preserve"> financial year, financial assistance grants represented, on average, 6.</w:t>
            </w:r>
            <w:r w:rsidR="00340A8E" w:rsidRPr="00C86F96">
              <w:rPr>
                <w:rFonts w:cs="Arial"/>
                <w:sz w:val="20"/>
                <w:szCs w:val="20"/>
              </w:rPr>
              <w:t>0</w:t>
            </w:r>
            <w:r w:rsidRPr="00C86F96">
              <w:rPr>
                <w:rFonts w:cs="Arial"/>
                <w:sz w:val="20"/>
                <w:szCs w:val="20"/>
              </w:rPr>
              <w:t>% of the recurrent revenue of Victorian councils</w:t>
            </w:r>
            <w:r w:rsidR="00F060C0" w:rsidRPr="00C86F96">
              <w:rPr>
                <w:rFonts w:cs="Arial"/>
                <w:sz w:val="20"/>
                <w:szCs w:val="20"/>
              </w:rPr>
              <w:t xml:space="preserve">.  </w:t>
            </w:r>
            <w:r w:rsidR="00B32CF3" w:rsidRPr="00C86F96">
              <w:rPr>
                <w:rFonts w:cs="Arial"/>
                <w:sz w:val="20"/>
                <w:szCs w:val="20"/>
              </w:rPr>
              <w:br/>
            </w:r>
            <w:r w:rsidRPr="00C86F96">
              <w:rPr>
                <w:rFonts w:cs="Arial"/>
                <w:sz w:val="20"/>
                <w:szCs w:val="20"/>
              </w:rPr>
              <w:t>For most metropolitan councils, these grants comprised less than 5.0% of their recurrent revenue</w:t>
            </w:r>
            <w:r w:rsidR="00F060C0" w:rsidRPr="00C86F96">
              <w:rPr>
                <w:rFonts w:cs="Arial"/>
                <w:sz w:val="20"/>
                <w:szCs w:val="20"/>
              </w:rPr>
              <w:t xml:space="preserve">.  </w:t>
            </w:r>
            <w:r w:rsidRPr="00C86F96">
              <w:rPr>
                <w:rFonts w:cs="Arial"/>
                <w:sz w:val="20"/>
                <w:szCs w:val="20"/>
              </w:rPr>
              <w:t xml:space="preserve">However, for </w:t>
            </w:r>
            <w:r w:rsidR="00C86F96">
              <w:rPr>
                <w:rFonts w:cs="Arial"/>
                <w:sz w:val="20"/>
                <w:szCs w:val="20"/>
              </w:rPr>
              <w:t>five</w:t>
            </w:r>
            <w:r w:rsidRPr="00C86F96">
              <w:rPr>
                <w:rFonts w:cs="Arial"/>
                <w:sz w:val="20"/>
                <w:szCs w:val="20"/>
              </w:rPr>
              <w:t xml:space="preserve"> rural councils (Buloke, Loddon</w:t>
            </w:r>
            <w:r w:rsidR="00C86F96">
              <w:rPr>
                <w:rFonts w:cs="Arial"/>
                <w:sz w:val="20"/>
                <w:szCs w:val="20"/>
              </w:rPr>
              <w:t xml:space="preserve">, Pyrenees, Towong and </w:t>
            </w:r>
            <w:r w:rsidRPr="00C86F96">
              <w:rPr>
                <w:rFonts w:cs="Arial"/>
                <w:sz w:val="20"/>
                <w:szCs w:val="20"/>
              </w:rPr>
              <w:t>West Wimmera), more than 25.0% of their revenue was derived from financial assistance grants.</w:t>
            </w:r>
          </w:p>
          <w:p w14:paraId="05AD4271" w14:textId="3E00437D" w:rsidR="00D528CB" w:rsidRDefault="00D528CB" w:rsidP="00C323F3">
            <w:pPr>
              <w:jc w:val="both"/>
              <w:rPr>
                <w:rFonts w:cs="Arial"/>
                <w:sz w:val="20"/>
                <w:szCs w:val="20"/>
              </w:rPr>
            </w:pPr>
          </w:p>
          <w:p w14:paraId="0ACD5859" w14:textId="77777777" w:rsidR="000450E8" w:rsidRPr="00A1457B" w:rsidRDefault="000450E8" w:rsidP="00C323F3">
            <w:pPr>
              <w:jc w:val="both"/>
              <w:rPr>
                <w:rFonts w:cs="Arial"/>
                <w:sz w:val="20"/>
                <w:szCs w:val="20"/>
              </w:rPr>
            </w:pPr>
          </w:p>
          <w:p w14:paraId="62DA8CA4" w14:textId="14DFA02A" w:rsidR="00D528CB" w:rsidRPr="00340A8E" w:rsidRDefault="00D528CB" w:rsidP="005969B2">
            <w:pPr>
              <w:jc w:val="center"/>
              <w:rPr>
                <w:rFonts w:cs="Arial"/>
                <w:b/>
                <w:bCs/>
                <w:color w:val="C00000"/>
                <w:sz w:val="18"/>
                <w:szCs w:val="18"/>
              </w:rPr>
            </w:pPr>
            <w:r w:rsidRPr="00340A8E">
              <w:rPr>
                <w:rFonts w:cs="Arial"/>
                <w:b/>
                <w:bCs/>
                <w:color w:val="C00000"/>
                <w:sz w:val="18"/>
                <w:szCs w:val="18"/>
              </w:rPr>
              <w:t xml:space="preserve">Figure </w:t>
            </w:r>
            <w:r w:rsidR="006F7988" w:rsidRPr="00340A8E">
              <w:rPr>
                <w:rFonts w:cs="Arial"/>
                <w:b/>
                <w:bCs/>
                <w:color w:val="C00000"/>
                <w:sz w:val="18"/>
                <w:szCs w:val="18"/>
              </w:rPr>
              <w:t>6.1</w:t>
            </w:r>
            <w:r w:rsidRPr="00340A8E">
              <w:rPr>
                <w:rFonts w:cs="Arial"/>
                <w:b/>
                <w:bCs/>
                <w:color w:val="C00000"/>
                <w:sz w:val="18"/>
                <w:szCs w:val="18"/>
              </w:rPr>
              <w:t>: Financial assistance grants as % of recurrent revenue</w:t>
            </w:r>
          </w:p>
          <w:p w14:paraId="01449245" w14:textId="034022E5" w:rsidR="00D2643E" w:rsidRDefault="00340A8E" w:rsidP="00C323F3">
            <w:pPr>
              <w:jc w:val="both"/>
              <w:rPr>
                <w:rFonts w:cs="Arial"/>
                <w:color w:val="000000"/>
                <w:sz w:val="18"/>
                <w:szCs w:val="18"/>
              </w:rPr>
            </w:pPr>
            <w:r w:rsidRPr="009809B5">
              <w:rPr>
                <w:noProof/>
              </w:rPr>
              <w:drawing>
                <wp:anchor distT="0" distB="0" distL="114300" distR="114300" simplePos="0" relativeHeight="251699712" behindDoc="0" locked="0" layoutInCell="1" allowOverlap="1" wp14:anchorId="4E876E40" wp14:editId="286732D7">
                  <wp:simplePos x="0" y="0"/>
                  <wp:positionH relativeFrom="column">
                    <wp:posOffset>2466506</wp:posOffset>
                  </wp:positionH>
                  <wp:positionV relativeFrom="paragraph">
                    <wp:posOffset>78243</wp:posOffset>
                  </wp:positionV>
                  <wp:extent cx="1830383" cy="25200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791" t="1991" r="37950" b="2454"/>
                          <a:stretch/>
                        </pic:blipFill>
                        <pic:spPr bwMode="auto">
                          <a:xfrm>
                            <a:off x="0" y="0"/>
                            <a:ext cx="1830383"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9BA26" w14:textId="3F8F4021" w:rsidR="00340A8E" w:rsidRDefault="00340A8E" w:rsidP="00C323F3">
            <w:pPr>
              <w:jc w:val="both"/>
              <w:rPr>
                <w:rFonts w:cs="Arial"/>
                <w:color w:val="000000"/>
                <w:sz w:val="18"/>
                <w:szCs w:val="18"/>
              </w:rPr>
            </w:pPr>
          </w:p>
          <w:p w14:paraId="37B3696A" w14:textId="13EA6474" w:rsidR="00997CA4" w:rsidRPr="00D2643E" w:rsidRDefault="00997CA4" w:rsidP="00C323F3">
            <w:pPr>
              <w:jc w:val="both"/>
              <w:rPr>
                <w:rFonts w:cs="Arial"/>
                <w:color w:val="000000"/>
                <w:sz w:val="18"/>
                <w:szCs w:val="18"/>
              </w:rPr>
            </w:pPr>
          </w:p>
          <w:p w14:paraId="3F0E8DEE" w14:textId="2E5DACCC" w:rsidR="00997CA4" w:rsidRPr="00D2643E" w:rsidRDefault="004A4797" w:rsidP="00C323F3">
            <w:pPr>
              <w:jc w:val="both"/>
              <w:rPr>
                <w:rFonts w:cs="Arial"/>
                <w:color w:val="000000"/>
                <w:sz w:val="18"/>
                <w:szCs w:val="18"/>
              </w:rPr>
            </w:pPr>
            <w:r w:rsidRPr="00D2643E">
              <w:rPr>
                <w:rFonts w:cs="Arial"/>
                <w:noProof/>
                <w:color w:val="000000"/>
                <w:sz w:val="18"/>
                <w:szCs w:val="18"/>
              </w:rPr>
              <mc:AlternateContent>
                <mc:Choice Requires="wps">
                  <w:drawing>
                    <wp:anchor distT="0" distB="0" distL="114300" distR="114300" simplePos="0" relativeHeight="251614720" behindDoc="0" locked="0" layoutInCell="1" allowOverlap="1" wp14:anchorId="4B4FE60E" wp14:editId="1A1634E7">
                      <wp:simplePos x="0" y="0"/>
                      <wp:positionH relativeFrom="column">
                        <wp:posOffset>-30535</wp:posOffset>
                      </wp:positionH>
                      <wp:positionV relativeFrom="paragraph">
                        <wp:posOffset>82743</wp:posOffset>
                      </wp:positionV>
                      <wp:extent cx="2208530" cy="715618"/>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15618"/>
                              </a:xfrm>
                              <a:prstGeom prst="rect">
                                <a:avLst/>
                              </a:prstGeom>
                              <a:noFill/>
                              <a:ln w="9525">
                                <a:noFill/>
                                <a:miter lim="800000"/>
                                <a:headEnd/>
                                <a:tailEnd/>
                              </a:ln>
                            </wps:spPr>
                            <wps:txb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1491D0D3" w:rsidR="00503EC0" w:rsidRPr="00340A8E" w:rsidRDefault="00503EC0" w:rsidP="00D528CB">
                                  <w:pPr>
                                    <w:tabs>
                                      <w:tab w:val="right" w:pos="2835"/>
                                    </w:tabs>
                                    <w:jc w:val="center"/>
                                    <w:rPr>
                                      <w:rFonts w:cs="Arial"/>
                                      <w:b/>
                                      <w:bCs/>
                                      <w:color w:val="C00000"/>
                                      <w:kern w:val="24"/>
                                      <w:sz w:val="18"/>
                                      <w:szCs w:val="18"/>
                                    </w:rPr>
                                  </w:pPr>
                                  <w:r w:rsidRPr="00340A8E">
                                    <w:rPr>
                                      <w:rFonts w:cs="Arial"/>
                                      <w:b/>
                                      <w:bCs/>
                                      <w:color w:val="C00000"/>
                                      <w:kern w:val="24"/>
                                      <w:sz w:val="18"/>
                                      <w:szCs w:val="18"/>
                                    </w:rPr>
                                    <w:t>Victoria Average:</w:t>
                                  </w:r>
                                  <w:r w:rsidR="00B32CF3" w:rsidRPr="00340A8E">
                                    <w:rPr>
                                      <w:rFonts w:cs="Arial"/>
                                      <w:b/>
                                      <w:bCs/>
                                      <w:color w:val="C00000"/>
                                      <w:kern w:val="24"/>
                                      <w:sz w:val="18"/>
                                      <w:szCs w:val="18"/>
                                    </w:rPr>
                                    <w:t xml:space="preserve"> </w:t>
                                  </w:r>
                                  <w:r w:rsidRPr="00340A8E">
                                    <w:rPr>
                                      <w:rFonts w:cs="Arial"/>
                                      <w:b/>
                                      <w:bCs/>
                                      <w:color w:val="C00000"/>
                                      <w:kern w:val="24"/>
                                      <w:sz w:val="18"/>
                                      <w:szCs w:val="18"/>
                                    </w:rPr>
                                    <w:t xml:space="preserve"> 6.</w:t>
                                  </w:r>
                                  <w:r w:rsidR="00340A8E">
                                    <w:rPr>
                                      <w:rFonts w:cs="Arial"/>
                                      <w:b/>
                                      <w:bCs/>
                                      <w:color w:val="C00000"/>
                                      <w:kern w:val="24"/>
                                      <w:sz w:val="18"/>
                                      <w:szCs w:val="18"/>
                                    </w:rPr>
                                    <w:t>0</w:t>
                                  </w:r>
                                  <w:r w:rsidRPr="00340A8E">
                                    <w:rPr>
                                      <w:rFonts w:cs="Arial"/>
                                      <w:b/>
                                      <w:bCs/>
                                      <w:color w:val="C00000"/>
                                      <w:kern w:val="24"/>
                                      <w:sz w:val="18"/>
                                      <w:szCs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4FE60E" id="Text Box 9" o:spid="_x0000_s1053" type="#_x0000_t202" style="position:absolute;left:0;text-align:left;margin-left:-2.4pt;margin-top:6.5pt;width:173.9pt;height:56.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" filled="f" stroked="f">
                      <v:textbo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1491D0D3" w:rsidR="00503EC0" w:rsidRPr="00340A8E" w:rsidRDefault="00503EC0" w:rsidP="00D528CB">
                            <w:pPr>
                              <w:tabs>
                                <w:tab w:val="right" w:pos="2835"/>
                              </w:tabs>
                              <w:jc w:val="center"/>
                              <w:rPr>
                                <w:rFonts w:cs="Arial"/>
                                <w:b/>
                                <w:bCs/>
                                <w:color w:val="C00000"/>
                                <w:kern w:val="24"/>
                                <w:sz w:val="18"/>
                                <w:szCs w:val="18"/>
                              </w:rPr>
                            </w:pPr>
                            <w:r w:rsidRPr="00340A8E">
                              <w:rPr>
                                <w:rFonts w:cs="Arial"/>
                                <w:b/>
                                <w:bCs/>
                                <w:color w:val="C00000"/>
                                <w:kern w:val="24"/>
                                <w:sz w:val="18"/>
                                <w:szCs w:val="18"/>
                              </w:rPr>
                              <w:t>Victoria Average:</w:t>
                            </w:r>
                            <w:r w:rsidR="00B32CF3" w:rsidRPr="00340A8E">
                              <w:rPr>
                                <w:rFonts w:cs="Arial"/>
                                <w:b/>
                                <w:bCs/>
                                <w:color w:val="C00000"/>
                                <w:kern w:val="24"/>
                                <w:sz w:val="18"/>
                                <w:szCs w:val="18"/>
                              </w:rPr>
                              <w:t xml:space="preserve"> </w:t>
                            </w:r>
                            <w:r w:rsidRPr="00340A8E">
                              <w:rPr>
                                <w:rFonts w:cs="Arial"/>
                                <w:b/>
                                <w:bCs/>
                                <w:color w:val="C00000"/>
                                <w:kern w:val="24"/>
                                <w:sz w:val="18"/>
                                <w:szCs w:val="18"/>
                              </w:rPr>
                              <w:t xml:space="preserve"> 6.</w:t>
                            </w:r>
                            <w:r w:rsidR="00340A8E">
                              <w:rPr>
                                <w:rFonts w:cs="Arial"/>
                                <w:b/>
                                <w:bCs/>
                                <w:color w:val="C00000"/>
                                <w:kern w:val="24"/>
                                <w:sz w:val="18"/>
                                <w:szCs w:val="18"/>
                              </w:rPr>
                              <w:t>0</w:t>
                            </w:r>
                            <w:r w:rsidRPr="00340A8E">
                              <w:rPr>
                                <w:rFonts w:cs="Arial"/>
                                <w:b/>
                                <w:bCs/>
                                <w:color w:val="C00000"/>
                                <w:kern w:val="24"/>
                                <w:sz w:val="18"/>
                                <w:szCs w:val="18"/>
                              </w:rPr>
                              <w:t xml:space="preserve">% </w:t>
                            </w:r>
                          </w:p>
                        </w:txbxContent>
                      </v:textbox>
                    </v:shape>
                  </w:pict>
                </mc:Fallback>
              </mc:AlternateContent>
            </w:r>
          </w:p>
          <w:p w14:paraId="37821AA7" w14:textId="2CC03A43" w:rsidR="00D528CB" w:rsidRPr="00D2643E" w:rsidRDefault="00D528CB" w:rsidP="00C323F3">
            <w:pPr>
              <w:jc w:val="both"/>
              <w:rPr>
                <w:rFonts w:cs="Arial"/>
                <w:color w:val="000000"/>
                <w:sz w:val="18"/>
                <w:szCs w:val="18"/>
              </w:rPr>
            </w:pPr>
          </w:p>
          <w:p w14:paraId="20558D12" w14:textId="76F4D1A3" w:rsidR="00D528CB" w:rsidRPr="00D2643E" w:rsidRDefault="00D528CB" w:rsidP="00C323F3">
            <w:pPr>
              <w:jc w:val="both"/>
              <w:rPr>
                <w:rFonts w:cs="Arial"/>
                <w:color w:val="000000"/>
                <w:sz w:val="18"/>
                <w:szCs w:val="18"/>
              </w:rPr>
            </w:pPr>
          </w:p>
          <w:p w14:paraId="7CCB378C" w14:textId="1B1EE8E0" w:rsidR="00D528CB" w:rsidRPr="00D2643E" w:rsidRDefault="00D528CB" w:rsidP="00C323F3">
            <w:pPr>
              <w:jc w:val="both"/>
              <w:rPr>
                <w:rFonts w:cs="Arial"/>
                <w:color w:val="000000"/>
                <w:sz w:val="18"/>
                <w:szCs w:val="18"/>
              </w:rPr>
            </w:pPr>
          </w:p>
          <w:p w14:paraId="0BD8AC53" w14:textId="6FDBA47B" w:rsidR="00D528CB" w:rsidRPr="00D2643E" w:rsidRDefault="00D528CB" w:rsidP="00C323F3">
            <w:pPr>
              <w:jc w:val="both"/>
              <w:rPr>
                <w:rFonts w:cs="Arial"/>
                <w:color w:val="000000"/>
                <w:sz w:val="18"/>
                <w:szCs w:val="18"/>
              </w:rPr>
            </w:pPr>
          </w:p>
          <w:p w14:paraId="4703D01E" w14:textId="33072C7B" w:rsidR="00D528CB" w:rsidRDefault="00D528CB" w:rsidP="00C323F3">
            <w:pPr>
              <w:jc w:val="both"/>
              <w:rPr>
                <w:rFonts w:cs="Arial"/>
                <w:color w:val="000000"/>
                <w:sz w:val="18"/>
                <w:szCs w:val="18"/>
              </w:rPr>
            </w:pPr>
          </w:p>
          <w:p w14:paraId="35423B02" w14:textId="77777777" w:rsidR="00340A8E" w:rsidRPr="00D2643E" w:rsidRDefault="00340A8E" w:rsidP="00C323F3">
            <w:pPr>
              <w:jc w:val="both"/>
              <w:rPr>
                <w:rFonts w:cs="Arial"/>
                <w:color w:val="000000"/>
                <w:sz w:val="18"/>
                <w:szCs w:val="18"/>
              </w:rPr>
            </w:pPr>
          </w:p>
          <w:p w14:paraId="71929CD0" w14:textId="2096DA2A" w:rsidR="00D528CB" w:rsidRPr="00D2643E" w:rsidRDefault="00D528CB" w:rsidP="00C323F3">
            <w:pPr>
              <w:jc w:val="both"/>
              <w:rPr>
                <w:rFonts w:cs="Arial"/>
                <w:color w:val="000000"/>
                <w:sz w:val="18"/>
                <w:szCs w:val="18"/>
              </w:rPr>
            </w:pPr>
          </w:p>
          <w:p w14:paraId="563C47CF" w14:textId="14970F8B" w:rsidR="00D528CB" w:rsidRPr="00D2643E" w:rsidRDefault="00D528CB" w:rsidP="00C323F3">
            <w:pPr>
              <w:jc w:val="both"/>
              <w:rPr>
                <w:rFonts w:cs="Arial"/>
                <w:color w:val="000000"/>
                <w:sz w:val="18"/>
                <w:szCs w:val="18"/>
              </w:rPr>
            </w:pPr>
          </w:p>
          <w:p w14:paraId="300D02CF" w14:textId="7E318DB8" w:rsidR="00D528CB" w:rsidRPr="00D2643E" w:rsidRDefault="00D528CB" w:rsidP="00C323F3">
            <w:pPr>
              <w:jc w:val="both"/>
              <w:rPr>
                <w:rFonts w:cs="Arial"/>
                <w:color w:val="000000"/>
                <w:sz w:val="18"/>
                <w:szCs w:val="18"/>
              </w:rPr>
            </w:pPr>
          </w:p>
          <w:p w14:paraId="4E16D9D5" w14:textId="5DAFA24F" w:rsidR="00D528CB" w:rsidRPr="00D2643E" w:rsidRDefault="00D528CB" w:rsidP="00C323F3">
            <w:pPr>
              <w:jc w:val="both"/>
              <w:rPr>
                <w:rFonts w:cs="Arial"/>
                <w:color w:val="000000"/>
                <w:sz w:val="18"/>
                <w:szCs w:val="18"/>
              </w:rPr>
            </w:pPr>
          </w:p>
          <w:p w14:paraId="35F29A0D" w14:textId="370CA709" w:rsidR="00D528CB" w:rsidRPr="00D2643E" w:rsidRDefault="00D528CB" w:rsidP="00C323F3">
            <w:pPr>
              <w:jc w:val="both"/>
              <w:rPr>
                <w:rFonts w:cs="Arial"/>
                <w:color w:val="000000"/>
                <w:sz w:val="18"/>
                <w:szCs w:val="18"/>
              </w:rPr>
            </w:pPr>
          </w:p>
          <w:p w14:paraId="7B70D497" w14:textId="66BC3AAB" w:rsidR="00D528CB" w:rsidRPr="00D2643E" w:rsidRDefault="00D528CB" w:rsidP="00C323F3">
            <w:pPr>
              <w:jc w:val="both"/>
              <w:rPr>
                <w:rFonts w:cs="Arial"/>
                <w:color w:val="000000"/>
                <w:sz w:val="18"/>
                <w:szCs w:val="18"/>
              </w:rPr>
            </w:pPr>
          </w:p>
          <w:p w14:paraId="236314D2" w14:textId="2B228845" w:rsidR="00D528CB" w:rsidRPr="00D2643E" w:rsidRDefault="00D528CB" w:rsidP="00C323F3">
            <w:pPr>
              <w:jc w:val="both"/>
              <w:rPr>
                <w:rFonts w:cs="Arial"/>
                <w:color w:val="000000"/>
                <w:sz w:val="18"/>
                <w:szCs w:val="18"/>
              </w:rPr>
            </w:pPr>
          </w:p>
          <w:p w14:paraId="66D27995" w14:textId="338F4403" w:rsidR="00D528CB" w:rsidRPr="00D2643E" w:rsidRDefault="00D528CB" w:rsidP="00C323F3">
            <w:pPr>
              <w:jc w:val="both"/>
              <w:rPr>
                <w:rFonts w:cs="Arial"/>
                <w:color w:val="000000"/>
                <w:sz w:val="18"/>
                <w:szCs w:val="18"/>
              </w:rPr>
            </w:pPr>
          </w:p>
          <w:p w14:paraId="1A30FCBC" w14:textId="128FE0C0" w:rsidR="00D528CB" w:rsidRPr="00D2643E" w:rsidRDefault="00D528CB" w:rsidP="00C323F3">
            <w:pPr>
              <w:jc w:val="both"/>
              <w:rPr>
                <w:rFonts w:cs="Arial"/>
                <w:color w:val="000000"/>
                <w:sz w:val="18"/>
                <w:szCs w:val="18"/>
              </w:rPr>
            </w:pPr>
          </w:p>
          <w:p w14:paraId="4C28D3DD" w14:textId="5554A4E5" w:rsidR="00D528CB" w:rsidRPr="00D2643E" w:rsidRDefault="00D528CB" w:rsidP="00C323F3">
            <w:pPr>
              <w:jc w:val="both"/>
              <w:rPr>
                <w:rFonts w:cs="Arial"/>
                <w:color w:val="000000"/>
                <w:sz w:val="18"/>
                <w:szCs w:val="18"/>
              </w:rPr>
            </w:pPr>
          </w:p>
          <w:p w14:paraId="2B46B657" w14:textId="624E0128" w:rsidR="00D528CB" w:rsidRPr="00D2643E" w:rsidRDefault="00D528CB" w:rsidP="00C323F3">
            <w:pPr>
              <w:jc w:val="both"/>
              <w:rPr>
                <w:rFonts w:cs="Arial"/>
                <w:color w:val="000000"/>
                <w:sz w:val="18"/>
                <w:szCs w:val="18"/>
              </w:rPr>
            </w:pPr>
          </w:p>
          <w:p w14:paraId="427976D7" w14:textId="48D0DF3C" w:rsidR="00D528CB" w:rsidRPr="00D2643E" w:rsidRDefault="00D528CB" w:rsidP="00C323F3">
            <w:pPr>
              <w:jc w:val="both"/>
              <w:rPr>
                <w:rFonts w:cs="Arial"/>
                <w:color w:val="000000"/>
                <w:sz w:val="18"/>
                <w:szCs w:val="18"/>
              </w:rPr>
            </w:pPr>
          </w:p>
          <w:p w14:paraId="1010E56E" w14:textId="54C2DE59" w:rsidR="00D528CB" w:rsidRPr="00D2643E" w:rsidRDefault="00D528CB" w:rsidP="00C323F3">
            <w:pPr>
              <w:jc w:val="both"/>
              <w:rPr>
                <w:rFonts w:cs="Arial"/>
                <w:color w:val="000000"/>
                <w:sz w:val="18"/>
                <w:szCs w:val="18"/>
              </w:rPr>
            </w:pPr>
          </w:p>
          <w:p w14:paraId="3AB31E1C" w14:textId="03224179" w:rsidR="00D528CB" w:rsidRPr="00D2643E" w:rsidRDefault="00D528CB" w:rsidP="00C323F3">
            <w:pPr>
              <w:jc w:val="both"/>
              <w:rPr>
                <w:rFonts w:cs="Arial"/>
                <w:color w:val="000000"/>
                <w:sz w:val="18"/>
                <w:szCs w:val="18"/>
              </w:rPr>
            </w:pPr>
          </w:p>
          <w:p w14:paraId="2E6A67C8" w14:textId="431C1E53" w:rsidR="00D528CB" w:rsidRPr="00D2643E" w:rsidRDefault="00D528CB" w:rsidP="00C323F3">
            <w:pPr>
              <w:jc w:val="both"/>
              <w:rPr>
                <w:rFonts w:cs="Arial"/>
                <w:color w:val="000000"/>
                <w:sz w:val="18"/>
                <w:szCs w:val="18"/>
              </w:rPr>
            </w:pPr>
          </w:p>
          <w:p w14:paraId="28C4389C" w14:textId="77CA8271" w:rsidR="00D528CB" w:rsidRPr="00D2643E" w:rsidRDefault="00D528CB" w:rsidP="00C323F3">
            <w:pPr>
              <w:jc w:val="both"/>
              <w:rPr>
                <w:rFonts w:cs="Arial"/>
                <w:color w:val="000000"/>
                <w:sz w:val="18"/>
                <w:szCs w:val="18"/>
              </w:rPr>
            </w:pPr>
          </w:p>
          <w:p w14:paraId="7D7052BA" w14:textId="379DD296" w:rsidR="00D528CB" w:rsidRPr="00D2643E" w:rsidRDefault="00D528CB" w:rsidP="00C323F3">
            <w:pPr>
              <w:jc w:val="both"/>
              <w:rPr>
                <w:rFonts w:cs="Arial"/>
                <w:color w:val="000000"/>
                <w:sz w:val="18"/>
                <w:szCs w:val="18"/>
              </w:rPr>
            </w:pPr>
          </w:p>
          <w:p w14:paraId="20CF6E94" w14:textId="6A059A43" w:rsidR="00D528CB" w:rsidRPr="00D2643E" w:rsidRDefault="00D528CB" w:rsidP="00C323F3">
            <w:pPr>
              <w:jc w:val="both"/>
              <w:rPr>
                <w:rFonts w:cs="Arial"/>
                <w:color w:val="000000"/>
                <w:sz w:val="18"/>
                <w:szCs w:val="18"/>
              </w:rPr>
            </w:pPr>
          </w:p>
          <w:p w14:paraId="1D88D3B5" w14:textId="6B52B78C" w:rsidR="00D528CB" w:rsidRPr="00D2643E" w:rsidRDefault="00D528CB" w:rsidP="00C323F3">
            <w:pPr>
              <w:jc w:val="both"/>
              <w:rPr>
                <w:rFonts w:cs="Arial"/>
                <w:color w:val="000000"/>
                <w:sz w:val="18"/>
                <w:szCs w:val="18"/>
              </w:rPr>
            </w:pPr>
          </w:p>
          <w:p w14:paraId="0395554A" w14:textId="5F58534B" w:rsidR="00D528CB" w:rsidRPr="00D2643E" w:rsidRDefault="00340A8E" w:rsidP="00C323F3">
            <w:pPr>
              <w:jc w:val="both"/>
              <w:rPr>
                <w:rFonts w:cs="Arial"/>
                <w:color w:val="000000"/>
                <w:sz w:val="18"/>
                <w:szCs w:val="18"/>
              </w:rPr>
            </w:pPr>
            <w:r>
              <w:rPr>
                <w:noProof/>
              </w:rPr>
              <w:drawing>
                <wp:anchor distT="0" distB="0" distL="114300" distR="114300" simplePos="0" relativeHeight="251701760" behindDoc="0" locked="0" layoutInCell="1" allowOverlap="1" wp14:anchorId="050B85D8" wp14:editId="60F850BE">
                  <wp:simplePos x="0" y="0"/>
                  <wp:positionH relativeFrom="column">
                    <wp:posOffset>3710940</wp:posOffset>
                  </wp:positionH>
                  <wp:positionV relativeFrom="paragraph">
                    <wp:posOffset>60110</wp:posOffset>
                  </wp:positionV>
                  <wp:extent cx="504137" cy="90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4137"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9CECA" w14:textId="77777777" w:rsidR="00D528CB" w:rsidRPr="00D2643E" w:rsidRDefault="00D528CB" w:rsidP="00C323F3">
            <w:pPr>
              <w:jc w:val="both"/>
              <w:rPr>
                <w:rFonts w:cs="Arial"/>
                <w:color w:val="000000"/>
                <w:sz w:val="18"/>
                <w:szCs w:val="18"/>
              </w:rPr>
            </w:pPr>
          </w:p>
          <w:p w14:paraId="1F666C38" w14:textId="3336E550" w:rsidR="00997CA4" w:rsidRDefault="00997CA4" w:rsidP="00C323F3">
            <w:pPr>
              <w:jc w:val="both"/>
              <w:rPr>
                <w:rFonts w:cs="Arial"/>
                <w:color w:val="000000"/>
                <w:sz w:val="18"/>
                <w:szCs w:val="18"/>
              </w:rPr>
            </w:pPr>
          </w:p>
          <w:p w14:paraId="5C07F58B" w14:textId="3863BA47" w:rsidR="001B6EC2" w:rsidRDefault="001B6EC2" w:rsidP="00C323F3">
            <w:pPr>
              <w:jc w:val="both"/>
              <w:rPr>
                <w:rFonts w:cs="Arial"/>
                <w:color w:val="000000"/>
                <w:sz w:val="18"/>
                <w:szCs w:val="18"/>
              </w:rPr>
            </w:pPr>
          </w:p>
          <w:p w14:paraId="64EDF508" w14:textId="17DE1970" w:rsidR="001B6EC2" w:rsidRDefault="001B6EC2" w:rsidP="00C323F3">
            <w:pPr>
              <w:jc w:val="both"/>
              <w:rPr>
                <w:rFonts w:cs="Arial"/>
                <w:color w:val="000000"/>
                <w:sz w:val="18"/>
                <w:szCs w:val="18"/>
              </w:rPr>
            </w:pPr>
          </w:p>
          <w:p w14:paraId="5F295A6C" w14:textId="0C96EBD4" w:rsidR="00997CA4" w:rsidRPr="00D2643E" w:rsidRDefault="00997CA4" w:rsidP="00C323F3">
            <w:pPr>
              <w:jc w:val="both"/>
              <w:rPr>
                <w:rFonts w:cs="Arial"/>
                <w:color w:val="000000"/>
                <w:sz w:val="18"/>
                <w:szCs w:val="18"/>
              </w:rPr>
            </w:pPr>
          </w:p>
          <w:p w14:paraId="353A5B6B" w14:textId="778AB28F" w:rsidR="00997CA4" w:rsidRDefault="00997CA4" w:rsidP="00C323F3">
            <w:pPr>
              <w:jc w:val="both"/>
              <w:rPr>
                <w:rFonts w:cs="Arial"/>
                <w:color w:val="000000"/>
                <w:sz w:val="18"/>
                <w:szCs w:val="18"/>
              </w:rPr>
            </w:pPr>
          </w:p>
          <w:p w14:paraId="03694256" w14:textId="1550A1F8" w:rsidR="003C518D" w:rsidRDefault="00340A8E" w:rsidP="00C323F3">
            <w:pPr>
              <w:jc w:val="both"/>
              <w:rPr>
                <w:rFonts w:cs="Arial"/>
                <w:color w:val="000000"/>
                <w:sz w:val="18"/>
                <w:szCs w:val="18"/>
              </w:rPr>
            </w:pPr>
            <w:r w:rsidRPr="00D2643E">
              <w:rPr>
                <w:rFonts w:cs="Arial"/>
                <w:noProof/>
                <w:sz w:val="18"/>
                <w:szCs w:val="18"/>
              </w:rPr>
              <mc:AlternateContent>
                <mc:Choice Requires="wps">
                  <w:drawing>
                    <wp:anchor distT="0" distB="0" distL="114300" distR="114300" simplePos="0" relativeHeight="251612672" behindDoc="0" locked="0" layoutInCell="1" allowOverlap="1" wp14:anchorId="23AC3629" wp14:editId="313E6629">
                      <wp:simplePos x="0" y="0"/>
                      <wp:positionH relativeFrom="column">
                        <wp:posOffset>2974036</wp:posOffset>
                      </wp:positionH>
                      <wp:positionV relativeFrom="paragraph">
                        <wp:posOffset>41910</wp:posOffset>
                      </wp:positionV>
                      <wp:extent cx="1319916" cy="232117"/>
                      <wp:effectExtent l="0" t="0" r="0" b="0"/>
                      <wp:wrapNone/>
                      <wp:docPr id="54" name="Text Box 6"/>
                      <wp:cNvGraphicFramePr/>
                      <a:graphic xmlns:a="http://schemas.openxmlformats.org/drawingml/2006/main">
                        <a:graphicData uri="http://schemas.microsoft.com/office/word/2010/wordprocessingShape">
                          <wps:wsp>
                            <wps:cNvSpPr txBox="1"/>
                            <wps:spPr>
                              <a:xfrm>
                                <a:off x="0" y="0"/>
                                <a:ext cx="1319916" cy="232117"/>
                              </a:xfrm>
                              <a:prstGeom prst="rect">
                                <a:avLst/>
                              </a:prstGeom>
                              <a:noFill/>
                              <a:ln w="6350">
                                <a:noFill/>
                              </a:ln>
                            </wps:spPr>
                            <wps:txbx>
                              <w:txbxContent>
                                <w:p w14:paraId="36F6333B" w14:textId="1EEA5190"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8F2D81">
                                    <w:rPr>
                                      <w:rFonts w:eastAsia="Calibri"/>
                                      <w:i/>
                                      <w:iCs/>
                                      <w:color w:val="002060"/>
                                      <w:kern w:val="24"/>
                                      <w:sz w:val="12"/>
                                      <w:szCs w:val="12"/>
                                    </w:rPr>
                                    <w:t>202</w:t>
                                  </w:r>
                                  <w:r w:rsidR="00340A8E">
                                    <w:rPr>
                                      <w:rFonts w:eastAsia="Calibri"/>
                                      <w:i/>
                                      <w:iCs/>
                                      <w:color w:val="002060"/>
                                      <w:kern w:val="24"/>
                                      <w:sz w:val="12"/>
                                      <w:szCs w:val="12"/>
                                    </w:rPr>
                                    <w:t>1</w:t>
                                  </w:r>
                                  <w:r w:rsidR="008F2D81">
                                    <w:rPr>
                                      <w:rFonts w:eastAsia="Calibri"/>
                                      <w:i/>
                                      <w:iCs/>
                                      <w:color w:val="002060"/>
                                      <w:kern w:val="24"/>
                                      <w:sz w:val="12"/>
                                      <w:szCs w:val="12"/>
                                    </w:rPr>
                                    <w:t>-2</w:t>
                                  </w:r>
                                  <w:r w:rsidR="00340A8E">
                                    <w:rPr>
                                      <w:rFonts w:eastAsia="Calibri"/>
                                      <w:i/>
                                      <w:iCs/>
                                      <w:color w:val="002060"/>
                                      <w:kern w:val="24"/>
                                      <w:sz w:val="12"/>
                                      <w:szCs w:val="12"/>
                                    </w:rPr>
                                    <w:t>2</w:t>
                                  </w:r>
                                  <w:r w:rsidRPr="004A4797">
                                    <w:rPr>
                                      <w:rFonts w:eastAsia="Calibri"/>
                                      <w:i/>
                                      <w:iCs/>
                                      <w:color w:val="002060"/>
                                      <w:kern w:val="24"/>
                                      <w:sz w:val="12"/>
                                      <w:szCs w:val="12"/>
                                    </w:rPr>
                                    <w:t xml:space="preserve"> financial year</w:t>
                                  </w:r>
                                  <w:r w:rsidR="00F060C0">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3629" id="Text Box 6" o:spid="_x0000_s1054" type="#_x0000_t202" style="position:absolute;left:0;text-align:left;margin-left:234.2pt;margin-top:3.3pt;width:103.95pt;height:18.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" filled="f" stroked="f" strokeweight=".5pt">
                      <v:textbox>
                        <w:txbxContent>
                          <w:p w14:paraId="36F6333B" w14:textId="1EEA5190"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8F2D81">
                              <w:rPr>
                                <w:rFonts w:eastAsia="Calibri"/>
                                <w:i/>
                                <w:iCs/>
                                <w:color w:val="002060"/>
                                <w:kern w:val="24"/>
                                <w:sz w:val="12"/>
                                <w:szCs w:val="12"/>
                              </w:rPr>
                              <w:t>202</w:t>
                            </w:r>
                            <w:r w:rsidR="00340A8E">
                              <w:rPr>
                                <w:rFonts w:eastAsia="Calibri"/>
                                <w:i/>
                                <w:iCs/>
                                <w:color w:val="002060"/>
                                <w:kern w:val="24"/>
                                <w:sz w:val="12"/>
                                <w:szCs w:val="12"/>
                              </w:rPr>
                              <w:t>1</w:t>
                            </w:r>
                            <w:r w:rsidR="008F2D81">
                              <w:rPr>
                                <w:rFonts w:eastAsia="Calibri"/>
                                <w:i/>
                                <w:iCs/>
                                <w:color w:val="002060"/>
                                <w:kern w:val="24"/>
                                <w:sz w:val="12"/>
                                <w:szCs w:val="12"/>
                              </w:rPr>
                              <w:t>-2</w:t>
                            </w:r>
                            <w:r w:rsidR="00340A8E">
                              <w:rPr>
                                <w:rFonts w:eastAsia="Calibri"/>
                                <w:i/>
                                <w:iCs/>
                                <w:color w:val="002060"/>
                                <w:kern w:val="24"/>
                                <w:sz w:val="12"/>
                                <w:szCs w:val="12"/>
                              </w:rPr>
                              <w:t>2</w:t>
                            </w:r>
                            <w:r w:rsidRPr="004A4797">
                              <w:rPr>
                                <w:rFonts w:eastAsia="Calibri"/>
                                <w:i/>
                                <w:iCs/>
                                <w:color w:val="002060"/>
                                <w:kern w:val="24"/>
                                <w:sz w:val="12"/>
                                <w:szCs w:val="12"/>
                              </w:rPr>
                              <w:t xml:space="preserve"> financial year</w:t>
                            </w:r>
                            <w:r w:rsidR="00F060C0">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v:textbox>
                    </v:shape>
                  </w:pict>
                </mc:Fallback>
              </mc:AlternateContent>
            </w:r>
          </w:p>
          <w:p w14:paraId="507EDA8B" w14:textId="23BC335F" w:rsidR="003C518D" w:rsidRPr="00D2643E" w:rsidRDefault="003C518D" w:rsidP="00C323F3">
            <w:pPr>
              <w:jc w:val="both"/>
              <w:rPr>
                <w:rFonts w:cs="Arial"/>
                <w:color w:val="000000"/>
                <w:sz w:val="18"/>
                <w:szCs w:val="18"/>
              </w:rPr>
            </w:pPr>
          </w:p>
        </w:tc>
      </w:tr>
      <w:tr w:rsidR="00340A8E" w:rsidRPr="000A2D62" w14:paraId="33399EDC" w14:textId="77777777" w:rsidTr="00340A8E">
        <w:trPr>
          <w:cantSplit/>
        </w:trPr>
        <w:tc>
          <w:tcPr>
            <w:tcW w:w="2381" w:type="dxa"/>
            <w:tcBorders>
              <w:right w:val="single" w:sz="18" w:space="0" w:color="C00000"/>
            </w:tcBorders>
          </w:tcPr>
          <w:p w14:paraId="36D6EE4E" w14:textId="77777777" w:rsidR="00340A8E" w:rsidRPr="00340A8E" w:rsidRDefault="00340A8E" w:rsidP="00C323F3">
            <w:pPr>
              <w:rPr>
                <w:rStyle w:val="StyleBoldSeaGreen"/>
                <w:rFonts w:cs="Arial"/>
                <w:color w:val="C00000"/>
              </w:rPr>
            </w:pPr>
          </w:p>
        </w:tc>
        <w:tc>
          <w:tcPr>
            <w:tcW w:w="236" w:type="dxa"/>
            <w:tcBorders>
              <w:left w:val="single" w:sz="18" w:space="0" w:color="C00000"/>
            </w:tcBorders>
          </w:tcPr>
          <w:p w14:paraId="6E81075E" w14:textId="77777777" w:rsidR="00340A8E" w:rsidRPr="001B6EC2" w:rsidRDefault="00340A8E" w:rsidP="00C323F3">
            <w:pPr>
              <w:rPr>
                <w:rFonts w:cs="Arial"/>
                <w:noProof/>
                <w:sz w:val="18"/>
                <w:szCs w:val="18"/>
              </w:rPr>
            </w:pPr>
          </w:p>
        </w:tc>
        <w:tc>
          <w:tcPr>
            <w:tcW w:w="6691" w:type="dxa"/>
          </w:tcPr>
          <w:p w14:paraId="6704839A" w14:textId="77777777" w:rsidR="00340A8E" w:rsidRPr="00331648" w:rsidRDefault="00340A8E" w:rsidP="00D528CB">
            <w:pPr>
              <w:jc w:val="both"/>
              <w:rPr>
                <w:rFonts w:cs="Arial"/>
                <w:b/>
                <w:bCs/>
                <w:sz w:val="20"/>
                <w:szCs w:val="20"/>
              </w:rPr>
            </w:pPr>
          </w:p>
        </w:tc>
      </w:tr>
      <w:tr w:rsidR="00997CA4" w:rsidRPr="000A2D62" w14:paraId="1B9450B0" w14:textId="77777777" w:rsidTr="00340A8E">
        <w:trPr>
          <w:cantSplit/>
        </w:trPr>
        <w:tc>
          <w:tcPr>
            <w:tcW w:w="2381" w:type="dxa"/>
            <w:tcBorders>
              <w:right w:val="single" w:sz="18" w:space="0" w:color="C00000"/>
            </w:tcBorders>
          </w:tcPr>
          <w:p w14:paraId="1C435019" w14:textId="7CC8733D" w:rsidR="00997CA4" w:rsidRPr="00340A8E" w:rsidRDefault="00944A95" w:rsidP="00C323F3">
            <w:pPr>
              <w:rPr>
                <w:rStyle w:val="StyleBoldSeaGreen"/>
                <w:rFonts w:cs="Arial"/>
                <w:color w:val="C00000"/>
              </w:rPr>
            </w:pPr>
            <w:r w:rsidRPr="00340A8E">
              <w:rPr>
                <w:rStyle w:val="StyleBoldSeaGreen"/>
                <w:rFonts w:cs="Arial"/>
                <w:color w:val="C00000"/>
              </w:rPr>
              <w:t xml:space="preserve">Total </w:t>
            </w:r>
            <w:r w:rsidR="002A57C1" w:rsidRPr="00340A8E">
              <w:rPr>
                <w:rStyle w:val="StyleBoldSeaGreen"/>
                <w:rFonts w:cs="Arial"/>
                <w:color w:val="C00000"/>
              </w:rPr>
              <w:t xml:space="preserve">grants </w:t>
            </w:r>
            <w:r w:rsidR="001B6EC2" w:rsidRPr="00340A8E">
              <w:rPr>
                <w:rStyle w:val="StyleBoldSeaGreen"/>
                <w:rFonts w:cs="Arial"/>
                <w:color w:val="C00000"/>
              </w:rPr>
              <w:br/>
            </w:r>
            <w:r w:rsidR="002A57C1" w:rsidRPr="00340A8E">
              <w:rPr>
                <w:rStyle w:val="StyleBoldSeaGreen"/>
                <w:rFonts w:cs="Arial"/>
                <w:color w:val="C00000"/>
              </w:rPr>
              <w:t>over time</w:t>
            </w:r>
          </w:p>
        </w:tc>
        <w:tc>
          <w:tcPr>
            <w:tcW w:w="236" w:type="dxa"/>
            <w:tcBorders>
              <w:left w:val="single" w:sz="18" w:space="0" w:color="C00000"/>
            </w:tcBorders>
          </w:tcPr>
          <w:p w14:paraId="5D64864D" w14:textId="0C5F85E2" w:rsidR="00997CA4" w:rsidRPr="000A2D62" w:rsidRDefault="00997CA4" w:rsidP="00C323F3">
            <w:pPr>
              <w:rPr>
                <w:rFonts w:cs="Arial"/>
                <w:color w:val="000000"/>
                <w:sz w:val="20"/>
                <w:szCs w:val="20"/>
              </w:rPr>
            </w:pPr>
          </w:p>
        </w:tc>
        <w:tc>
          <w:tcPr>
            <w:tcW w:w="6691" w:type="dxa"/>
          </w:tcPr>
          <w:p w14:paraId="7EE5A5AF" w14:textId="18EEC41D" w:rsidR="00D528CB" w:rsidRPr="00331648" w:rsidRDefault="00D528CB" w:rsidP="00D528CB">
            <w:pPr>
              <w:jc w:val="both"/>
              <w:rPr>
                <w:rFonts w:cs="Arial"/>
                <w:sz w:val="20"/>
                <w:szCs w:val="20"/>
              </w:rPr>
            </w:pPr>
            <w:r w:rsidRPr="00331648">
              <w:rPr>
                <w:rFonts w:cs="Arial"/>
                <w:b/>
                <w:bCs/>
                <w:sz w:val="20"/>
                <w:szCs w:val="20"/>
              </w:rPr>
              <w:t xml:space="preserve">Figure </w:t>
            </w:r>
            <w:r w:rsidR="006F7988" w:rsidRPr="00331648">
              <w:rPr>
                <w:rFonts w:cs="Arial"/>
                <w:b/>
                <w:bCs/>
                <w:sz w:val="20"/>
                <w:szCs w:val="20"/>
              </w:rPr>
              <w:t>6.</w:t>
            </w:r>
            <w:r w:rsidRPr="00331648">
              <w:rPr>
                <w:rFonts w:cs="Arial"/>
                <w:b/>
                <w:bCs/>
                <w:sz w:val="20"/>
                <w:szCs w:val="20"/>
              </w:rPr>
              <w:t>2</w:t>
            </w:r>
            <w:r w:rsidRPr="00331648">
              <w:rPr>
                <w:rFonts w:cs="Arial"/>
                <w:sz w:val="20"/>
                <w:szCs w:val="20"/>
              </w:rPr>
              <w:t xml:space="preserve"> shows the change over time in the total pool of financial assistance grants allocated by the Commonwealth Government to Victorian councils.</w:t>
            </w:r>
          </w:p>
          <w:p w14:paraId="4B121619" w14:textId="1C1E732D" w:rsidR="00D528CB" w:rsidRPr="00331648" w:rsidRDefault="00D528CB" w:rsidP="00D528CB">
            <w:pPr>
              <w:jc w:val="both"/>
              <w:rPr>
                <w:rFonts w:cs="Arial"/>
                <w:sz w:val="20"/>
                <w:szCs w:val="20"/>
              </w:rPr>
            </w:pPr>
          </w:p>
          <w:p w14:paraId="0FE689BD" w14:textId="091B9E5F" w:rsidR="00D528CB" w:rsidRPr="00E145A6" w:rsidRDefault="00D528CB" w:rsidP="00D528CB">
            <w:pPr>
              <w:jc w:val="both"/>
              <w:rPr>
                <w:rFonts w:cs="Arial"/>
                <w:sz w:val="20"/>
                <w:szCs w:val="20"/>
              </w:rPr>
            </w:pPr>
            <w:r w:rsidRPr="00CF0C28">
              <w:rPr>
                <w:rFonts w:cs="Arial"/>
                <w:sz w:val="20"/>
                <w:szCs w:val="20"/>
              </w:rPr>
              <w:t>The total funding pool increased steadily from $3</w:t>
            </w:r>
            <w:r w:rsidR="00155A4F" w:rsidRPr="00CF0C28">
              <w:rPr>
                <w:rFonts w:cs="Arial"/>
                <w:sz w:val="20"/>
                <w:szCs w:val="20"/>
              </w:rPr>
              <w:t>94.9</w:t>
            </w:r>
            <w:r w:rsidRPr="00CF0C28">
              <w:rPr>
                <w:rFonts w:cs="Arial"/>
                <w:sz w:val="20"/>
                <w:szCs w:val="20"/>
              </w:rPr>
              <w:t xml:space="preserve"> million in 2005-06 to $538.2 million in 2013-14, an average of 4.5% per annum</w:t>
            </w:r>
            <w:r w:rsidR="00F060C0" w:rsidRPr="00CF0C28">
              <w:rPr>
                <w:rFonts w:cs="Arial"/>
                <w:sz w:val="20"/>
                <w:szCs w:val="20"/>
              </w:rPr>
              <w:t xml:space="preserve">.  </w:t>
            </w:r>
            <w:r w:rsidRPr="00CF0C28">
              <w:rPr>
                <w:rFonts w:cs="Arial"/>
                <w:sz w:val="20"/>
                <w:szCs w:val="20"/>
              </w:rPr>
              <w:t>This reflects strong growth in Australia’s population across that period, and an increase in Victoria’s share of the national population</w:t>
            </w:r>
            <w:r w:rsidR="00F060C0" w:rsidRPr="00CF0C28">
              <w:rPr>
                <w:rFonts w:cs="Arial"/>
                <w:sz w:val="20"/>
                <w:szCs w:val="20"/>
              </w:rPr>
              <w:t xml:space="preserve">.  </w:t>
            </w:r>
            <w:r w:rsidRPr="00CF0C28">
              <w:rPr>
                <w:rFonts w:cs="Arial"/>
                <w:sz w:val="20"/>
                <w:szCs w:val="20"/>
              </w:rPr>
              <w:t xml:space="preserve">However, a three-year “pause” on indexation imposed by the Commonwealth Government meant that grant levels were then largely unchanged </w:t>
            </w:r>
            <w:r w:rsidR="00E145A6" w:rsidRPr="00CF0C28">
              <w:rPr>
                <w:rFonts w:cs="Arial"/>
                <w:sz w:val="20"/>
                <w:szCs w:val="20"/>
              </w:rPr>
              <w:t xml:space="preserve">for three years </w:t>
            </w:r>
            <w:r w:rsidRPr="00CF0C28">
              <w:rPr>
                <w:rFonts w:cs="Arial"/>
                <w:sz w:val="20"/>
                <w:szCs w:val="20"/>
              </w:rPr>
              <w:t>through to 2016-17.</w:t>
            </w:r>
          </w:p>
          <w:p w14:paraId="1A3EC42C" w14:textId="77777777" w:rsidR="00D528CB" w:rsidRPr="004947FA" w:rsidRDefault="00D528CB" w:rsidP="00D528CB">
            <w:pPr>
              <w:jc w:val="both"/>
              <w:rPr>
                <w:rFonts w:cs="Arial"/>
                <w:strike/>
                <w:sz w:val="20"/>
                <w:szCs w:val="20"/>
                <w:highlight w:val="yellow"/>
              </w:rPr>
            </w:pPr>
          </w:p>
          <w:p w14:paraId="74F87B69" w14:textId="26DB3BB0" w:rsidR="00D528CB" w:rsidRPr="00E145A6" w:rsidRDefault="00D528CB" w:rsidP="00D528CB">
            <w:pPr>
              <w:jc w:val="both"/>
              <w:rPr>
                <w:rFonts w:cs="Arial"/>
                <w:sz w:val="20"/>
                <w:szCs w:val="20"/>
              </w:rPr>
            </w:pPr>
            <w:r w:rsidRPr="00CF0C28">
              <w:rPr>
                <w:rFonts w:cs="Arial"/>
                <w:sz w:val="20"/>
                <w:szCs w:val="20"/>
              </w:rPr>
              <w:t xml:space="preserve">The resumption of indexation in 2017-18 meant that growth then resumed through to </w:t>
            </w:r>
            <w:r w:rsidR="00314498" w:rsidRPr="00CF0C28">
              <w:rPr>
                <w:rFonts w:cs="Arial"/>
                <w:sz w:val="20"/>
                <w:szCs w:val="20"/>
              </w:rPr>
              <w:t>202</w:t>
            </w:r>
            <w:r w:rsidR="00CF0C28" w:rsidRPr="00CF0C28">
              <w:rPr>
                <w:rFonts w:cs="Arial"/>
                <w:sz w:val="20"/>
                <w:szCs w:val="20"/>
              </w:rPr>
              <w:t>2-23</w:t>
            </w:r>
            <w:r w:rsidRPr="00CF0C28">
              <w:rPr>
                <w:rFonts w:cs="Arial"/>
                <w:sz w:val="20"/>
                <w:szCs w:val="20"/>
              </w:rPr>
              <w:t xml:space="preserve"> and has averaged 3.</w:t>
            </w:r>
            <w:r w:rsidR="00CF0C28" w:rsidRPr="00CF0C28">
              <w:rPr>
                <w:rFonts w:cs="Arial"/>
                <w:sz w:val="20"/>
                <w:szCs w:val="20"/>
              </w:rPr>
              <w:t>8</w:t>
            </w:r>
            <w:r w:rsidRPr="00CF0C28">
              <w:rPr>
                <w:rFonts w:cs="Arial"/>
                <w:sz w:val="20"/>
                <w:szCs w:val="20"/>
              </w:rPr>
              <w:t>% per annum over that time.</w:t>
            </w:r>
            <w:r w:rsidR="00CF0C28" w:rsidRPr="00CF0C28">
              <w:rPr>
                <w:rFonts w:cs="Arial"/>
                <w:sz w:val="20"/>
                <w:szCs w:val="20"/>
              </w:rPr>
              <w:t xml:space="preserve">  The 9.9% increase for 2023-24 is significantly above the historical average.</w:t>
            </w:r>
          </w:p>
          <w:p w14:paraId="7BA36A85" w14:textId="77777777" w:rsidR="00D528CB" w:rsidRPr="00CF0C28" w:rsidRDefault="00D528CB" w:rsidP="00D528CB">
            <w:pPr>
              <w:jc w:val="both"/>
              <w:rPr>
                <w:rFonts w:cs="Arial"/>
                <w:strike/>
                <w:sz w:val="20"/>
                <w:szCs w:val="20"/>
              </w:rPr>
            </w:pPr>
          </w:p>
          <w:p w14:paraId="1F67104F" w14:textId="43A05E66" w:rsidR="00997CA4" w:rsidRPr="00E145A6" w:rsidRDefault="00D528CB" w:rsidP="00D528CB">
            <w:pPr>
              <w:jc w:val="both"/>
              <w:rPr>
                <w:rFonts w:cs="Arial"/>
                <w:sz w:val="20"/>
                <w:szCs w:val="20"/>
              </w:rPr>
            </w:pPr>
            <w:r w:rsidRPr="00CF0C28">
              <w:rPr>
                <w:rFonts w:cs="Arial"/>
                <w:sz w:val="20"/>
                <w:szCs w:val="20"/>
              </w:rPr>
              <w:t xml:space="preserve">The </w:t>
            </w:r>
            <w:r w:rsidR="00314498" w:rsidRPr="00CF0C28">
              <w:rPr>
                <w:rFonts w:cs="Arial"/>
                <w:sz w:val="20"/>
                <w:szCs w:val="20"/>
              </w:rPr>
              <w:t>2023-24</w:t>
            </w:r>
            <w:r w:rsidRPr="00CF0C28">
              <w:rPr>
                <w:rFonts w:cs="Arial"/>
                <w:sz w:val="20"/>
                <w:szCs w:val="20"/>
              </w:rPr>
              <w:t xml:space="preserve"> Federal Budget estimated that the </w:t>
            </w:r>
            <w:r w:rsidR="00E2526A">
              <w:rPr>
                <w:rFonts w:cs="Arial"/>
                <w:sz w:val="20"/>
                <w:szCs w:val="20"/>
              </w:rPr>
              <w:t xml:space="preserve">aggregate </w:t>
            </w:r>
            <w:r w:rsidRPr="00CF0C28">
              <w:rPr>
                <w:rFonts w:cs="Arial"/>
                <w:sz w:val="20"/>
                <w:szCs w:val="20"/>
              </w:rPr>
              <w:t xml:space="preserve">pool of funds for Victorian councils will increase by </w:t>
            </w:r>
            <w:r w:rsidR="00CF0C28" w:rsidRPr="00CF0C28">
              <w:rPr>
                <w:rFonts w:cs="Arial"/>
                <w:sz w:val="20"/>
                <w:szCs w:val="20"/>
              </w:rPr>
              <w:t>5.2</w:t>
            </w:r>
            <w:r w:rsidRPr="00CF0C28">
              <w:rPr>
                <w:rFonts w:cs="Arial"/>
                <w:sz w:val="20"/>
                <w:szCs w:val="20"/>
              </w:rPr>
              <w:t>% in 202</w:t>
            </w:r>
            <w:r w:rsidR="00E145A6" w:rsidRPr="00CF0C28">
              <w:rPr>
                <w:rFonts w:cs="Arial"/>
                <w:sz w:val="20"/>
                <w:szCs w:val="20"/>
              </w:rPr>
              <w:t xml:space="preserve">4-25, </w:t>
            </w:r>
            <w:r w:rsidR="00CF0C28" w:rsidRPr="00CF0C28">
              <w:rPr>
                <w:rFonts w:cs="Arial"/>
                <w:sz w:val="20"/>
                <w:szCs w:val="20"/>
              </w:rPr>
              <w:t>4.4</w:t>
            </w:r>
            <w:r w:rsidR="00E145A6" w:rsidRPr="00CF0C28">
              <w:rPr>
                <w:rFonts w:cs="Arial"/>
                <w:sz w:val="20"/>
                <w:szCs w:val="20"/>
              </w:rPr>
              <w:t xml:space="preserve">% in 2025-26 and </w:t>
            </w:r>
            <w:r w:rsidR="00CF0C28" w:rsidRPr="00CF0C28">
              <w:rPr>
                <w:rFonts w:cs="Arial"/>
                <w:sz w:val="20"/>
                <w:szCs w:val="20"/>
              </w:rPr>
              <w:t>4.3</w:t>
            </w:r>
            <w:r w:rsidR="00E145A6" w:rsidRPr="00CF0C28">
              <w:rPr>
                <w:rFonts w:cs="Arial"/>
                <w:sz w:val="20"/>
                <w:szCs w:val="20"/>
              </w:rPr>
              <w:t>% in 2026-27</w:t>
            </w:r>
            <w:r w:rsidRPr="00CF0C28">
              <w:rPr>
                <w:rFonts w:cs="Arial"/>
                <w:sz w:val="20"/>
                <w:szCs w:val="20"/>
              </w:rPr>
              <w:t>.</w:t>
            </w:r>
          </w:p>
          <w:p w14:paraId="27D76EA5" w14:textId="0B9B96B7" w:rsidR="003C518D" w:rsidRPr="00E145A6" w:rsidRDefault="003C518D" w:rsidP="00997CA4">
            <w:pPr>
              <w:jc w:val="both"/>
              <w:rPr>
                <w:rFonts w:cs="Arial"/>
                <w:sz w:val="18"/>
                <w:szCs w:val="18"/>
              </w:rPr>
            </w:pPr>
          </w:p>
          <w:p w14:paraId="6AF19F61" w14:textId="2703DEF1" w:rsidR="001B6EC2" w:rsidRDefault="001B6EC2" w:rsidP="00997CA4">
            <w:pPr>
              <w:jc w:val="both"/>
              <w:rPr>
                <w:rFonts w:cs="Arial"/>
                <w:sz w:val="18"/>
                <w:szCs w:val="18"/>
              </w:rPr>
            </w:pPr>
          </w:p>
          <w:p w14:paraId="5A8C8171" w14:textId="6E4676AE" w:rsidR="00340A8E" w:rsidRPr="00331648" w:rsidRDefault="00340A8E" w:rsidP="00997CA4">
            <w:pPr>
              <w:jc w:val="both"/>
              <w:rPr>
                <w:rFonts w:cs="Arial"/>
                <w:sz w:val="18"/>
                <w:szCs w:val="18"/>
              </w:rPr>
            </w:pPr>
          </w:p>
          <w:p w14:paraId="52B2F922" w14:textId="5246AEE4" w:rsidR="00997CA4" w:rsidRPr="00340A8E" w:rsidRDefault="00944A95" w:rsidP="005969B2">
            <w:pPr>
              <w:jc w:val="center"/>
              <w:rPr>
                <w:rFonts w:cs="Arial"/>
                <w:b/>
                <w:bCs/>
                <w:color w:val="C00000"/>
                <w:sz w:val="18"/>
                <w:szCs w:val="18"/>
              </w:rPr>
            </w:pPr>
            <w:r w:rsidRPr="00340A8E">
              <w:rPr>
                <w:rFonts w:cs="Arial"/>
                <w:b/>
                <w:bCs/>
                <w:color w:val="C00000"/>
                <w:sz w:val="18"/>
                <w:szCs w:val="18"/>
              </w:rPr>
              <w:t xml:space="preserve">Figure </w:t>
            </w:r>
            <w:r w:rsidR="006F7988" w:rsidRPr="00340A8E">
              <w:rPr>
                <w:rFonts w:cs="Arial"/>
                <w:b/>
                <w:bCs/>
                <w:color w:val="C00000"/>
                <w:sz w:val="18"/>
                <w:szCs w:val="18"/>
              </w:rPr>
              <w:t>6.</w:t>
            </w:r>
            <w:r w:rsidRPr="00340A8E">
              <w:rPr>
                <w:rFonts w:cs="Arial"/>
                <w:b/>
                <w:bCs/>
                <w:color w:val="C00000"/>
                <w:sz w:val="18"/>
                <w:szCs w:val="18"/>
              </w:rPr>
              <w:t>2: Total financial assistance grants to Victorian councils</w:t>
            </w:r>
          </w:p>
          <w:p w14:paraId="51768F8E" w14:textId="055BFFEC" w:rsidR="00944A95" w:rsidRPr="00331648" w:rsidRDefault="00944A95" w:rsidP="00046DE8">
            <w:pPr>
              <w:jc w:val="center"/>
              <w:rPr>
                <w:rFonts w:cs="Arial"/>
                <w:sz w:val="18"/>
                <w:szCs w:val="18"/>
              </w:rPr>
            </w:pPr>
          </w:p>
          <w:p w14:paraId="7708F2FB" w14:textId="479FDB62" w:rsidR="003C518D" w:rsidRPr="00331648" w:rsidRDefault="00E145A6" w:rsidP="00997CA4">
            <w:pPr>
              <w:jc w:val="both"/>
              <w:rPr>
                <w:rFonts w:cs="Arial"/>
                <w:sz w:val="18"/>
                <w:szCs w:val="18"/>
              </w:rPr>
            </w:pPr>
            <w:r w:rsidRPr="004947FA">
              <w:rPr>
                <w:rFonts w:cs="Arial"/>
                <w:noProof/>
                <w:sz w:val="18"/>
                <w:szCs w:val="18"/>
              </w:rPr>
              <w:drawing>
                <wp:anchor distT="0" distB="0" distL="114300" distR="114300" simplePos="0" relativeHeight="251658240" behindDoc="0" locked="0" layoutInCell="1" allowOverlap="1" wp14:anchorId="26981D1E" wp14:editId="361AD502">
                  <wp:simplePos x="0" y="0"/>
                  <wp:positionH relativeFrom="page">
                    <wp:posOffset>0</wp:posOffset>
                  </wp:positionH>
                  <wp:positionV relativeFrom="page">
                    <wp:posOffset>3461385</wp:posOffset>
                  </wp:positionV>
                  <wp:extent cx="4319905" cy="2821940"/>
                  <wp:effectExtent l="0" t="0" r="4445" b="0"/>
                  <wp:wrapNone/>
                  <wp:docPr id="8" name="Picture 1">
                    <a:extLst xmlns:a="http://schemas.openxmlformats.org/drawingml/2006/main">
                      <a:ext uri="{FF2B5EF4-FFF2-40B4-BE49-F238E27FC236}">
                        <a16:creationId xmlns:a16="http://schemas.microsoft.com/office/drawing/2014/main" id="{9EBE66AF-A884-7C40-5F6A-E65FD2B27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BE66AF-A884-7C40-5F6A-E65FD2B27BF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19905" cy="2821940"/>
                          </a:xfrm>
                          <a:prstGeom prst="rect">
                            <a:avLst/>
                          </a:prstGeom>
                        </pic:spPr>
                      </pic:pic>
                    </a:graphicData>
                  </a:graphic>
                  <wp14:sizeRelH relativeFrom="page">
                    <wp14:pctWidth>0</wp14:pctWidth>
                  </wp14:sizeRelH>
                  <wp14:sizeRelV relativeFrom="page">
                    <wp14:pctHeight>0</wp14:pctHeight>
                  </wp14:sizeRelV>
                </wp:anchor>
              </w:drawing>
            </w:r>
          </w:p>
          <w:p w14:paraId="4F2036EA" w14:textId="4B9E1C92" w:rsidR="00142571" w:rsidRPr="00331648" w:rsidRDefault="00142571" w:rsidP="00997CA4">
            <w:pPr>
              <w:jc w:val="both"/>
              <w:rPr>
                <w:rFonts w:cs="Arial"/>
                <w:sz w:val="18"/>
                <w:szCs w:val="18"/>
              </w:rPr>
            </w:pPr>
          </w:p>
          <w:p w14:paraId="1A52429F" w14:textId="60D27B2B" w:rsidR="003C518D" w:rsidRPr="00331648" w:rsidRDefault="003C518D" w:rsidP="00997CA4">
            <w:pPr>
              <w:jc w:val="both"/>
              <w:rPr>
                <w:rFonts w:cs="Arial"/>
                <w:sz w:val="18"/>
                <w:szCs w:val="18"/>
              </w:rPr>
            </w:pPr>
          </w:p>
          <w:p w14:paraId="05CBFD50" w14:textId="5DB12C44" w:rsidR="003C518D" w:rsidRPr="00331648" w:rsidRDefault="003C518D" w:rsidP="00997CA4">
            <w:pPr>
              <w:jc w:val="both"/>
              <w:rPr>
                <w:rFonts w:cs="Arial"/>
                <w:sz w:val="18"/>
                <w:szCs w:val="18"/>
              </w:rPr>
            </w:pPr>
          </w:p>
          <w:p w14:paraId="0563095F" w14:textId="4B6D6920" w:rsidR="003C518D" w:rsidRPr="00331648" w:rsidRDefault="003C518D" w:rsidP="00997CA4">
            <w:pPr>
              <w:jc w:val="both"/>
              <w:rPr>
                <w:rFonts w:cs="Arial"/>
                <w:sz w:val="18"/>
                <w:szCs w:val="18"/>
              </w:rPr>
            </w:pPr>
          </w:p>
          <w:p w14:paraId="03441AEE" w14:textId="1E60FDAF" w:rsidR="003C518D" w:rsidRPr="00331648" w:rsidRDefault="003C518D" w:rsidP="00997CA4">
            <w:pPr>
              <w:jc w:val="both"/>
              <w:rPr>
                <w:rFonts w:cs="Arial"/>
                <w:sz w:val="18"/>
                <w:szCs w:val="18"/>
              </w:rPr>
            </w:pPr>
          </w:p>
          <w:p w14:paraId="67ED33D7" w14:textId="11EABC8A" w:rsidR="003C518D" w:rsidRPr="00331648" w:rsidRDefault="003C518D" w:rsidP="00997CA4">
            <w:pPr>
              <w:jc w:val="both"/>
              <w:rPr>
                <w:rFonts w:cs="Arial"/>
                <w:sz w:val="18"/>
                <w:szCs w:val="18"/>
              </w:rPr>
            </w:pPr>
          </w:p>
          <w:p w14:paraId="754FB027" w14:textId="0D25C6F3" w:rsidR="003C518D" w:rsidRPr="00331648" w:rsidRDefault="003C518D" w:rsidP="00997CA4">
            <w:pPr>
              <w:jc w:val="both"/>
              <w:rPr>
                <w:rFonts w:cs="Arial"/>
                <w:sz w:val="18"/>
                <w:szCs w:val="18"/>
              </w:rPr>
            </w:pPr>
          </w:p>
          <w:p w14:paraId="7D4E18A3" w14:textId="3814268B" w:rsidR="003C518D" w:rsidRPr="00331648" w:rsidRDefault="003C518D" w:rsidP="00997CA4">
            <w:pPr>
              <w:jc w:val="both"/>
              <w:rPr>
                <w:rFonts w:cs="Arial"/>
                <w:sz w:val="18"/>
                <w:szCs w:val="18"/>
              </w:rPr>
            </w:pPr>
          </w:p>
          <w:p w14:paraId="781769C0" w14:textId="3540E0FD" w:rsidR="003C518D" w:rsidRPr="00331648" w:rsidRDefault="003C518D" w:rsidP="00997CA4">
            <w:pPr>
              <w:jc w:val="both"/>
              <w:rPr>
                <w:rFonts w:cs="Arial"/>
                <w:sz w:val="18"/>
                <w:szCs w:val="18"/>
              </w:rPr>
            </w:pPr>
          </w:p>
          <w:p w14:paraId="150415AA" w14:textId="58BFE6BC" w:rsidR="003C518D" w:rsidRPr="00331648" w:rsidRDefault="003C518D" w:rsidP="00997CA4">
            <w:pPr>
              <w:jc w:val="both"/>
              <w:rPr>
                <w:rFonts w:cs="Arial"/>
                <w:sz w:val="18"/>
                <w:szCs w:val="18"/>
              </w:rPr>
            </w:pPr>
          </w:p>
          <w:p w14:paraId="55039B2E" w14:textId="0665083C" w:rsidR="003C518D" w:rsidRPr="00331648" w:rsidRDefault="003C518D" w:rsidP="00997CA4">
            <w:pPr>
              <w:jc w:val="both"/>
              <w:rPr>
                <w:rFonts w:cs="Arial"/>
                <w:sz w:val="18"/>
                <w:szCs w:val="18"/>
              </w:rPr>
            </w:pPr>
          </w:p>
          <w:p w14:paraId="6CF99513" w14:textId="3DD8EB58" w:rsidR="003C518D" w:rsidRPr="00331648" w:rsidRDefault="003C518D" w:rsidP="00997CA4">
            <w:pPr>
              <w:jc w:val="both"/>
              <w:rPr>
                <w:rFonts w:cs="Arial"/>
                <w:sz w:val="18"/>
                <w:szCs w:val="18"/>
              </w:rPr>
            </w:pPr>
          </w:p>
          <w:p w14:paraId="45C9691C" w14:textId="5AD21E5A" w:rsidR="003C518D" w:rsidRPr="00331648" w:rsidRDefault="003C518D" w:rsidP="00997CA4">
            <w:pPr>
              <w:jc w:val="both"/>
              <w:rPr>
                <w:rFonts w:cs="Arial"/>
                <w:sz w:val="18"/>
                <w:szCs w:val="18"/>
              </w:rPr>
            </w:pPr>
          </w:p>
          <w:p w14:paraId="49E351F7" w14:textId="30CC4075" w:rsidR="003C518D" w:rsidRPr="00331648" w:rsidRDefault="003C518D" w:rsidP="00997CA4">
            <w:pPr>
              <w:jc w:val="both"/>
              <w:rPr>
                <w:rFonts w:cs="Arial"/>
                <w:sz w:val="18"/>
                <w:szCs w:val="18"/>
              </w:rPr>
            </w:pPr>
          </w:p>
          <w:p w14:paraId="26D1862C" w14:textId="4F150C44" w:rsidR="003C518D" w:rsidRPr="00331648" w:rsidRDefault="003C518D" w:rsidP="00997CA4">
            <w:pPr>
              <w:jc w:val="both"/>
              <w:rPr>
                <w:rFonts w:cs="Arial"/>
                <w:sz w:val="18"/>
                <w:szCs w:val="18"/>
              </w:rPr>
            </w:pPr>
          </w:p>
          <w:p w14:paraId="75847513" w14:textId="758C5B13" w:rsidR="003C518D" w:rsidRPr="00331648" w:rsidRDefault="003C518D" w:rsidP="00997CA4">
            <w:pPr>
              <w:jc w:val="both"/>
              <w:rPr>
                <w:rFonts w:cs="Arial"/>
                <w:sz w:val="18"/>
                <w:szCs w:val="18"/>
              </w:rPr>
            </w:pPr>
          </w:p>
          <w:p w14:paraId="248EEDCD" w14:textId="1A459BBB" w:rsidR="003C518D" w:rsidRPr="00331648" w:rsidRDefault="003C518D" w:rsidP="00997CA4">
            <w:pPr>
              <w:jc w:val="both"/>
              <w:rPr>
                <w:rFonts w:cs="Arial"/>
                <w:sz w:val="18"/>
                <w:szCs w:val="18"/>
              </w:rPr>
            </w:pPr>
          </w:p>
          <w:p w14:paraId="7B7408A1" w14:textId="2D7C156E" w:rsidR="003C518D" w:rsidRPr="00331648" w:rsidRDefault="003C518D" w:rsidP="00997CA4">
            <w:pPr>
              <w:jc w:val="both"/>
              <w:rPr>
                <w:rFonts w:cs="Arial"/>
                <w:sz w:val="18"/>
                <w:szCs w:val="18"/>
              </w:rPr>
            </w:pPr>
          </w:p>
          <w:p w14:paraId="0C4EEA11" w14:textId="2AC8AB14" w:rsidR="003C518D" w:rsidRPr="00331648" w:rsidRDefault="003C518D" w:rsidP="001B6EC2">
            <w:pPr>
              <w:rPr>
                <w:rFonts w:cs="Arial"/>
                <w:sz w:val="18"/>
                <w:szCs w:val="18"/>
              </w:rPr>
            </w:pPr>
          </w:p>
          <w:p w14:paraId="6F57E585" w14:textId="1A0D158E" w:rsidR="001B6EC2" w:rsidRPr="00331648" w:rsidRDefault="001B6EC2" w:rsidP="001B6EC2">
            <w:pPr>
              <w:rPr>
                <w:rFonts w:cs="Arial"/>
                <w:sz w:val="18"/>
                <w:szCs w:val="18"/>
              </w:rPr>
            </w:pPr>
          </w:p>
          <w:p w14:paraId="187EF594" w14:textId="15C646DA" w:rsidR="00142571" w:rsidRPr="00331648" w:rsidRDefault="00142571" w:rsidP="001B6EC2">
            <w:pPr>
              <w:rPr>
                <w:rFonts w:cs="Arial"/>
                <w:sz w:val="18"/>
                <w:szCs w:val="18"/>
              </w:rPr>
            </w:pPr>
          </w:p>
          <w:p w14:paraId="7298C9E5" w14:textId="77777777" w:rsidR="000450E8" w:rsidRPr="00331648" w:rsidRDefault="000450E8" w:rsidP="001B6EC2">
            <w:pPr>
              <w:rPr>
                <w:rFonts w:cs="Arial"/>
                <w:sz w:val="18"/>
                <w:szCs w:val="18"/>
              </w:rPr>
            </w:pPr>
          </w:p>
          <w:p w14:paraId="0623F81B" w14:textId="1E37B100" w:rsidR="00142571" w:rsidRPr="00331648" w:rsidRDefault="00142571" w:rsidP="001B6EC2">
            <w:pPr>
              <w:rPr>
                <w:rFonts w:cs="Arial"/>
                <w:sz w:val="18"/>
                <w:szCs w:val="18"/>
              </w:rPr>
            </w:pPr>
          </w:p>
          <w:p w14:paraId="598E19A7" w14:textId="3B7AEE8A" w:rsidR="00BF48CF" w:rsidRPr="00331648" w:rsidRDefault="00BF48CF" w:rsidP="001B6EC2">
            <w:pPr>
              <w:rPr>
                <w:rFonts w:cs="Arial"/>
                <w:sz w:val="18"/>
                <w:szCs w:val="18"/>
              </w:rPr>
            </w:pPr>
          </w:p>
          <w:p w14:paraId="4ECE7448" w14:textId="614FCE96" w:rsidR="00BF48CF" w:rsidRPr="00331648" w:rsidRDefault="00BF48CF" w:rsidP="001B6EC2">
            <w:pPr>
              <w:rPr>
                <w:rFonts w:cs="Arial"/>
                <w:sz w:val="18"/>
                <w:szCs w:val="18"/>
              </w:rPr>
            </w:pPr>
          </w:p>
          <w:p w14:paraId="4DB547ED" w14:textId="3E953D78" w:rsidR="00BF48CF" w:rsidRPr="00331648" w:rsidRDefault="00BF48CF" w:rsidP="001B6EC2">
            <w:pPr>
              <w:rPr>
                <w:rFonts w:cs="Arial"/>
                <w:sz w:val="18"/>
                <w:szCs w:val="18"/>
              </w:rPr>
            </w:pPr>
          </w:p>
          <w:p w14:paraId="6F630DB4" w14:textId="77777777" w:rsidR="00BF48CF" w:rsidRPr="00331648" w:rsidRDefault="00BF48CF" w:rsidP="001B6EC2">
            <w:pPr>
              <w:rPr>
                <w:rFonts w:cs="Arial"/>
                <w:sz w:val="18"/>
                <w:szCs w:val="18"/>
              </w:rPr>
            </w:pPr>
          </w:p>
          <w:p w14:paraId="7AFEE242" w14:textId="1F3AF1E5" w:rsidR="001B6EC2" w:rsidRPr="00331648" w:rsidRDefault="001B6EC2" w:rsidP="001B6EC2">
            <w:pPr>
              <w:rPr>
                <w:rFonts w:cs="Arial"/>
                <w:sz w:val="18"/>
                <w:szCs w:val="18"/>
              </w:rPr>
            </w:pPr>
          </w:p>
          <w:p w14:paraId="335E91AB" w14:textId="4E071ECB" w:rsidR="001B6EC2" w:rsidRPr="00331648" w:rsidRDefault="001B6EC2" w:rsidP="001B6EC2">
            <w:pPr>
              <w:rPr>
                <w:rFonts w:cs="Arial"/>
                <w:sz w:val="18"/>
                <w:szCs w:val="18"/>
              </w:rPr>
            </w:pPr>
          </w:p>
          <w:p w14:paraId="02352B24" w14:textId="4CC4ABF1" w:rsidR="001B6EC2" w:rsidRPr="00331648" w:rsidRDefault="001B6EC2" w:rsidP="001B6EC2">
            <w:pPr>
              <w:rPr>
                <w:rFonts w:cs="Arial"/>
                <w:sz w:val="18"/>
                <w:szCs w:val="18"/>
              </w:rPr>
            </w:pPr>
          </w:p>
          <w:p w14:paraId="3005084F" w14:textId="4C1C7B51" w:rsidR="001B6EC2" w:rsidRPr="00331648" w:rsidRDefault="001B6EC2" w:rsidP="001B6EC2">
            <w:pPr>
              <w:rPr>
                <w:rFonts w:cs="Arial"/>
                <w:sz w:val="18"/>
                <w:szCs w:val="18"/>
              </w:rPr>
            </w:pPr>
          </w:p>
          <w:p w14:paraId="7BB3AA3D" w14:textId="3696E1DE" w:rsidR="001B6EC2" w:rsidRPr="00331648" w:rsidRDefault="001B6EC2" w:rsidP="001B6EC2">
            <w:pPr>
              <w:rPr>
                <w:rFonts w:cs="Arial"/>
                <w:sz w:val="18"/>
                <w:szCs w:val="18"/>
              </w:rPr>
            </w:pPr>
          </w:p>
          <w:p w14:paraId="5563D74A" w14:textId="1D08E936" w:rsidR="001B6EC2" w:rsidRDefault="001B6EC2" w:rsidP="001B6EC2">
            <w:pPr>
              <w:rPr>
                <w:rFonts w:cs="Arial"/>
                <w:sz w:val="18"/>
                <w:szCs w:val="18"/>
              </w:rPr>
            </w:pPr>
          </w:p>
          <w:p w14:paraId="65DB363B" w14:textId="77777777" w:rsidR="000E7090" w:rsidRDefault="000E7090" w:rsidP="001B6EC2">
            <w:pPr>
              <w:rPr>
                <w:rFonts w:cs="Arial"/>
                <w:sz w:val="18"/>
                <w:szCs w:val="18"/>
              </w:rPr>
            </w:pPr>
          </w:p>
          <w:p w14:paraId="75A791F8" w14:textId="3897CD08" w:rsidR="000E7090" w:rsidRDefault="000E7090" w:rsidP="001B6EC2">
            <w:pPr>
              <w:rPr>
                <w:rFonts w:cs="Arial"/>
                <w:sz w:val="18"/>
                <w:szCs w:val="18"/>
              </w:rPr>
            </w:pPr>
          </w:p>
          <w:p w14:paraId="32A18226" w14:textId="790AC843" w:rsidR="000E7090" w:rsidRDefault="000E7090" w:rsidP="001B6EC2">
            <w:pPr>
              <w:rPr>
                <w:rFonts w:cs="Arial"/>
                <w:sz w:val="18"/>
                <w:szCs w:val="18"/>
              </w:rPr>
            </w:pPr>
          </w:p>
          <w:p w14:paraId="2DB1B817" w14:textId="15F006AD" w:rsidR="000E7090" w:rsidRDefault="000E7090" w:rsidP="001B6EC2">
            <w:pPr>
              <w:rPr>
                <w:rFonts w:cs="Arial"/>
                <w:sz w:val="18"/>
                <w:szCs w:val="18"/>
              </w:rPr>
            </w:pPr>
          </w:p>
          <w:p w14:paraId="343CD6CB" w14:textId="77777777" w:rsidR="000E7090" w:rsidRPr="00331648" w:rsidRDefault="000E7090" w:rsidP="001B6EC2">
            <w:pPr>
              <w:rPr>
                <w:rFonts w:cs="Arial"/>
                <w:sz w:val="18"/>
                <w:szCs w:val="18"/>
              </w:rPr>
            </w:pPr>
          </w:p>
          <w:p w14:paraId="771D8DF4" w14:textId="77777777" w:rsidR="001B6EC2" w:rsidRPr="00331648" w:rsidRDefault="001B6EC2" w:rsidP="001B6EC2">
            <w:pPr>
              <w:rPr>
                <w:rFonts w:cs="Arial"/>
                <w:sz w:val="18"/>
                <w:szCs w:val="18"/>
              </w:rPr>
            </w:pPr>
          </w:p>
          <w:p w14:paraId="74813327" w14:textId="7AB90CBA" w:rsidR="003C518D" w:rsidRPr="00331648" w:rsidRDefault="003C518D" w:rsidP="00997CA4">
            <w:pPr>
              <w:jc w:val="both"/>
              <w:rPr>
                <w:rFonts w:cs="Arial"/>
                <w:sz w:val="18"/>
                <w:szCs w:val="18"/>
              </w:rPr>
            </w:pPr>
          </w:p>
        </w:tc>
      </w:tr>
      <w:tr w:rsidR="00997CA4" w:rsidRPr="000A2D62" w14:paraId="22A9C324" w14:textId="77777777" w:rsidTr="00340A8E">
        <w:trPr>
          <w:cantSplit/>
        </w:trPr>
        <w:tc>
          <w:tcPr>
            <w:tcW w:w="2381" w:type="dxa"/>
            <w:tcBorders>
              <w:right w:val="single" w:sz="18" w:space="0" w:color="C00000"/>
            </w:tcBorders>
          </w:tcPr>
          <w:p w14:paraId="1515A0C3" w14:textId="328596A3" w:rsidR="00997CA4" w:rsidRPr="00340A8E" w:rsidRDefault="002A57C1" w:rsidP="00C323F3">
            <w:pPr>
              <w:rPr>
                <w:rStyle w:val="StyleBoldSeaGreen"/>
                <w:rFonts w:cs="Arial"/>
                <w:color w:val="C00000"/>
              </w:rPr>
            </w:pPr>
            <w:r w:rsidRPr="00340A8E">
              <w:rPr>
                <w:rStyle w:val="StyleBoldSeaGreen"/>
                <w:rFonts w:cs="Arial"/>
                <w:color w:val="C00000"/>
              </w:rPr>
              <w:t>Total g</w:t>
            </w:r>
            <w:r w:rsidR="00944A95" w:rsidRPr="00340A8E">
              <w:rPr>
                <w:rStyle w:val="StyleBoldSeaGreen"/>
                <w:rFonts w:cs="Arial"/>
                <w:color w:val="C00000"/>
              </w:rPr>
              <w:t>rants per capita by council group</w:t>
            </w:r>
          </w:p>
        </w:tc>
        <w:tc>
          <w:tcPr>
            <w:tcW w:w="236" w:type="dxa"/>
            <w:tcBorders>
              <w:left w:val="single" w:sz="18" w:space="0" w:color="C00000"/>
            </w:tcBorders>
          </w:tcPr>
          <w:p w14:paraId="79C52543" w14:textId="1051A54B" w:rsidR="00997CA4" w:rsidRPr="000A2D62" w:rsidRDefault="00997CA4" w:rsidP="00C323F3">
            <w:pPr>
              <w:rPr>
                <w:rFonts w:cs="Arial"/>
                <w:color w:val="000000"/>
                <w:sz w:val="20"/>
                <w:szCs w:val="20"/>
              </w:rPr>
            </w:pPr>
          </w:p>
        </w:tc>
        <w:tc>
          <w:tcPr>
            <w:tcW w:w="6691" w:type="dxa"/>
          </w:tcPr>
          <w:p w14:paraId="16054994" w14:textId="1ABD3E39" w:rsidR="0007040B" w:rsidRDefault="00944A95"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3</w:t>
            </w:r>
            <w:r w:rsidRPr="005969B2">
              <w:rPr>
                <w:rFonts w:cs="Arial"/>
                <w:sz w:val="20"/>
                <w:szCs w:val="20"/>
              </w:rPr>
              <w:t xml:space="preserve"> shows the movement in total financial assistance grants on a per capita basis to each council group since 201</w:t>
            </w:r>
            <w:r w:rsidR="00D318ED">
              <w:rPr>
                <w:rFonts w:cs="Arial"/>
                <w:sz w:val="20"/>
                <w:szCs w:val="20"/>
              </w:rPr>
              <w:t>4-15</w:t>
            </w:r>
            <w:r w:rsidR="00F060C0">
              <w:rPr>
                <w:rFonts w:cs="Arial"/>
                <w:sz w:val="20"/>
                <w:szCs w:val="20"/>
              </w:rPr>
              <w:t xml:space="preserve">.  </w:t>
            </w:r>
          </w:p>
          <w:p w14:paraId="4D4E1521" w14:textId="77777777" w:rsidR="000450E8" w:rsidRDefault="000450E8" w:rsidP="00997CA4">
            <w:pPr>
              <w:jc w:val="both"/>
              <w:rPr>
                <w:rFonts w:cs="Arial"/>
                <w:sz w:val="20"/>
                <w:szCs w:val="20"/>
              </w:rPr>
            </w:pPr>
          </w:p>
          <w:p w14:paraId="2102D1A8" w14:textId="2F5B1DBD" w:rsidR="00997CA4" w:rsidRPr="00D318ED" w:rsidRDefault="00944A95" w:rsidP="00997CA4">
            <w:pPr>
              <w:jc w:val="both"/>
              <w:rPr>
                <w:rFonts w:cs="Arial"/>
                <w:sz w:val="20"/>
                <w:szCs w:val="20"/>
              </w:rPr>
            </w:pPr>
            <w:r w:rsidRPr="00D318ED">
              <w:rPr>
                <w:rFonts w:cs="Arial"/>
                <w:sz w:val="20"/>
                <w:szCs w:val="20"/>
              </w:rPr>
              <w:t>This shows that average grants per capita have increased strongly for both the small rural and large rural groups of councils and, to a lesser extent, regional cities</w:t>
            </w:r>
            <w:r w:rsidR="00F060C0" w:rsidRPr="00D318ED">
              <w:rPr>
                <w:rFonts w:cs="Arial"/>
                <w:sz w:val="20"/>
                <w:szCs w:val="20"/>
              </w:rPr>
              <w:t xml:space="preserve">.  </w:t>
            </w:r>
            <w:r w:rsidRPr="00D318ED">
              <w:rPr>
                <w:rFonts w:cs="Arial"/>
                <w:sz w:val="20"/>
                <w:szCs w:val="20"/>
              </w:rPr>
              <w:t>In contrast, average grants per capita have remained relatively constant across that period for the interface and metropolitan-other groups</w:t>
            </w:r>
            <w:r w:rsidR="00F060C0" w:rsidRPr="00D318ED">
              <w:rPr>
                <w:rFonts w:cs="Arial"/>
                <w:sz w:val="20"/>
                <w:szCs w:val="20"/>
              </w:rPr>
              <w:t xml:space="preserve">.  </w:t>
            </w:r>
          </w:p>
          <w:p w14:paraId="3F0EEE0B" w14:textId="07B2B5A2" w:rsidR="000450E8" w:rsidRDefault="000450E8" w:rsidP="00997CA4">
            <w:pPr>
              <w:jc w:val="both"/>
              <w:rPr>
                <w:rFonts w:cs="Arial"/>
                <w:sz w:val="20"/>
                <w:szCs w:val="20"/>
              </w:rPr>
            </w:pPr>
          </w:p>
          <w:p w14:paraId="6DEEA9F1" w14:textId="77777777" w:rsidR="00340A8E" w:rsidRDefault="00340A8E" w:rsidP="00997CA4">
            <w:pPr>
              <w:jc w:val="both"/>
              <w:rPr>
                <w:rFonts w:cs="Arial"/>
                <w:sz w:val="20"/>
                <w:szCs w:val="20"/>
              </w:rPr>
            </w:pPr>
          </w:p>
          <w:p w14:paraId="1BE5EEDF" w14:textId="2D27CA1D" w:rsidR="00BF48CF" w:rsidRPr="005969B2" w:rsidRDefault="00BF48CF" w:rsidP="00997CA4">
            <w:pPr>
              <w:jc w:val="both"/>
              <w:rPr>
                <w:rFonts w:cs="Arial"/>
                <w:sz w:val="20"/>
                <w:szCs w:val="20"/>
              </w:rPr>
            </w:pPr>
          </w:p>
          <w:p w14:paraId="1C35E370" w14:textId="7ED6E772" w:rsidR="00997CA4" w:rsidRPr="00340A8E" w:rsidRDefault="00944A95" w:rsidP="005969B2">
            <w:pPr>
              <w:jc w:val="center"/>
              <w:rPr>
                <w:rFonts w:cs="Arial"/>
                <w:b/>
                <w:bCs/>
                <w:color w:val="C00000"/>
                <w:sz w:val="18"/>
                <w:szCs w:val="18"/>
              </w:rPr>
            </w:pPr>
            <w:r w:rsidRPr="00340A8E">
              <w:rPr>
                <w:rFonts w:cs="Arial"/>
                <w:b/>
                <w:bCs/>
                <w:color w:val="C00000"/>
                <w:sz w:val="18"/>
                <w:szCs w:val="18"/>
              </w:rPr>
              <w:t xml:space="preserve">Figure </w:t>
            </w:r>
            <w:r w:rsidR="008C04B6" w:rsidRPr="00340A8E">
              <w:rPr>
                <w:rFonts w:cs="Arial"/>
                <w:b/>
                <w:bCs/>
                <w:color w:val="C00000"/>
                <w:sz w:val="18"/>
                <w:szCs w:val="18"/>
              </w:rPr>
              <w:t>6.3</w:t>
            </w:r>
            <w:r w:rsidRPr="00340A8E">
              <w:rPr>
                <w:rFonts w:cs="Arial"/>
                <w:b/>
                <w:bCs/>
                <w:color w:val="C00000"/>
                <w:sz w:val="18"/>
                <w:szCs w:val="18"/>
              </w:rPr>
              <w:t>: Total financial assistance grants per capita by</w:t>
            </w:r>
            <w:r w:rsidR="005969B2" w:rsidRPr="00340A8E">
              <w:rPr>
                <w:rFonts w:cs="Arial"/>
                <w:b/>
                <w:bCs/>
                <w:color w:val="C00000"/>
                <w:sz w:val="18"/>
                <w:szCs w:val="18"/>
              </w:rPr>
              <w:t xml:space="preserve"> </w:t>
            </w:r>
            <w:r w:rsidRPr="00340A8E">
              <w:rPr>
                <w:rFonts w:cs="Arial"/>
                <w:b/>
                <w:bCs/>
                <w:color w:val="C00000"/>
                <w:sz w:val="18"/>
                <w:szCs w:val="18"/>
              </w:rPr>
              <w:t>council group</w:t>
            </w:r>
          </w:p>
          <w:p w14:paraId="029D7A44" w14:textId="06C27378" w:rsidR="00944A95" w:rsidRPr="00D2643E" w:rsidRDefault="005C3CAD" w:rsidP="00046DE8">
            <w:pPr>
              <w:jc w:val="center"/>
              <w:rPr>
                <w:rFonts w:cs="Arial"/>
                <w:sz w:val="18"/>
                <w:szCs w:val="18"/>
              </w:rPr>
            </w:pPr>
            <w:r w:rsidRPr="005C3CAD">
              <w:rPr>
                <w:rFonts w:cs="Arial"/>
                <w:noProof/>
                <w:sz w:val="18"/>
                <w:szCs w:val="18"/>
              </w:rPr>
              <w:drawing>
                <wp:anchor distT="0" distB="0" distL="114300" distR="114300" simplePos="0" relativeHeight="251659264" behindDoc="0" locked="0" layoutInCell="1" allowOverlap="1" wp14:anchorId="68F5C2D1" wp14:editId="790178A9">
                  <wp:simplePos x="0" y="0"/>
                  <wp:positionH relativeFrom="column">
                    <wp:posOffset>-68580</wp:posOffset>
                  </wp:positionH>
                  <wp:positionV relativeFrom="paragraph">
                    <wp:posOffset>90170</wp:posOffset>
                  </wp:positionV>
                  <wp:extent cx="4680000" cy="3059723"/>
                  <wp:effectExtent l="0" t="0" r="635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0" cy="3059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BA009" w14:textId="27D08D1E" w:rsidR="00142571" w:rsidRDefault="00142571" w:rsidP="00997CA4">
            <w:pPr>
              <w:jc w:val="both"/>
              <w:rPr>
                <w:rFonts w:cs="Arial"/>
                <w:sz w:val="18"/>
                <w:szCs w:val="18"/>
              </w:rPr>
            </w:pPr>
          </w:p>
          <w:p w14:paraId="361799C6" w14:textId="3A7C747B" w:rsidR="003C518D" w:rsidRDefault="003C518D" w:rsidP="00997CA4">
            <w:pPr>
              <w:jc w:val="both"/>
              <w:rPr>
                <w:rFonts w:cs="Arial"/>
                <w:sz w:val="18"/>
                <w:szCs w:val="18"/>
              </w:rPr>
            </w:pPr>
          </w:p>
          <w:p w14:paraId="495A4B70" w14:textId="0DFD1567" w:rsidR="00142571" w:rsidRDefault="00142571" w:rsidP="00997CA4">
            <w:pPr>
              <w:jc w:val="both"/>
              <w:rPr>
                <w:rFonts w:cs="Arial"/>
                <w:sz w:val="18"/>
                <w:szCs w:val="18"/>
              </w:rPr>
            </w:pPr>
          </w:p>
          <w:p w14:paraId="0FA81B91" w14:textId="53699744" w:rsidR="00142571" w:rsidRDefault="00142571" w:rsidP="00997CA4">
            <w:pPr>
              <w:jc w:val="both"/>
              <w:rPr>
                <w:rFonts w:cs="Arial"/>
                <w:sz w:val="18"/>
                <w:szCs w:val="18"/>
              </w:rPr>
            </w:pPr>
          </w:p>
          <w:p w14:paraId="1DC0DF42" w14:textId="77777777" w:rsidR="00142571" w:rsidRDefault="00142571" w:rsidP="00997CA4">
            <w:pPr>
              <w:jc w:val="both"/>
              <w:rPr>
                <w:rFonts w:cs="Arial"/>
                <w:sz w:val="18"/>
                <w:szCs w:val="18"/>
              </w:rPr>
            </w:pPr>
          </w:p>
          <w:p w14:paraId="24F8226D" w14:textId="285BF1FF" w:rsidR="00142571" w:rsidRDefault="00142571" w:rsidP="00997CA4">
            <w:pPr>
              <w:jc w:val="both"/>
              <w:rPr>
                <w:rFonts w:cs="Arial"/>
                <w:sz w:val="18"/>
                <w:szCs w:val="18"/>
              </w:rPr>
            </w:pPr>
          </w:p>
          <w:p w14:paraId="6A5F8DAA" w14:textId="59D96699" w:rsidR="00142571" w:rsidRDefault="00142571" w:rsidP="00997CA4">
            <w:pPr>
              <w:jc w:val="both"/>
              <w:rPr>
                <w:rFonts w:cs="Arial"/>
                <w:sz w:val="18"/>
                <w:szCs w:val="18"/>
              </w:rPr>
            </w:pPr>
          </w:p>
          <w:p w14:paraId="6E26FCBB" w14:textId="2D0A7ABF" w:rsidR="00142571" w:rsidRDefault="00142571" w:rsidP="00997CA4">
            <w:pPr>
              <w:jc w:val="both"/>
              <w:rPr>
                <w:rFonts w:cs="Arial"/>
                <w:sz w:val="18"/>
                <w:szCs w:val="18"/>
              </w:rPr>
            </w:pPr>
          </w:p>
          <w:p w14:paraId="56743242" w14:textId="75561FD3" w:rsidR="00142571" w:rsidRDefault="00142571" w:rsidP="00997CA4">
            <w:pPr>
              <w:jc w:val="both"/>
              <w:rPr>
                <w:rFonts w:cs="Arial"/>
                <w:sz w:val="18"/>
                <w:szCs w:val="18"/>
              </w:rPr>
            </w:pPr>
          </w:p>
          <w:p w14:paraId="4A4332DD" w14:textId="52CFFB32" w:rsidR="00142571" w:rsidRDefault="00142571" w:rsidP="00997CA4">
            <w:pPr>
              <w:jc w:val="both"/>
              <w:rPr>
                <w:rFonts w:cs="Arial"/>
                <w:sz w:val="18"/>
                <w:szCs w:val="18"/>
              </w:rPr>
            </w:pPr>
          </w:p>
          <w:p w14:paraId="0951B3FF" w14:textId="07F0C8F8" w:rsidR="00142571" w:rsidRDefault="00142571" w:rsidP="00997CA4">
            <w:pPr>
              <w:jc w:val="both"/>
              <w:rPr>
                <w:rFonts w:cs="Arial"/>
                <w:sz w:val="18"/>
                <w:szCs w:val="18"/>
              </w:rPr>
            </w:pPr>
          </w:p>
          <w:p w14:paraId="38A76D95" w14:textId="498E48CA" w:rsidR="00142571" w:rsidRDefault="00142571" w:rsidP="00997CA4">
            <w:pPr>
              <w:jc w:val="both"/>
              <w:rPr>
                <w:rFonts w:cs="Arial"/>
                <w:sz w:val="18"/>
                <w:szCs w:val="18"/>
              </w:rPr>
            </w:pPr>
          </w:p>
          <w:p w14:paraId="171F6617" w14:textId="7A2EBF73" w:rsidR="00142571" w:rsidRDefault="00142571" w:rsidP="00997CA4">
            <w:pPr>
              <w:jc w:val="both"/>
              <w:rPr>
                <w:rFonts w:cs="Arial"/>
                <w:sz w:val="18"/>
                <w:szCs w:val="18"/>
              </w:rPr>
            </w:pPr>
          </w:p>
          <w:p w14:paraId="4871420A" w14:textId="3BFF495B" w:rsidR="00142571" w:rsidRDefault="00142571" w:rsidP="00997CA4">
            <w:pPr>
              <w:jc w:val="both"/>
              <w:rPr>
                <w:rFonts w:cs="Arial"/>
                <w:sz w:val="18"/>
                <w:szCs w:val="18"/>
              </w:rPr>
            </w:pPr>
          </w:p>
          <w:p w14:paraId="4BAE0C16" w14:textId="6F1294A3" w:rsidR="00142571" w:rsidRDefault="00142571" w:rsidP="00997CA4">
            <w:pPr>
              <w:jc w:val="both"/>
              <w:rPr>
                <w:rFonts w:cs="Arial"/>
                <w:sz w:val="18"/>
                <w:szCs w:val="18"/>
              </w:rPr>
            </w:pPr>
          </w:p>
          <w:p w14:paraId="36DD1997" w14:textId="7F5D3923" w:rsidR="00142571" w:rsidRDefault="00142571" w:rsidP="00997CA4">
            <w:pPr>
              <w:jc w:val="both"/>
              <w:rPr>
                <w:rFonts w:cs="Arial"/>
                <w:sz w:val="18"/>
                <w:szCs w:val="18"/>
              </w:rPr>
            </w:pPr>
          </w:p>
          <w:p w14:paraId="315CAF87" w14:textId="4BC6941A" w:rsidR="00142571" w:rsidRDefault="00142571" w:rsidP="00997CA4">
            <w:pPr>
              <w:jc w:val="both"/>
              <w:rPr>
                <w:rFonts w:cs="Arial"/>
                <w:sz w:val="18"/>
                <w:szCs w:val="18"/>
              </w:rPr>
            </w:pPr>
          </w:p>
          <w:p w14:paraId="1C2C7CEB" w14:textId="45ADE24D" w:rsidR="00142571" w:rsidRDefault="00142571" w:rsidP="00997CA4">
            <w:pPr>
              <w:jc w:val="both"/>
              <w:rPr>
                <w:rFonts w:cs="Arial"/>
                <w:sz w:val="18"/>
                <w:szCs w:val="18"/>
              </w:rPr>
            </w:pPr>
          </w:p>
          <w:p w14:paraId="14CA5D7D" w14:textId="2F05F131" w:rsidR="00142571" w:rsidRDefault="00142571" w:rsidP="00997CA4">
            <w:pPr>
              <w:jc w:val="both"/>
              <w:rPr>
                <w:rFonts w:cs="Arial"/>
                <w:sz w:val="18"/>
                <w:szCs w:val="18"/>
              </w:rPr>
            </w:pPr>
          </w:p>
          <w:p w14:paraId="1202BD25" w14:textId="0E1EEDD7" w:rsidR="000450E8" w:rsidRDefault="000450E8" w:rsidP="00997CA4">
            <w:pPr>
              <w:jc w:val="both"/>
              <w:rPr>
                <w:rFonts w:cs="Arial"/>
                <w:sz w:val="18"/>
                <w:szCs w:val="18"/>
              </w:rPr>
            </w:pPr>
          </w:p>
          <w:p w14:paraId="539709D3" w14:textId="6460D0BF" w:rsidR="000450E8" w:rsidRDefault="000450E8" w:rsidP="00997CA4">
            <w:pPr>
              <w:jc w:val="both"/>
              <w:rPr>
                <w:rFonts w:cs="Arial"/>
                <w:sz w:val="18"/>
                <w:szCs w:val="18"/>
              </w:rPr>
            </w:pPr>
          </w:p>
          <w:p w14:paraId="71351B35" w14:textId="1D61A8B5" w:rsidR="000450E8" w:rsidRDefault="000450E8" w:rsidP="00997CA4">
            <w:pPr>
              <w:jc w:val="both"/>
              <w:rPr>
                <w:rFonts w:cs="Arial"/>
                <w:sz w:val="18"/>
                <w:szCs w:val="18"/>
              </w:rPr>
            </w:pPr>
          </w:p>
          <w:p w14:paraId="4557E2B8" w14:textId="57A17885" w:rsidR="000450E8" w:rsidRDefault="000450E8" w:rsidP="00997CA4">
            <w:pPr>
              <w:jc w:val="both"/>
              <w:rPr>
                <w:rFonts w:cs="Arial"/>
                <w:sz w:val="18"/>
                <w:szCs w:val="18"/>
              </w:rPr>
            </w:pPr>
          </w:p>
          <w:p w14:paraId="689971B0" w14:textId="61AB51F0" w:rsidR="000450E8" w:rsidRDefault="000450E8" w:rsidP="00997CA4">
            <w:pPr>
              <w:jc w:val="both"/>
              <w:rPr>
                <w:rFonts w:cs="Arial"/>
                <w:sz w:val="18"/>
                <w:szCs w:val="18"/>
              </w:rPr>
            </w:pPr>
          </w:p>
          <w:p w14:paraId="04735EB3" w14:textId="5904ABD4" w:rsidR="000450E8" w:rsidRDefault="000450E8" w:rsidP="00997CA4">
            <w:pPr>
              <w:jc w:val="both"/>
              <w:rPr>
                <w:rFonts w:cs="Arial"/>
                <w:sz w:val="18"/>
                <w:szCs w:val="18"/>
              </w:rPr>
            </w:pPr>
          </w:p>
          <w:p w14:paraId="2340C3B3" w14:textId="06A08226" w:rsidR="000450E8" w:rsidRDefault="000450E8" w:rsidP="00997CA4">
            <w:pPr>
              <w:jc w:val="both"/>
              <w:rPr>
                <w:rFonts w:cs="Arial"/>
                <w:sz w:val="18"/>
                <w:szCs w:val="18"/>
              </w:rPr>
            </w:pPr>
          </w:p>
          <w:p w14:paraId="7F152923" w14:textId="69D81BBF" w:rsidR="000450E8" w:rsidRDefault="000450E8" w:rsidP="00997CA4">
            <w:pPr>
              <w:jc w:val="both"/>
              <w:rPr>
                <w:rFonts w:cs="Arial"/>
                <w:sz w:val="18"/>
                <w:szCs w:val="18"/>
              </w:rPr>
            </w:pPr>
          </w:p>
          <w:p w14:paraId="22AD6E4B" w14:textId="726CE90B" w:rsidR="000450E8" w:rsidRDefault="000450E8" w:rsidP="00997CA4">
            <w:pPr>
              <w:jc w:val="both"/>
              <w:rPr>
                <w:rFonts w:cs="Arial"/>
                <w:sz w:val="18"/>
                <w:szCs w:val="18"/>
              </w:rPr>
            </w:pPr>
          </w:p>
          <w:p w14:paraId="573534DE" w14:textId="46119D17" w:rsidR="000450E8" w:rsidRDefault="000450E8" w:rsidP="00997CA4">
            <w:pPr>
              <w:jc w:val="both"/>
              <w:rPr>
                <w:rFonts w:cs="Arial"/>
                <w:sz w:val="18"/>
                <w:szCs w:val="18"/>
              </w:rPr>
            </w:pPr>
          </w:p>
          <w:p w14:paraId="2CC44802" w14:textId="010B479A" w:rsidR="00BF48CF" w:rsidRDefault="00BF48CF" w:rsidP="00997CA4">
            <w:pPr>
              <w:jc w:val="both"/>
              <w:rPr>
                <w:rFonts w:cs="Arial"/>
                <w:sz w:val="18"/>
                <w:szCs w:val="18"/>
              </w:rPr>
            </w:pPr>
          </w:p>
          <w:p w14:paraId="28C68E60" w14:textId="6450D1E4" w:rsidR="00BF48CF" w:rsidRDefault="00BF48CF" w:rsidP="00997CA4">
            <w:pPr>
              <w:jc w:val="both"/>
              <w:rPr>
                <w:rFonts w:cs="Arial"/>
                <w:sz w:val="18"/>
                <w:szCs w:val="18"/>
              </w:rPr>
            </w:pPr>
          </w:p>
          <w:p w14:paraId="0B90F514" w14:textId="5316C8F2" w:rsidR="00BF48CF" w:rsidRDefault="00BF48CF" w:rsidP="00997CA4">
            <w:pPr>
              <w:jc w:val="both"/>
              <w:rPr>
                <w:rFonts w:cs="Arial"/>
                <w:sz w:val="18"/>
                <w:szCs w:val="18"/>
              </w:rPr>
            </w:pPr>
          </w:p>
          <w:p w14:paraId="2C27CD19" w14:textId="0DF4021D" w:rsidR="00BF48CF" w:rsidRDefault="00BF48CF" w:rsidP="00997CA4">
            <w:pPr>
              <w:jc w:val="both"/>
              <w:rPr>
                <w:rFonts w:cs="Arial"/>
                <w:sz w:val="18"/>
                <w:szCs w:val="18"/>
              </w:rPr>
            </w:pPr>
          </w:p>
          <w:p w14:paraId="6501D7B1" w14:textId="12BC943E" w:rsidR="00BF48CF" w:rsidRDefault="00BF48CF" w:rsidP="00997CA4">
            <w:pPr>
              <w:jc w:val="both"/>
              <w:rPr>
                <w:rFonts w:cs="Arial"/>
                <w:sz w:val="18"/>
                <w:szCs w:val="18"/>
              </w:rPr>
            </w:pPr>
          </w:p>
          <w:p w14:paraId="678FDA6C" w14:textId="14BB6184" w:rsidR="00BF48CF" w:rsidRDefault="00BF48CF" w:rsidP="00997CA4">
            <w:pPr>
              <w:jc w:val="both"/>
              <w:rPr>
                <w:rFonts w:cs="Arial"/>
                <w:sz w:val="18"/>
                <w:szCs w:val="18"/>
              </w:rPr>
            </w:pPr>
          </w:p>
          <w:p w14:paraId="7398B73A" w14:textId="44BA27B4" w:rsidR="00BF48CF" w:rsidRDefault="00BF48CF" w:rsidP="00997CA4">
            <w:pPr>
              <w:jc w:val="both"/>
              <w:rPr>
                <w:rFonts w:cs="Arial"/>
                <w:sz w:val="18"/>
                <w:szCs w:val="18"/>
              </w:rPr>
            </w:pPr>
          </w:p>
          <w:p w14:paraId="3491F324" w14:textId="5E29823F" w:rsidR="00BF48CF" w:rsidRDefault="00BF48CF" w:rsidP="00997CA4">
            <w:pPr>
              <w:jc w:val="both"/>
              <w:rPr>
                <w:rFonts w:cs="Arial"/>
                <w:sz w:val="18"/>
                <w:szCs w:val="18"/>
              </w:rPr>
            </w:pPr>
          </w:p>
          <w:p w14:paraId="7E761B2A" w14:textId="77777777" w:rsidR="00BF48CF" w:rsidRDefault="00BF48CF" w:rsidP="00997CA4">
            <w:pPr>
              <w:jc w:val="both"/>
              <w:rPr>
                <w:rFonts w:cs="Arial"/>
                <w:sz w:val="18"/>
                <w:szCs w:val="18"/>
              </w:rPr>
            </w:pPr>
          </w:p>
          <w:p w14:paraId="6349DB5E" w14:textId="23719911" w:rsidR="000450E8" w:rsidRDefault="000450E8" w:rsidP="00997CA4">
            <w:pPr>
              <w:jc w:val="both"/>
              <w:rPr>
                <w:rFonts w:cs="Arial"/>
                <w:sz w:val="18"/>
                <w:szCs w:val="18"/>
              </w:rPr>
            </w:pPr>
          </w:p>
          <w:p w14:paraId="5809D493" w14:textId="0C2CFC79" w:rsidR="000450E8" w:rsidRDefault="000450E8" w:rsidP="00997CA4">
            <w:pPr>
              <w:jc w:val="both"/>
              <w:rPr>
                <w:rFonts w:cs="Arial"/>
                <w:sz w:val="18"/>
                <w:szCs w:val="18"/>
              </w:rPr>
            </w:pPr>
          </w:p>
          <w:p w14:paraId="34DE651B" w14:textId="52D98AA9" w:rsidR="000450E8" w:rsidRDefault="000450E8" w:rsidP="00997CA4">
            <w:pPr>
              <w:jc w:val="both"/>
              <w:rPr>
                <w:rFonts w:cs="Arial"/>
                <w:sz w:val="18"/>
                <w:szCs w:val="18"/>
              </w:rPr>
            </w:pPr>
          </w:p>
          <w:p w14:paraId="7EA944AA" w14:textId="25BC5425" w:rsidR="000450E8" w:rsidRDefault="000450E8" w:rsidP="00997CA4">
            <w:pPr>
              <w:jc w:val="both"/>
              <w:rPr>
                <w:rFonts w:cs="Arial"/>
                <w:sz w:val="18"/>
                <w:szCs w:val="18"/>
              </w:rPr>
            </w:pPr>
          </w:p>
          <w:p w14:paraId="44F4D9B2" w14:textId="00505BBB" w:rsidR="000E7090" w:rsidRDefault="000E7090" w:rsidP="00997CA4">
            <w:pPr>
              <w:jc w:val="both"/>
              <w:rPr>
                <w:rFonts w:cs="Arial"/>
                <w:sz w:val="18"/>
                <w:szCs w:val="18"/>
              </w:rPr>
            </w:pPr>
          </w:p>
          <w:p w14:paraId="25DBD526" w14:textId="77777777" w:rsidR="000E7090" w:rsidRDefault="000E7090" w:rsidP="00997CA4">
            <w:pPr>
              <w:jc w:val="both"/>
              <w:rPr>
                <w:rFonts w:cs="Arial"/>
                <w:sz w:val="18"/>
                <w:szCs w:val="18"/>
              </w:rPr>
            </w:pPr>
          </w:p>
          <w:p w14:paraId="553EBC79" w14:textId="77FA7530" w:rsidR="000450E8" w:rsidRDefault="000450E8" w:rsidP="00997CA4">
            <w:pPr>
              <w:jc w:val="both"/>
              <w:rPr>
                <w:rFonts w:cs="Arial"/>
                <w:sz w:val="18"/>
                <w:szCs w:val="18"/>
              </w:rPr>
            </w:pPr>
          </w:p>
          <w:p w14:paraId="3CE69052" w14:textId="77777777" w:rsidR="00340A8E" w:rsidRDefault="00340A8E" w:rsidP="00997CA4">
            <w:pPr>
              <w:jc w:val="both"/>
              <w:rPr>
                <w:rFonts w:cs="Arial"/>
                <w:sz w:val="18"/>
                <w:szCs w:val="18"/>
              </w:rPr>
            </w:pPr>
          </w:p>
          <w:p w14:paraId="149EED8C" w14:textId="300BD5F3" w:rsidR="000450E8" w:rsidRDefault="000450E8" w:rsidP="00997CA4">
            <w:pPr>
              <w:jc w:val="both"/>
              <w:rPr>
                <w:rFonts w:cs="Arial"/>
                <w:sz w:val="18"/>
                <w:szCs w:val="18"/>
              </w:rPr>
            </w:pPr>
          </w:p>
          <w:p w14:paraId="511B86B2" w14:textId="280B3614" w:rsidR="000450E8" w:rsidRDefault="000450E8" w:rsidP="00997CA4">
            <w:pPr>
              <w:jc w:val="both"/>
              <w:rPr>
                <w:rFonts w:cs="Arial"/>
                <w:sz w:val="18"/>
                <w:szCs w:val="18"/>
              </w:rPr>
            </w:pPr>
          </w:p>
          <w:p w14:paraId="512667D2" w14:textId="4969B2DD" w:rsidR="000450E8" w:rsidRDefault="000450E8" w:rsidP="00997CA4">
            <w:pPr>
              <w:jc w:val="both"/>
              <w:rPr>
                <w:rFonts w:cs="Arial"/>
                <w:sz w:val="18"/>
                <w:szCs w:val="18"/>
              </w:rPr>
            </w:pPr>
          </w:p>
          <w:p w14:paraId="76FF9E60" w14:textId="476BBDC3" w:rsidR="000450E8" w:rsidRDefault="000450E8" w:rsidP="00997CA4">
            <w:pPr>
              <w:jc w:val="both"/>
              <w:rPr>
                <w:rFonts w:cs="Arial"/>
                <w:sz w:val="18"/>
                <w:szCs w:val="18"/>
              </w:rPr>
            </w:pPr>
          </w:p>
          <w:p w14:paraId="0B5BC978" w14:textId="5B4CBC16" w:rsidR="000450E8" w:rsidRDefault="000450E8" w:rsidP="00997CA4">
            <w:pPr>
              <w:jc w:val="both"/>
              <w:rPr>
                <w:rFonts w:cs="Arial"/>
                <w:sz w:val="18"/>
                <w:szCs w:val="18"/>
              </w:rPr>
            </w:pPr>
          </w:p>
          <w:p w14:paraId="29D87A60" w14:textId="70DB7B4E" w:rsidR="000450E8" w:rsidRDefault="000450E8" w:rsidP="00997CA4">
            <w:pPr>
              <w:jc w:val="both"/>
              <w:rPr>
                <w:rFonts w:cs="Arial"/>
                <w:sz w:val="18"/>
                <w:szCs w:val="18"/>
              </w:rPr>
            </w:pPr>
          </w:p>
          <w:p w14:paraId="2F1655A6" w14:textId="06E093F4" w:rsidR="000450E8" w:rsidRDefault="000450E8" w:rsidP="00997CA4">
            <w:pPr>
              <w:jc w:val="both"/>
              <w:rPr>
                <w:rFonts w:cs="Arial"/>
                <w:sz w:val="18"/>
                <w:szCs w:val="18"/>
              </w:rPr>
            </w:pPr>
          </w:p>
          <w:p w14:paraId="7098B887" w14:textId="77777777" w:rsidR="000450E8" w:rsidRDefault="000450E8" w:rsidP="00997CA4">
            <w:pPr>
              <w:jc w:val="both"/>
              <w:rPr>
                <w:rFonts w:cs="Arial"/>
                <w:sz w:val="18"/>
                <w:szCs w:val="18"/>
              </w:rPr>
            </w:pPr>
          </w:p>
          <w:p w14:paraId="3BB659EE" w14:textId="05E24CF0" w:rsidR="00142571" w:rsidRDefault="00142571" w:rsidP="00997CA4">
            <w:pPr>
              <w:jc w:val="both"/>
              <w:rPr>
                <w:rFonts w:cs="Arial"/>
                <w:sz w:val="18"/>
                <w:szCs w:val="18"/>
              </w:rPr>
            </w:pPr>
          </w:p>
          <w:p w14:paraId="1B338609" w14:textId="59D75CFF" w:rsidR="00142571" w:rsidRPr="00D2643E" w:rsidRDefault="00142571" w:rsidP="00997CA4">
            <w:pPr>
              <w:jc w:val="both"/>
              <w:rPr>
                <w:rFonts w:cs="Arial"/>
                <w:sz w:val="18"/>
                <w:szCs w:val="18"/>
              </w:rPr>
            </w:pPr>
          </w:p>
        </w:tc>
      </w:tr>
      <w:tr w:rsidR="00997CA4" w:rsidRPr="000A2D62" w14:paraId="4E1F815A" w14:textId="77777777" w:rsidTr="00340A8E">
        <w:trPr>
          <w:cantSplit/>
        </w:trPr>
        <w:tc>
          <w:tcPr>
            <w:tcW w:w="2381" w:type="dxa"/>
            <w:tcBorders>
              <w:right w:val="single" w:sz="18" w:space="0" w:color="C00000"/>
            </w:tcBorders>
          </w:tcPr>
          <w:p w14:paraId="3CC6D6F6" w14:textId="0B609FEE" w:rsidR="00997CA4" w:rsidRPr="00340A8E" w:rsidRDefault="00944A95" w:rsidP="00C323F3">
            <w:pPr>
              <w:rPr>
                <w:rStyle w:val="StyleBoldSeaGreen"/>
                <w:rFonts w:cs="Arial"/>
                <w:color w:val="C00000"/>
              </w:rPr>
            </w:pPr>
            <w:r w:rsidRPr="00340A8E">
              <w:rPr>
                <w:rStyle w:val="StyleBoldSeaGreen"/>
                <w:rFonts w:cs="Arial"/>
                <w:color w:val="C00000"/>
              </w:rPr>
              <w:t xml:space="preserve">Average increases in </w:t>
            </w:r>
            <w:r w:rsidR="002A57C1" w:rsidRPr="00340A8E">
              <w:rPr>
                <w:rStyle w:val="StyleBoldSeaGreen"/>
                <w:rFonts w:cs="Arial"/>
                <w:color w:val="C00000"/>
              </w:rPr>
              <w:t xml:space="preserve">grants </w:t>
            </w:r>
            <w:r w:rsidRPr="00340A8E">
              <w:rPr>
                <w:rStyle w:val="StyleBoldSeaGreen"/>
                <w:rFonts w:cs="Arial"/>
                <w:color w:val="C00000"/>
              </w:rPr>
              <w:t>by council group</w:t>
            </w:r>
          </w:p>
        </w:tc>
        <w:tc>
          <w:tcPr>
            <w:tcW w:w="236" w:type="dxa"/>
            <w:tcBorders>
              <w:left w:val="single" w:sz="18" w:space="0" w:color="C00000"/>
            </w:tcBorders>
          </w:tcPr>
          <w:p w14:paraId="3331616D" w14:textId="2427B6A9" w:rsidR="00997CA4" w:rsidRPr="000A2D62" w:rsidRDefault="00CB1EEB" w:rsidP="00C323F3">
            <w:pPr>
              <w:rPr>
                <w:rFonts w:cs="Arial"/>
                <w:color w:val="000000"/>
                <w:sz w:val="20"/>
                <w:szCs w:val="20"/>
              </w:rPr>
            </w:pPr>
            <w:r w:rsidRPr="00CB1EEB">
              <w:rPr>
                <w:rFonts w:cs="Arial"/>
                <w:noProof/>
                <w:sz w:val="18"/>
                <w:szCs w:val="18"/>
              </w:rPr>
              <w:drawing>
                <wp:anchor distT="0" distB="0" distL="114300" distR="114300" simplePos="0" relativeHeight="251732480" behindDoc="0" locked="0" layoutInCell="1" allowOverlap="1" wp14:anchorId="612EBFD8" wp14:editId="1E3A905C">
                  <wp:simplePos x="0" y="0"/>
                  <wp:positionH relativeFrom="column">
                    <wp:posOffset>79375</wp:posOffset>
                  </wp:positionH>
                  <wp:positionV relativeFrom="paragraph">
                    <wp:posOffset>2026920</wp:posOffset>
                  </wp:positionV>
                  <wp:extent cx="4319905" cy="2634615"/>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9905" cy="2634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91" w:type="dxa"/>
          </w:tcPr>
          <w:p w14:paraId="151262A8" w14:textId="2939DC13" w:rsidR="0007040B" w:rsidRDefault="00944A95"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4</w:t>
            </w:r>
            <w:r w:rsidRPr="005969B2">
              <w:rPr>
                <w:rFonts w:cs="Arial"/>
                <w:sz w:val="20"/>
                <w:szCs w:val="20"/>
              </w:rPr>
              <w:t xml:space="preserve"> shows the overall average rate of increase in financial assistance grants for each of the council groups in </w:t>
            </w:r>
            <w:r w:rsidR="00314498">
              <w:rPr>
                <w:rFonts w:cs="Arial"/>
                <w:sz w:val="20"/>
                <w:szCs w:val="20"/>
              </w:rPr>
              <w:t>2023-24</w:t>
            </w:r>
            <w:r w:rsidR="00F060C0">
              <w:rPr>
                <w:rFonts w:cs="Arial"/>
                <w:sz w:val="20"/>
                <w:szCs w:val="20"/>
              </w:rPr>
              <w:t xml:space="preserve">.  </w:t>
            </w:r>
          </w:p>
          <w:p w14:paraId="4FD0643B" w14:textId="6FAE8689" w:rsidR="000450E8" w:rsidRDefault="000450E8" w:rsidP="00997CA4">
            <w:pPr>
              <w:jc w:val="both"/>
              <w:rPr>
                <w:rFonts w:cs="Arial"/>
                <w:sz w:val="20"/>
                <w:szCs w:val="20"/>
              </w:rPr>
            </w:pPr>
          </w:p>
          <w:p w14:paraId="300A9B19" w14:textId="60CB2C95" w:rsidR="00997CA4" w:rsidRPr="005969B2" w:rsidRDefault="00944A95" w:rsidP="00997CA4">
            <w:pPr>
              <w:jc w:val="both"/>
              <w:rPr>
                <w:rFonts w:cs="Arial"/>
                <w:sz w:val="20"/>
                <w:szCs w:val="20"/>
              </w:rPr>
            </w:pPr>
            <w:r w:rsidRPr="004947FA">
              <w:rPr>
                <w:rFonts w:cs="Arial"/>
                <w:sz w:val="20"/>
                <w:szCs w:val="20"/>
              </w:rPr>
              <w:t xml:space="preserve">Compared to a state average </w:t>
            </w:r>
            <w:r w:rsidRPr="00C5045F">
              <w:rPr>
                <w:rFonts w:cs="Arial"/>
                <w:sz w:val="20"/>
                <w:szCs w:val="20"/>
              </w:rPr>
              <w:t xml:space="preserve">increase of </w:t>
            </w:r>
            <w:r w:rsidR="00D318ED" w:rsidRPr="00C5045F">
              <w:rPr>
                <w:rFonts w:cs="Arial"/>
                <w:sz w:val="20"/>
                <w:szCs w:val="20"/>
              </w:rPr>
              <w:t>9.9</w:t>
            </w:r>
            <w:r w:rsidRPr="00C5045F">
              <w:rPr>
                <w:rFonts w:cs="Arial"/>
                <w:sz w:val="20"/>
                <w:szCs w:val="20"/>
              </w:rPr>
              <w:t xml:space="preserve">%, </w:t>
            </w:r>
            <w:r w:rsidR="00A66C98" w:rsidRPr="00C5045F">
              <w:rPr>
                <w:rFonts w:cs="Arial"/>
                <w:sz w:val="20"/>
                <w:szCs w:val="20"/>
              </w:rPr>
              <w:t>aggregate</w:t>
            </w:r>
            <w:r w:rsidR="00A66C98">
              <w:rPr>
                <w:rFonts w:cs="Arial"/>
                <w:sz w:val="20"/>
                <w:szCs w:val="20"/>
              </w:rPr>
              <w:t xml:space="preserve"> financial assistance grants </w:t>
            </w:r>
            <w:r w:rsidRPr="004947FA">
              <w:rPr>
                <w:rFonts w:cs="Arial"/>
                <w:sz w:val="20"/>
                <w:szCs w:val="20"/>
              </w:rPr>
              <w:t xml:space="preserve">to the inner metropolitan group of councils (those receiving the minimum general purpose grant) will increase by </w:t>
            </w:r>
            <w:r w:rsidR="00D318ED">
              <w:rPr>
                <w:rFonts w:cs="Arial"/>
                <w:sz w:val="20"/>
                <w:szCs w:val="20"/>
              </w:rPr>
              <w:t>6.9</w:t>
            </w:r>
            <w:r w:rsidRPr="004947FA">
              <w:rPr>
                <w:rFonts w:cs="Arial"/>
                <w:sz w:val="20"/>
                <w:szCs w:val="20"/>
              </w:rPr>
              <w:t xml:space="preserve">%, whereas grants for the metropolitan-other group will increase by </w:t>
            </w:r>
            <w:r w:rsidR="00D318ED">
              <w:rPr>
                <w:rFonts w:cs="Arial"/>
                <w:sz w:val="20"/>
                <w:szCs w:val="20"/>
              </w:rPr>
              <w:t>7.0</w:t>
            </w:r>
            <w:r w:rsidRPr="004947FA">
              <w:rPr>
                <w:rFonts w:cs="Arial"/>
                <w:sz w:val="20"/>
                <w:szCs w:val="20"/>
              </w:rPr>
              <w:t xml:space="preserve">% and those to the interface councils group will increase by </w:t>
            </w:r>
            <w:r w:rsidR="00D318ED">
              <w:rPr>
                <w:rFonts w:cs="Arial"/>
                <w:sz w:val="20"/>
                <w:szCs w:val="20"/>
              </w:rPr>
              <w:t>13.8</w:t>
            </w:r>
            <w:r w:rsidRPr="004947FA">
              <w:rPr>
                <w:rFonts w:cs="Arial"/>
                <w:sz w:val="20"/>
                <w:szCs w:val="20"/>
              </w:rPr>
              <w:t>%</w:t>
            </w:r>
            <w:r w:rsidR="00F060C0" w:rsidRPr="004947FA">
              <w:rPr>
                <w:rFonts w:cs="Arial"/>
                <w:sz w:val="20"/>
                <w:szCs w:val="20"/>
              </w:rPr>
              <w:t xml:space="preserve">.  </w:t>
            </w:r>
            <w:r w:rsidRPr="004947FA">
              <w:rPr>
                <w:rFonts w:cs="Arial"/>
                <w:sz w:val="20"/>
                <w:szCs w:val="20"/>
              </w:rPr>
              <w:t xml:space="preserve">Grants to the regional cities </w:t>
            </w:r>
            <w:r w:rsidR="00D318ED">
              <w:rPr>
                <w:rFonts w:cs="Arial"/>
                <w:sz w:val="20"/>
                <w:szCs w:val="20"/>
              </w:rPr>
              <w:t xml:space="preserve">group will increase by 9.6%, while grants to the </w:t>
            </w:r>
            <w:r w:rsidRPr="004947FA">
              <w:rPr>
                <w:rFonts w:cs="Arial"/>
                <w:sz w:val="20"/>
                <w:szCs w:val="20"/>
              </w:rPr>
              <w:t xml:space="preserve">large </w:t>
            </w:r>
            <w:r w:rsidR="00D318ED">
              <w:rPr>
                <w:rFonts w:cs="Arial"/>
                <w:sz w:val="20"/>
                <w:szCs w:val="20"/>
              </w:rPr>
              <w:t xml:space="preserve">and small </w:t>
            </w:r>
            <w:r w:rsidRPr="004947FA">
              <w:rPr>
                <w:rFonts w:cs="Arial"/>
                <w:sz w:val="20"/>
                <w:szCs w:val="20"/>
              </w:rPr>
              <w:t xml:space="preserve">rural councils groups </w:t>
            </w:r>
            <w:r w:rsidR="00D318ED">
              <w:rPr>
                <w:rFonts w:cs="Arial"/>
                <w:sz w:val="20"/>
                <w:szCs w:val="20"/>
              </w:rPr>
              <w:t>will increase on average by 9.6</w:t>
            </w:r>
            <w:r w:rsidRPr="004947FA">
              <w:rPr>
                <w:rFonts w:cs="Arial"/>
                <w:sz w:val="20"/>
                <w:szCs w:val="20"/>
              </w:rPr>
              <w:t xml:space="preserve">% and </w:t>
            </w:r>
            <w:r w:rsidR="00D318ED">
              <w:rPr>
                <w:rFonts w:cs="Arial"/>
                <w:sz w:val="20"/>
                <w:szCs w:val="20"/>
              </w:rPr>
              <w:t>9.1</w:t>
            </w:r>
            <w:r w:rsidRPr="004947FA">
              <w:rPr>
                <w:rFonts w:cs="Arial"/>
                <w:sz w:val="20"/>
                <w:szCs w:val="20"/>
              </w:rPr>
              <w:t xml:space="preserve"> respectively</w:t>
            </w:r>
            <w:r w:rsidR="00D318ED">
              <w:rPr>
                <w:rFonts w:cs="Arial"/>
                <w:sz w:val="20"/>
                <w:szCs w:val="20"/>
              </w:rPr>
              <w:t>.</w:t>
            </w:r>
          </w:p>
          <w:p w14:paraId="4B72F967" w14:textId="6054F09D" w:rsidR="000450E8" w:rsidRPr="00D2643E" w:rsidRDefault="000450E8" w:rsidP="00997CA4">
            <w:pPr>
              <w:jc w:val="both"/>
              <w:rPr>
                <w:rFonts w:cs="Arial"/>
                <w:sz w:val="18"/>
                <w:szCs w:val="18"/>
              </w:rPr>
            </w:pPr>
          </w:p>
          <w:p w14:paraId="4FCE7369" w14:textId="76C8A6AF" w:rsidR="00997CA4" w:rsidRPr="00340A8E" w:rsidRDefault="00944A95" w:rsidP="005969B2">
            <w:pPr>
              <w:jc w:val="center"/>
              <w:rPr>
                <w:rFonts w:cs="Arial"/>
                <w:b/>
                <w:bCs/>
                <w:color w:val="C00000"/>
                <w:sz w:val="18"/>
                <w:szCs w:val="18"/>
              </w:rPr>
            </w:pPr>
            <w:r w:rsidRPr="00340A8E">
              <w:rPr>
                <w:rFonts w:cs="Arial"/>
                <w:b/>
                <w:bCs/>
                <w:color w:val="C00000"/>
                <w:sz w:val="18"/>
                <w:szCs w:val="18"/>
              </w:rPr>
              <w:t xml:space="preserve">Figure </w:t>
            </w:r>
            <w:r w:rsidR="006F7988" w:rsidRPr="00340A8E">
              <w:rPr>
                <w:rFonts w:cs="Arial"/>
                <w:b/>
                <w:bCs/>
                <w:color w:val="C00000"/>
                <w:sz w:val="18"/>
                <w:szCs w:val="18"/>
              </w:rPr>
              <w:t>6.</w:t>
            </w:r>
            <w:r w:rsidRPr="00340A8E">
              <w:rPr>
                <w:rFonts w:cs="Arial"/>
                <w:b/>
                <w:bCs/>
                <w:color w:val="C00000"/>
                <w:sz w:val="18"/>
                <w:szCs w:val="18"/>
              </w:rPr>
              <w:t xml:space="preserve">4: Average increases in financial assistance grants </w:t>
            </w:r>
            <w:r w:rsidR="00BB0850" w:rsidRPr="00340A8E">
              <w:rPr>
                <w:rFonts w:cs="Arial"/>
                <w:b/>
                <w:bCs/>
                <w:color w:val="C00000"/>
                <w:sz w:val="18"/>
                <w:szCs w:val="18"/>
              </w:rPr>
              <w:br/>
            </w:r>
            <w:r w:rsidRPr="00340A8E">
              <w:rPr>
                <w:rFonts w:cs="Arial"/>
                <w:b/>
                <w:bCs/>
                <w:color w:val="C00000"/>
                <w:sz w:val="18"/>
                <w:szCs w:val="18"/>
              </w:rPr>
              <w:t xml:space="preserve">by council group: </w:t>
            </w:r>
            <w:r w:rsidR="00314498" w:rsidRPr="00340A8E">
              <w:rPr>
                <w:rFonts w:cs="Arial"/>
                <w:b/>
                <w:bCs/>
                <w:color w:val="C00000"/>
                <w:sz w:val="18"/>
                <w:szCs w:val="18"/>
              </w:rPr>
              <w:t>2023-24</w:t>
            </w:r>
          </w:p>
          <w:p w14:paraId="235078B3" w14:textId="3AC49F80" w:rsidR="00944A95" w:rsidRPr="00D2643E" w:rsidRDefault="00944A95" w:rsidP="00E66306">
            <w:pPr>
              <w:jc w:val="center"/>
              <w:rPr>
                <w:rFonts w:cs="Arial"/>
                <w:sz w:val="18"/>
                <w:szCs w:val="18"/>
              </w:rPr>
            </w:pPr>
          </w:p>
          <w:p w14:paraId="6D365113" w14:textId="1BB0C5CB" w:rsidR="003C518D" w:rsidRDefault="003C518D" w:rsidP="00E66306">
            <w:pPr>
              <w:jc w:val="center"/>
              <w:rPr>
                <w:rFonts w:cs="Arial"/>
                <w:sz w:val="18"/>
                <w:szCs w:val="18"/>
              </w:rPr>
            </w:pPr>
          </w:p>
          <w:p w14:paraId="67A0C367" w14:textId="4F36224D" w:rsidR="00142571" w:rsidRDefault="00142571" w:rsidP="00E66306">
            <w:pPr>
              <w:jc w:val="center"/>
              <w:rPr>
                <w:rFonts w:cs="Arial"/>
                <w:sz w:val="18"/>
                <w:szCs w:val="18"/>
              </w:rPr>
            </w:pPr>
          </w:p>
          <w:p w14:paraId="7489DDD2" w14:textId="5E3FB0BF" w:rsidR="00142571" w:rsidRDefault="00142571" w:rsidP="00E66306">
            <w:pPr>
              <w:jc w:val="center"/>
              <w:rPr>
                <w:rFonts w:cs="Arial"/>
                <w:sz w:val="18"/>
                <w:szCs w:val="18"/>
              </w:rPr>
            </w:pPr>
          </w:p>
          <w:p w14:paraId="3DB2E536" w14:textId="3B02908C" w:rsidR="00142571" w:rsidRDefault="00142571" w:rsidP="00E66306">
            <w:pPr>
              <w:jc w:val="center"/>
              <w:rPr>
                <w:rFonts w:cs="Arial"/>
                <w:sz w:val="18"/>
                <w:szCs w:val="18"/>
              </w:rPr>
            </w:pPr>
          </w:p>
          <w:p w14:paraId="2905C316" w14:textId="172F64B6" w:rsidR="00B751F2" w:rsidRDefault="00B751F2" w:rsidP="00E66306">
            <w:pPr>
              <w:jc w:val="center"/>
              <w:rPr>
                <w:rFonts w:cs="Arial"/>
                <w:sz w:val="18"/>
                <w:szCs w:val="18"/>
              </w:rPr>
            </w:pPr>
          </w:p>
          <w:p w14:paraId="44763D8F" w14:textId="0273DE16" w:rsidR="00B751F2" w:rsidRDefault="00B751F2" w:rsidP="00E66306">
            <w:pPr>
              <w:jc w:val="center"/>
              <w:rPr>
                <w:rFonts w:cs="Arial"/>
                <w:sz w:val="18"/>
                <w:szCs w:val="18"/>
              </w:rPr>
            </w:pPr>
          </w:p>
          <w:p w14:paraId="6F14BC82" w14:textId="4E1A5F55" w:rsidR="00142571" w:rsidRDefault="00142571" w:rsidP="00E66306">
            <w:pPr>
              <w:jc w:val="center"/>
              <w:rPr>
                <w:rFonts w:cs="Arial"/>
                <w:sz w:val="18"/>
                <w:szCs w:val="18"/>
              </w:rPr>
            </w:pPr>
          </w:p>
          <w:p w14:paraId="0E65A4FF" w14:textId="6C7777BE" w:rsidR="00142571" w:rsidRDefault="00142571" w:rsidP="00E66306">
            <w:pPr>
              <w:jc w:val="center"/>
              <w:rPr>
                <w:rFonts w:cs="Arial"/>
                <w:sz w:val="18"/>
                <w:szCs w:val="18"/>
              </w:rPr>
            </w:pPr>
          </w:p>
          <w:p w14:paraId="3E399B33" w14:textId="323E1F05" w:rsidR="00142571" w:rsidRDefault="00142571" w:rsidP="00E66306">
            <w:pPr>
              <w:jc w:val="center"/>
              <w:rPr>
                <w:rFonts w:cs="Arial"/>
                <w:sz w:val="18"/>
                <w:szCs w:val="18"/>
              </w:rPr>
            </w:pPr>
          </w:p>
          <w:p w14:paraId="049C98CE" w14:textId="67937E29" w:rsidR="00142571" w:rsidRDefault="00142571" w:rsidP="00E66306">
            <w:pPr>
              <w:jc w:val="center"/>
              <w:rPr>
                <w:rFonts w:cs="Arial"/>
                <w:sz w:val="18"/>
                <w:szCs w:val="18"/>
              </w:rPr>
            </w:pPr>
          </w:p>
          <w:p w14:paraId="16A71B03" w14:textId="4285B0A0" w:rsidR="00142571" w:rsidRDefault="00142571" w:rsidP="00E66306">
            <w:pPr>
              <w:jc w:val="center"/>
              <w:rPr>
                <w:rFonts w:cs="Arial"/>
                <w:sz w:val="18"/>
                <w:szCs w:val="18"/>
              </w:rPr>
            </w:pPr>
          </w:p>
          <w:p w14:paraId="2F5A513B" w14:textId="1D86F3C1" w:rsidR="00142571" w:rsidRDefault="00142571" w:rsidP="00E66306">
            <w:pPr>
              <w:jc w:val="center"/>
              <w:rPr>
                <w:rFonts w:cs="Arial"/>
                <w:sz w:val="18"/>
                <w:szCs w:val="18"/>
              </w:rPr>
            </w:pPr>
          </w:p>
          <w:p w14:paraId="706BE959" w14:textId="76E3E401" w:rsidR="00142571" w:rsidRDefault="00142571" w:rsidP="00E66306">
            <w:pPr>
              <w:jc w:val="center"/>
              <w:rPr>
                <w:rFonts w:cs="Arial"/>
                <w:sz w:val="18"/>
                <w:szCs w:val="18"/>
              </w:rPr>
            </w:pPr>
          </w:p>
          <w:p w14:paraId="1FAEF120" w14:textId="15652EB8" w:rsidR="00142571" w:rsidRDefault="00142571" w:rsidP="00E66306">
            <w:pPr>
              <w:jc w:val="center"/>
              <w:rPr>
                <w:rFonts w:cs="Arial"/>
                <w:sz w:val="18"/>
                <w:szCs w:val="18"/>
              </w:rPr>
            </w:pPr>
          </w:p>
          <w:p w14:paraId="65BE175E" w14:textId="489358C6" w:rsidR="00142571" w:rsidRDefault="00142571" w:rsidP="00E66306">
            <w:pPr>
              <w:jc w:val="center"/>
              <w:rPr>
                <w:rFonts w:cs="Arial"/>
                <w:sz w:val="18"/>
                <w:szCs w:val="18"/>
              </w:rPr>
            </w:pPr>
          </w:p>
          <w:p w14:paraId="57C185C9" w14:textId="4030D2F6" w:rsidR="00142571" w:rsidRDefault="00142571" w:rsidP="00E66306">
            <w:pPr>
              <w:jc w:val="center"/>
              <w:rPr>
                <w:rFonts w:cs="Arial"/>
                <w:sz w:val="18"/>
                <w:szCs w:val="18"/>
              </w:rPr>
            </w:pPr>
          </w:p>
          <w:p w14:paraId="2C1A0900" w14:textId="7DD81279" w:rsidR="000450E8" w:rsidRDefault="000450E8" w:rsidP="00E66306">
            <w:pPr>
              <w:jc w:val="center"/>
              <w:rPr>
                <w:rFonts w:cs="Arial"/>
                <w:sz w:val="18"/>
                <w:szCs w:val="18"/>
              </w:rPr>
            </w:pPr>
          </w:p>
          <w:p w14:paraId="6549A51D" w14:textId="55503ECC" w:rsidR="000450E8" w:rsidRDefault="000450E8" w:rsidP="00E66306">
            <w:pPr>
              <w:jc w:val="center"/>
              <w:rPr>
                <w:rFonts w:cs="Arial"/>
                <w:sz w:val="18"/>
                <w:szCs w:val="18"/>
              </w:rPr>
            </w:pPr>
          </w:p>
          <w:p w14:paraId="236D54F0" w14:textId="34603196" w:rsidR="000450E8" w:rsidRDefault="000450E8" w:rsidP="00E66306">
            <w:pPr>
              <w:jc w:val="center"/>
              <w:rPr>
                <w:rFonts w:cs="Arial"/>
                <w:sz w:val="18"/>
                <w:szCs w:val="18"/>
              </w:rPr>
            </w:pPr>
          </w:p>
          <w:p w14:paraId="695B1C62" w14:textId="675CD416" w:rsidR="000450E8" w:rsidRDefault="000450E8" w:rsidP="00E66306">
            <w:pPr>
              <w:jc w:val="center"/>
              <w:rPr>
                <w:rFonts w:cs="Arial"/>
                <w:sz w:val="18"/>
                <w:szCs w:val="18"/>
              </w:rPr>
            </w:pPr>
          </w:p>
          <w:p w14:paraId="08736612" w14:textId="736A4B0F" w:rsidR="00997CA4" w:rsidRPr="00D2643E" w:rsidRDefault="00997CA4" w:rsidP="00997CA4">
            <w:pPr>
              <w:jc w:val="both"/>
              <w:rPr>
                <w:rFonts w:cs="Arial"/>
                <w:sz w:val="18"/>
                <w:szCs w:val="18"/>
              </w:rPr>
            </w:pPr>
          </w:p>
        </w:tc>
      </w:tr>
      <w:tr w:rsidR="00997CA4" w:rsidRPr="000A2D62" w14:paraId="4E382A1F" w14:textId="77777777" w:rsidTr="00340A8E">
        <w:trPr>
          <w:cantSplit/>
        </w:trPr>
        <w:tc>
          <w:tcPr>
            <w:tcW w:w="2381" w:type="dxa"/>
            <w:tcBorders>
              <w:right w:val="single" w:sz="18" w:space="0" w:color="C00000"/>
            </w:tcBorders>
          </w:tcPr>
          <w:p w14:paraId="0E0561A6" w14:textId="18AF16F5" w:rsidR="00997CA4" w:rsidRPr="00340A8E" w:rsidRDefault="00944A95" w:rsidP="00C323F3">
            <w:pPr>
              <w:rPr>
                <w:rStyle w:val="StyleBoldSeaGreen"/>
                <w:rFonts w:cs="Arial"/>
                <w:color w:val="C00000"/>
              </w:rPr>
            </w:pPr>
            <w:r w:rsidRPr="00340A8E">
              <w:rPr>
                <w:rStyle w:val="StyleBoldSeaGreen"/>
                <w:rFonts w:cs="Arial"/>
                <w:color w:val="C00000"/>
              </w:rPr>
              <w:t>Share of grants pool by council group</w:t>
            </w:r>
          </w:p>
        </w:tc>
        <w:tc>
          <w:tcPr>
            <w:tcW w:w="236" w:type="dxa"/>
            <w:tcBorders>
              <w:left w:val="single" w:sz="18" w:space="0" w:color="C00000"/>
            </w:tcBorders>
          </w:tcPr>
          <w:p w14:paraId="7F7FD20D" w14:textId="3C30684A" w:rsidR="00997CA4" w:rsidRPr="000A2D62" w:rsidRDefault="00E66306" w:rsidP="00C323F3">
            <w:pPr>
              <w:rPr>
                <w:rFonts w:cs="Arial"/>
                <w:color w:val="000000"/>
                <w:sz w:val="20"/>
                <w:szCs w:val="20"/>
              </w:rPr>
            </w:pPr>
            <w:r w:rsidRPr="00E66306">
              <w:rPr>
                <w:rFonts w:cs="Arial"/>
                <w:noProof/>
                <w:sz w:val="18"/>
                <w:szCs w:val="18"/>
              </w:rPr>
              <w:drawing>
                <wp:anchor distT="0" distB="0" distL="114300" distR="114300" simplePos="0" relativeHeight="251730432" behindDoc="0" locked="0" layoutInCell="1" allowOverlap="1" wp14:anchorId="33A4CE60" wp14:editId="05814791">
                  <wp:simplePos x="0" y="0"/>
                  <wp:positionH relativeFrom="page">
                    <wp:posOffset>135255</wp:posOffset>
                  </wp:positionH>
                  <wp:positionV relativeFrom="page">
                    <wp:posOffset>1381125</wp:posOffset>
                  </wp:positionV>
                  <wp:extent cx="4319905" cy="2638425"/>
                  <wp:effectExtent l="0" t="0" r="444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990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91" w:type="dxa"/>
          </w:tcPr>
          <w:p w14:paraId="2BC0CD35" w14:textId="09839A4A" w:rsidR="00944A95" w:rsidRPr="005969B2" w:rsidRDefault="00944A95" w:rsidP="00944A95">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5</w:t>
            </w:r>
            <w:r w:rsidRPr="005969B2">
              <w:rPr>
                <w:rFonts w:cs="Arial"/>
                <w:sz w:val="20"/>
                <w:szCs w:val="20"/>
              </w:rPr>
              <w:t xml:space="preserve"> shows the share of the Victorian financial assistance grants pool allocated to each council group in </w:t>
            </w:r>
            <w:r w:rsidR="00314498">
              <w:rPr>
                <w:rFonts w:cs="Arial"/>
                <w:sz w:val="20"/>
                <w:szCs w:val="20"/>
              </w:rPr>
              <w:t>2023-24</w:t>
            </w:r>
            <w:r w:rsidRPr="005969B2">
              <w:rPr>
                <w:rFonts w:cs="Arial"/>
                <w:sz w:val="20"/>
                <w:szCs w:val="20"/>
              </w:rPr>
              <w:t xml:space="preserve"> compared to that group’s share of Victorian population.</w:t>
            </w:r>
          </w:p>
          <w:p w14:paraId="527B05E4" w14:textId="1CAD8F98" w:rsidR="000450E8" w:rsidRPr="005969B2" w:rsidRDefault="000450E8" w:rsidP="00944A95">
            <w:pPr>
              <w:jc w:val="both"/>
              <w:rPr>
                <w:rFonts w:cs="Arial"/>
                <w:sz w:val="20"/>
                <w:szCs w:val="20"/>
              </w:rPr>
            </w:pPr>
          </w:p>
          <w:p w14:paraId="78218065" w14:textId="400FFDC6" w:rsidR="00997CA4" w:rsidRPr="00A66C98" w:rsidRDefault="00944A95" w:rsidP="00944A95">
            <w:pPr>
              <w:jc w:val="both"/>
              <w:rPr>
                <w:rFonts w:cs="Arial"/>
                <w:sz w:val="20"/>
                <w:szCs w:val="20"/>
              </w:rPr>
            </w:pPr>
            <w:r w:rsidRPr="00A66C98">
              <w:rPr>
                <w:rFonts w:cs="Arial"/>
                <w:sz w:val="20"/>
                <w:szCs w:val="20"/>
              </w:rPr>
              <w:t>This shows that, while rural councils comprise 1</w:t>
            </w:r>
            <w:r w:rsidR="00A66C98">
              <w:rPr>
                <w:rFonts w:cs="Arial"/>
                <w:sz w:val="20"/>
                <w:szCs w:val="20"/>
              </w:rPr>
              <w:t>3.3</w:t>
            </w:r>
            <w:r w:rsidRPr="00A66C98">
              <w:rPr>
                <w:rFonts w:cs="Arial"/>
                <w:sz w:val="20"/>
                <w:szCs w:val="20"/>
              </w:rPr>
              <w:t>% of Victoria’s population, they will receive 45.</w:t>
            </w:r>
            <w:r w:rsidR="00A66C98">
              <w:rPr>
                <w:rFonts w:cs="Arial"/>
                <w:sz w:val="20"/>
                <w:szCs w:val="20"/>
              </w:rPr>
              <w:t>0</w:t>
            </w:r>
            <w:r w:rsidRPr="00A66C98">
              <w:rPr>
                <w:rFonts w:cs="Arial"/>
                <w:sz w:val="20"/>
                <w:szCs w:val="20"/>
              </w:rPr>
              <w:t xml:space="preserve">% of the total financial assistance grants pool in </w:t>
            </w:r>
            <w:r w:rsidR="00314498" w:rsidRPr="00A66C98">
              <w:rPr>
                <w:rFonts w:cs="Arial"/>
                <w:sz w:val="20"/>
                <w:szCs w:val="20"/>
              </w:rPr>
              <w:t>2023-24</w:t>
            </w:r>
            <w:r w:rsidRPr="00A66C98">
              <w:rPr>
                <w:rFonts w:cs="Arial"/>
                <w:sz w:val="20"/>
                <w:szCs w:val="20"/>
              </w:rPr>
              <w:t>.</w:t>
            </w:r>
          </w:p>
          <w:p w14:paraId="2F803A18" w14:textId="594498EA" w:rsidR="00997CA4" w:rsidRDefault="00997CA4" w:rsidP="00997CA4">
            <w:pPr>
              <w:jc w:val="both"/>
              <w:rPr>
                <w:rFonts w:cs="Arial"/>
                <w:sz w:val="18"/>
                <w:szCs w:val="18"/>
              </w:rPr>
            </w:pPr>
          </w:p>
          <w:p w14:paraId="6AFE6B5E" w14:textId="27106CF3" w:rsidR="00944A95" w:rsidRPr="00340A8E" w:rsidRDefault="00944A95" w:rsidP="005969B2">
            <w:pPr>
              <w:jc w:val="center"/>
              <w:rPr>
                <w:rFonts w:cs="Arial"/>
                <w:b/>
                <w:bCs/>
                <w:color w:val="C00000"/>
                <w:sz w:val="18"/>
                <w:szCs w:val="18"/>
              </w:rPr>
            </w:pPr>
            <w:r w:rsidRPr="00340A8E">
              <w:rPr>
                <w:rFonts w:cs="Arial"/>
                <w:b/>
                <w:bCs/>
                <w:color w:val="C00000"/>
                <w:sz w:val="18"/>
                <w:szCs w:val="18"/>
              </w:rPr>
              <w:t xml:space="preserve">Figure </w:t>
            </w:r>
            <w:r w:rsidR="006F7988" w:rsidRPr="00340A8E">
              <w:rPr>
                <w:rFonts w:cs="Arial"/>
                <w:b/>
                <w:bCs/>
                <w:color w:val="C00000"/>
                <w:sz w:val="18"/>
                <w:szCs w:val="18"/>
              </w:rPr>
              <w:t>6.</w:t>
            </w:r>
            <w:r w:rsidRPr="00340A8E">
              <w:rPr>
                <w:rFonts w:cs="Arial"/>
                <w:b/>
                <w:bCs/>
                <w:color w:val="C00000"/>
                <w:sz w:val="18"/>
                <w:szCs w:val="18"/>
              </w:rPr>
              <w:t xml:space="preserve">5: Share of financial assistance grants pool </w:t>
            </w:r>
            <w:r w:rsidR="00547939" w:rsidRPr="00340A8E">
              <w:rPr>
                <w:rFonts w:cs="Arial"/>
                <w:b/>
                <w:bCs/>
                <w:color w:val="C00000"/>
                <w:sz w:val="18"/>
                <w:szCs w:val="18"/>
              </w:rPr>
              <w:br/>
            </w:r>
            <w:r w:rsidRPr="00340A8E">
              <w:rPr>
                <w:rFonts w:cs="Arial"/>
                <w:b/>
                <w:bCs/>
                <w:color w:val="C00000"/>
                <w:sz w:val="18"/>
                <w:szCs w:val="18"/>
              </w:rPr>
              <w:t xml:space="preserve">by council group: </w:t>
            </w:r>
            <w:r w:rsidR="005969B2" w:rsidRPr="00340A8E">
              <w:rPr>
                <w:rFonts w:cs="Arial"/>
                <w:b/>
                <w:bCs/>
                <w:color w:val="C00000"/>
                <w:sz w:val="18"/>
                <w:szCs w:val="18"/>
              </w:rPr>
              <w:t xml:space="preserve">  </w:t>
            </w:r>
            <w:r w:rsidR="00314498" w:rsidRPr="00340A8E">
              <w:rPr>
                <w:rFonts w:cs="Arial"/>
                <w:b/>
                <w:bCs/>
                <w:color w:val="C00000"/>
                <w:sz w:val="18"/>
                <w:szCs w:val="18"/>
              </w:rPr>
              <w:t>2023-24</w:t>
            </w:r>
          </w:p>
          <w:p w14:paraId="1FF1692E" w14:textId="7ED66690" w:rsidR="00944A95" w:rsidRPr="00D2643E" w:rsidRDefault="00944A95" w:rsidP="00E66306">
            <w:pPr>
              <w:jc w:val="center"/>
              <w:rPr>
                <w:rFonts w:cs="Arial"/>
                <w:sz w:val="18"/>
                <w:szCs w:val="18"/>
              </w:rPr>
            </w:pPr>
          </w:p>
          <w:p w14:paraId="2F5E8652" w14:textId="55B2AE96" w:rsidR="00997CA4" w:rsidRDefault="00997CA4" w:rsidP="00E66306">
            <w:pPr>
              <w:jc w:val="center"/>
              <w:rPr>
                <w:rFonts w:cs="Arial"/>
                <w:sz w:val="18"/>
                <w:szCs w:val="18"/>
              </w:rPr>
            </w:pPr>
          </w:p>
          <w:p w14:paraId="67B78E7F" w14:textId="62BBDDB7" w:rsidR="00B751F2" w:rsidRDefault="00B751F2" w:rsidP="00E66306">
            <w:pPr>
              <w:jc w:val="center"/>
              <w:rPr>
                <w:rFonts w:cs="Arial"/>
                <w:sz w:val="18"/>
                <w:szCs w:val="18"/>
              </w:rPr>
            </w:pPr>
          </w:p>
          <w:p w14:paraId="6278ABAC" w14:textId="32429182" w:rsidR="00B751F2" w:rsidRDefault="00B751F2" w:rsidP="00E66306">
            <w:pPr>
              <w:jc w:val="center"/>
              <w:rPr>
                <w:rFonts w:cs="Arial"/>
                <w:sz w:val="18"/>
                <w:szCs w:val="18"/>
              </w:rPr>
            </w:pPr>
          </w:p>
          <w:p w14:paraId="3ED4F3FB" w14:textId="0AA0B02A" w:rsidR="00BF48CF" w:rsidRDefault="00BF48CF" w:rsidP="00E66306">
            <w:pPr>
              <w:jc w:val="center"/>
              <w:rPr>
                <w:rFonts w:cs="Arial"/>
                <w:sz w:val="18"/>
                <w:szCs w:val="18"/>
              </w:rPr>
            </w:pPr>
          </w:p>
          <w:p w14:paraId="5192F5C7" w14:textId="26FD14F9" w:rsidR="00BF48CF" w:rsidRDefault="00BF48CF" w:rsidP="00E66306">
            <w:pPr>
              <w:jc w:val="center"/>
              <w:rPr>
                <w:rFonts w:cs="Arial"/>
                <w:sz w:val="18"/>
                <w:szCs w:val="18"/>
              </w:rPr>
            </w:pPr>
          </w:p>
          <w:p w14:paraId="3495EE82" w14:textId="0E321870" w:rsidR="00B751F2" w:rsidRDefault="00B751F2" w:rsidP="00E66306">
            <w:pPr>
              <w:jc w:val="center"/>
              <w:rPr>
                <w:rFonts w:cs="Arial"/>
                <w:sz w:val="18"/>
                <w:szCs w:val="18"/>
              </w:rPr>
            </w:pPr>
          </w:p>
          <w:p w14:paraId="4E1C6562" w14:textId="4399492B" w:rsidR="00B751F2" w:rsidRDefault="00B751F2" w:rsidP="00E66306">
            <w:pPr>
              <w:jc w:val="center"/>
              <w:rPr>
                <w:rFonts w:cs="Arial"/>
                <w:sz w:val="18"/>
                <w:szCs w:val="18"/>
              </w:rPr>
            </w:pPr>
          </w:p>
          <w:p w14:paraId="30C3CD8D" w14:textId="10A072B5" w:rsidR="00B751F2" w:rsidRDefault="00B751F2" w:rsidP="00E66306">
            <w:pPr>
              <w:jc w:val="center"/>
              <w:rPr>
                <w:rFonts w:cs="Arial"/>
                <w:sz w:val="18"/>
                <w:szCs w:val="18"/>
              </w:rPr>
            </w:pPr>
          </w:p>
          <w:p w14:paraId="4AF82FEB" w14:textId="2E5322B7" w:rsidR="00B751F2" w:rsidRDefault="00B751F2" w:rsidP="00E66306">
            <w:pPr>
              <w:jc w:val="center"/>
              <w:rPr>
                <w:rFonts w:cs="Arial"/>
                <w:sz w:val="18"/>
                <w:szCs w:val="18"/>
              </w:rPr>
            </w:pPr>
          </w:p>
          <w:p w14:paraId="46677FE0" w14:textId="0BA19376" w:rsidR="00B751F2" w:rsidRDefault="00B751F2" w:rsidP="00E66306">
            <w:pPr>
              <w:jc w:val="center"/>
              <w:rPr>
                <w:rFonts w:cs="Arial"/>
                <w:sz w:val="18"/>
                <w:szCs w:val="18"/>
              </w:rPr>
            </w:pPr>
          </w:p>
          <w:p w14:paraId="50A2DC99" w14:textId="12F5C568" w:rsidR="00B751F2" w:rsidRDefault="00B751F2" w:rsidP="00E66306">
            <w:pPr>
              <w:jc w:val="center"/>
              <w:rPr>
                <w:rFonts w:cs="Arial"/>
                <w:sz w:val="18"/>
                <w:szCs w:val="18"/>
              </w:rPr>
            </w:pPr>
          </w:p>
          <w:p w14:paraId="79A2E8DD" w14:textId="79CC6E6D" w:rsidR="00B751F2" w:rsidRDefault="00B751F2" w:rsidP="00E66306">
            <w:pPr>
              <w:jc w:val="center"/>
              <w:rPr>
                <w:rFonts w:cs="Arial"/>
                <w:sz w:val="18"/>
                <w:szCs w:val="18"/>
              </w:rPr>
            </w:pPr>
          </w:p>
          <w:p w14:paraId="32B54D73" w14:textId="7069065F" w:rsidR="00B751F2" w:rsidRDefault="00B751F2" w:rsidP="00E66306">
            <w:pPr>
              <w:jc w:val="center"/>
              <w:rPr>
                <w:rFonts w:cs="Arial"/>
                <w:sz w:val="18"/>
                <w:szCs w:val="18"/>
              </w:rPr>
            </w:pPr>
          </w:p>
          <w:p w14:paraId="0826634D" w14:textId="43BC2CF5" w:rsidR="00B751F2" w:rsidRDefault="00B751F2" w:rsidP="00E66306">
            <w:pPr>
              <w:jc w:val="center"/>
              <w:rPr>
                <w:rFonts w:cs="Arial"/>
                <w:sz w:val="18"/>
                <w:szCs w:val="18"/>
              </w:rPr>
            </w:pPr>
          </w:p>
          <w:p w14:paraId="25157E62" w14:textId="449E451A" w:rsidR="00B751F2" w:rsidRDefault="00B751F2" w:rsidP="00E66306">
            <w:pPr>
              <w:jc w:val="center"/>
              <w:rPr>
                <w:rFonts w:cs="Arial"/>
                <w:sz w:val="18"/>
                <w:szCs w:val="18"/>
              </w:rPr>
            </w:pPr>
          </w:p>
          <w:p w14:paraId="06CDC593" w14:textId="1F2144B0" w:rsidR="00B751F2" w:rsidRDefault="00B751F2" w:rsidP="00E66306">
            <w:pPr>
              <w:jc w:val="center"/>
              <w:rPr>
                <w:rFonts w:cs="Arial"/>
                <w:sz w:val="18"/>
                <w:szCs w:val="18"/>
              </w:rPr>
            </w:pPr>
          </w:p>
          <w:p w14:paraId="5A54D4D3" w14:textId="03758809" w:rsidR="00B751F2" w:rsidRDefault="00B751F2" w:rsidP="00E66306">
            <w:pPr>
              <w:jc w:val="center"/>
              <w:rPr>
                <w:rFonts w:cs="Arial"/>
                <w:sz w:val="18"/>
                <w:szCs w:val="18"/>
              </w:rPr>
            </w:pPr>
          </w:p>
          <w:p w14:paraId="4EF06B87" w14:textId="785A04F6" w:rsidR="00B751F2" w:rsidRDefault="00B751F2" w:rsidP="00E66306">
            <w:pPr>
              <w:jc w:val="center"/>
              <w:rPr>
                <w:rFonts w:cs="Arial"/>
                <w:sz w:val="18"/>
                <w:szCs w:val="18"/>
              </w:rPr>
            </w:pPr>
          </w:p>
          <w:p w14:paraId="01BABCFE" w14:textId="69614E6C" w:rsidR="00B751F2" w:rsidRDefault="00B751F2" w:rsidP="00E66306">
            <w:pPr>
              <w:jc w:val="center"/>
              <w:rPr>
                <w:rFonts w:cs="Arial"/>
                <w:sz w:val="18"/>
                <w:szCs w:val="18"/>
              </w:rPr>
            </w:pPr>
          </w:p>
          <w:p w14:paraId="65AA3821" w14:textId="419940FA" w:rsidR="00997CA4" w:rsidRPr="00D2643E" w:rsidRDefault="00997CA4" w:rsidP="00997CA4">
            <w:pPr>
              <w:jc w:val="both"/>
              <w:rPr>
                <w:rFonts w:cs="Arial"/>
                <w:sz w:val="18"/>
                <w:szCs w:val="18"/>
              </w:rPr>
            </w:pPr>
          </w:p>
        </w:tc>
      </w:tr>
    </w:tbl>
    <w:p w14:paraId="5C52504F" w14:textId="565B40F3" w:rsidR="00944A95" w:rsidRDefault="00944A95" w:rsidP="007F382B">
      <w:pPr>
        <w:jc w:val="both"/>
        <w:rPr>
          <w:rFonts w:cs="Arial"/>
          <w:color w:val="000000"/>
          <w:sz w:val="20"/>
          <w:szCs w:val="20"/>
        </w:rPr>
      </w:pPr>
    </w:p>
    <w:sectPr w:rsidR="00944A95" w:rsidSect="00452E28">
      <w:footerReference w:type="even" r:id="rId37"/>
      <w:footerReference w:type="default" r:id="rId38"/>
      <w:pgSz w:w="11906" w:h="16838" w:code="9"/>
      <w:pgMar w:top="1418" w:right="1134" w:bottom="851" w:left="1134" w:header="567" w:footer="567"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95E2" w14:textId="77777777" w:rsidR="00503EC0" w:rsidRDefault="00503EC0">
      <w:r>
        <w:separator/>
      </w:r>
    </w:p>
  </w:endnote>
  <w:endnote w:type="continuationSeparator" w:id="0">
    <w:p w14:paraId="3AA41EDF" w14:textId="77777777" w:rsidR="00503EC0" w:rsidRDefault="0050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20DE" w14:textId="0B6E361B" w:rsidR="00815100" w:rsidRDefault="000014B8">
    <w:pPr>
      <w:pStyle w:val="Footer"/>
    </w:pPr>
    <w:r>
      <w:rPr>
        <w:noProof/>
      </w:rPr>
      <mc:AlternateContent>
        <mc:Choice Requires="wps">
          <w:drawing>
            <wp:anchor distT="0" distB="0" distL="114300" distR="114300" simplePos="0" relativeHeight="251685888" behindDoc="0" locked="0" layoutInCell="1" allowOverlap="1" wp14:anchorId="08EB2390" wp14:editId="74D21C88">
              <wp:simplePos x="0" y="0"/>
              <wp:positionH relativeFrom="column">
                <wp:posOffset>2419350</wp:posOffset>
              </wp:positionH>
              <wp:positionV relativeFrom="paragraph">
                <wp:posOffset>152400</wp:posOffset>
              </wp:positionV>
              <wp:extent cx="1238250"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5FB4D4A2"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EB2390" id="_x0000_t202" coordsize="21600,21600" o:spt="202" path="m,l,21600r21600,l21600,xe">
              <v:stroke joinstyle="miter"/>
              <v:path gradientshapeok="t" o:connecttype="rect"/>
            </v:shapetype>
            <v:shape id="Text Box 13" o:spid="_x0000_s1059" type="#_x0000_t202" style="position:absolute;margin-left:190.5pt;margin-top:12pt;width:97.5pt;height:3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w6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" fillcolor="white [3201]" stroked="f" strokeweight=".5pt">
              <v:textbox>
                <w:txbxContent>
                  <w:p w14:paraId="5FB4D4A2"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628544" behindDoc="0" locked="0" layoutInCell="0" allowOverlap="1" wp14:anchorId="5E36DC37" wp14:editId="0C0B95D6">
              <wp:simplePos x="0" y="0"/>
              <wp:positionH relativeFrom="page">
                <wp:posOffset>0</wp:posOffset>
              </wp:positionH>
              <wp:positionV relativeFrom="page">
                <wp:posOffset>10228580</wp:posOffset>
              </wp:positionV>
              <wp:extent cx="7560310" cy="273050"/>
              <wp:effectExtent l="0" t="0" r="0" b="12700"/>
              <wp:wrapNone/>
              <wp:docPr id="56" name="MSIPCM2f054102809a638cb15c26ac"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FFB75" w14:textId="62E65DC5"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36DC37" id="MSIPCM2f054102809a638cb15c26ac" o:spid="_x0000_s1060" type="#_x0000_t202" alt="{&quot;HashCode&quot;:376260202,&quot;Height&quot;:841.0,&quot;Width&quot;:595.0,&quot;Placement&quot;:&quot;Footer&quot;,&quot;Index&quot;:&quot;OddAndEven&quot;,&quot;Section&quot;:1,&quot;Top&quot;:0.0,&quot;Left&quot;:0.0}" style="position:absolute;margin-left:0;margin-top:805.4pt;width:595.3pt;height:21.5pt;z-index:2516285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rIN0wXAgAAKwQAAA4AAAAAAAAAAAAAAAAALgIAAGRycy9lMm9Eb2MueG1sUEsBAi0AFAAG&#10;AAgAAAAhAMQgy4TfAAAACwEAAA8AAAAAAAAAAAAAAAAAcQQAAGRycy9kb3ducmV2LnhtbFBLBQYA&#10;AAAABAAEAPMAAAB9BQAAAAA=&#10;" o:allowincell="f" filled="f" stroked="f" strokeweight=".5pt">
              <v:textbox inset=",0,,0">
                <w:txbxContent>
                  <w:p w14:paraId="33FFFB75" w14:textId="62E65DC5"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0657" w14:textId="782658A9" w:rsidR="00815100" w:rsidRDefault="000014B8">
    <w:pPr>
      <w:pStyle w:val="Footer"/>
    </w:pPr>
    <w:r>
      <w:rPr>
        <w:noProof/>
      </w:rPr>
      <mc:AlternateContent>
        <mc:Choice Requires="wps">
          <w:drawing>
            <wp:anchor distT="0" distB="0" distL="114300" distR="114300" simplePos="0" relativeHeight="251714560" behindDoc="0" locked="0" layoutInCell="1" allowOverlap="1" wp14:anchorId="722437E3" wp14:editId="29C7C0DC">
              <wp:simplePos x="0" y="0"/>
              <wp:positionH relativeFrom="column">
                <wp:posOffset>2146300</wp:posOffset>
              </wp:positionH>
              <wp:positionV relativeFrom="paragraph">
                <wp:posOffset>165100</wp:posOffset>
              </wp:positionV>
              <wp:extent cx="1238250" cy="387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6BE1EBA9"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437E3" id="_x0000_t202" coordsize="21600,21600" o:spt="202" path="m,l,21600r21600,l21600,xe">
              <v:stroke joinstyle="miter"/>
              <v:path gradientshapeok="t" o:connecttype="rect"/>
            </v:shapetype>
            <v:shape id="Text Box 15" o:spid="_x0000_s1061" type="#_x0000_t202" style="position:absolute;margin-left:169pt;margin-top:13pt;width:97.5pt;height:3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JL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" fillcolor="white [3201]" stroked="f" strokeweight=".5pt">
              <v:textbox>
                <w:txbxContent>
                  <w:p w14:paraId="6BE1EBA9"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614208" behindDoc="0" locked="0" layoutInCell="0" allowOverlap="1" wp14:anchorId="5424E9DF" wp14:editId="759F3976">
              <wp:simplePos x="0" y="0"/>
              <wp:positionH relativeFrom="page">
                <wp:posOffset>0</wp:posOffset>
              </wp:positionH>
              <wp:positionV relativeFrom="page">
                <wp:posOffset>10228580</wp:posOffset>
              </wp:positionV>
              <wp:extent cx="7560310" cy="273050"/>
              <wp:effectExtent l="0" t="0" r="0" b="12700"/>
              <wp:wrapNone/>
              <wp:docPr id="48" name="MSIPCM95f048d4a7ee33a600b29239"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F24FA" w14:textId="4B7699A9"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24E9DF" id="MSIPCM95f048d4a7ee33a600b29239" o:spid="_x0000_s1062" type="#_x0000_t202" alt="{&quot;HashCode&quot;:376260202,&quot;Height&quot;:841.0,&quot;Width&quot;:595.0,&quot;Placement&quot;:&quot;Footer&quot;,&quot;Index&quot;:&quot;Primary&quot;,&quot;Section&quot;:1,&quot;Top&quot;:0.0,&quot;Left&quot;:0.0}" style="position:absolute;margin-left:0;margin-top:805.4pt;width:595.3pt;height:21.5pt;z-index:2516142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00CF24FA" w14:textId="4B7699A9"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5232" w14:textId="77777777" w:rsidR="00C5045F" w:rsidRDefault="00C504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BB9" w14:textId="2206F96F" w:rsidR="00503EC0" w:rsidRPr="00905ACB" w:rsidRDefault="000014B8" w:rsidP="00CA09A3">
    <w:pPr>
      <w:tabs>
        <w:tab w:val="right" w:pos="9000"/>
      </w:tabs>
      <w:rPr>
        <w:color w:val="5A6446"/>
        <w:sz w:val="14"/>
        <w:szCs w:val="14"/>
      </w:rPr>
    </w:pPr>
    <w:r>
      <w:rPr>
        <w:noProof/>
      </w:rPr>
      <mc:AlternateContent>
        <mc:Choice Requires="wps">
          <w:drawing>
            <wp:anchor distT="0" distB="0" distL="114300" distR="114300" simplePos="0" relativeHeight="251665408" behindDoc="0" locked="0" layoutInCell="1" allowOverlap="1" wp14:anchorId="009BE33B" wp14:editId="72E5DD71">
              <wp:simplePos x="0" y="0"/>
              <wp:positionH relativeFrom="column">
                <wp:posOffset>2470150</wp:posOffset>
              </wp:positionH>
              <wp:positionV relativeFrom="paragraph">
                <wp:posOffset>120650</wp:posOffset>
              </wp:positionV>
              <wp:extent cx="1238250" cy="3873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0770BA7"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9BE33B" id="_x0000_t202" coordsize="21600,21600" o:spt="202" path="m,l,21600r21600,l21600,xe">
              <v:stroke joinstyle="miter"/>
              <v:path gradientshapeok="t" o:connecttype="rect"/>
            </v:shapetype>
            <v:shape id="Text Box 18" o:spid="_x0000_s1063" type="#_x0000_t202" style="position:absolute;margin-left:194.5pt;margin-top:9.5pt;width:97.5pt;height: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jF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" fillcolor="white [3201]" stroked="f" strokeweight=".5pt">
              <v:textbox>
                <w:txbxContent>
                  <w:p w14:paraId="70770BA7" w14:textId="77777777" w:rsidR="000014B8" w:rsidRPr="00483423" w:rsidRDefault="000014B8" w:rsidP="000014B8">
                    <w:pPr>
                      <w:rPr>
                        <w:color w:val="FFFFFF" w:themeColor="background1"/>
                      </w:rPr>
                    </w:pPr>
                  </w:p>
                </w:txbxContent>
              </v:textbox>
            </v:shape>
          </w:pict>
        </mc:Fallback>
      </mc:AlternateContent>
    </w:r>
    <w:r w:rsidR="00815100">
      <w:rPr>
        <w:noProof/>
        <w:color w:val="5A6446"/>
        <w:sz w:val="14"/>
        <w:szCs w:val="14"/>
      </w:rPr>
      <mc:AlternateContent>
        <mc:Choice Requires="wps">
          <w:drawing>
            <wp:anchor distT="0" distB="0" distL="114300" distR="114300" simplePos="0" relativeHeight="251652096" behindDoc="0" locked="0" layoutInCell="0" allowOverlap="1" wp14:anchorId="0BF2A28E" wp14:editId="1A612816">
              <wp:simplePos x="0" y="0"/>
              <wp:positionH relativeFrom="page">
                <wp:posOffset>0</wp:posOffset>
              </wp:positionH>
              <wp:positionV relativeFrom="page">
                <wp:posOffset>10228580</wp:posOffset>
              </wp:positionV>
              <wp:extent cx="7560310" cy="273050"/>
              <wp:effectExtent l="0" t="0" r="0" b="12700"/>
              <wp:wrapNone/>
              <wp:docPr id="58" name="MSIPCM0d72410a97446d7c9d1bd3eb" descr="{&quot;HashCode&quot;:376260202,&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09EBF" w14:textId="2DD43195"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F2A28E" id="MSIPCM0d72410a97446d7c9d1bd3eb" o:spid="_x0000_s1064" type="#_x0000_t202" alt="{&quot;HashCode&quot;:376260202,&quot;Height&quot;:841.0,&quot;Width&quot;:595.0,&quot;Placement&quot;:&quot;Footer&quot;,&quot;Index&quot;:&quot;OddAndEven&quot;,&quot;Section&quot;:3,&quot;Top&quot;:0.0,&quot;Left&quot;:0.0}" style="position:absolute;margin-left:0;margin-top:805.4pt;width:595.3pt;height:21.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iJwXAgAAKwQAAA4AAAAAAAAAAAAAAAAALgIAAGRycy9lMm9Eb2MueG1sUEsBAi0AFAAG&#10;AAgAAAAhAMQgy4TfAAAACwEAAA8AAAAAAAAAAAAAAAAAcQQAAGRycy9kb3ducmV2LnhtbFBLBQYA&#10;AAAABAAEAPMAAAB9BQAAAAA=&#10;" o:allowincell="f" filled="f" stroked="f" strokeweight=".5pt">
              <v:textbox inset=",0,,0">
                <w:txbxContent>
                  <w:p w14:paraId="65009EBF" w14:textId="2DD43195"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r w:rsidR="00503EC0" w:rsidRPr="00905ACB">
      <w:rPr>
        <w:color w:val="5A6446"/>
        <w:sz w:val="14"/>
        <w:szCs w:val="14"/>
      </w:rPr>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34</w:t>
    </w:r>
    <w:r w:rsidR="00503EC0" w:rsidRPr="00905ACB">
      <w:rPr>
        <w:color w:val="5A6446"/>
        <w:sz w:val="14"/>
        <w:szCs w:val="14"/>
      </w:rPr>
      <w:fldChar w:fldCharType="end"/>
    </w:r>
    <w:r w:rsidR="00503EC0" w:rsidRPr="00905ACB">
      <w:rPr>
        <w:color w:val="5A6446"/>
        <w:sz w:val="14"/>
        <w:szCs w:val="14"/>
      </w:rPr>
      <w:tab/>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Report</w:t>
    </w:r>
    <w:r w:rsidR="00503EC0">
      <w:rPr>
        <w:color w:val="5A6446"/>
        <w:sz w:val="14"/>
        <w:szCs w:val="14"/>
      </w:rPr>
      <w:t xml:space="preserve"> </w:t>
    </w:r>
    <w:r w:rsidR="00314498">
      <w:rPr>
        <w:color w:val="5A6446"/>
        <w:sz w:val="14"/>
        <w:szCs w:val="14"/>
      </w:rPr>
      <w:t>2023-24</w:t>
    </w:r>
    <w:r w:rsidR="00503EC0">
      <w:rPr>
        <w:color w:val="5A6446"/>
        <w:sz w:val="14"/>
        <w:szCs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BFF2" w14:textId="500D4CCF" w:rsidR="00503EC0" w:rsidRPr="00905ACB" w:rsidRDefault="000014B8" w:rsidP="00E57ED2">
    <w:pPr>
      <w:tabs>
        <w:tab w:val="right" w:pos="9000"/>
      </w:tabs>
      <w:rPr>
        <w:color w:val="5A6446"/>
        <w:sz w:val="14"/>
        <w:szCs w:val="14"/>
      </w:rPr>
    </w:pPr>
    <w:r>
      <w:rPr>
        <w:noProof/>
      </w:rPr>
      <mc:AlternateContent>
        <mc:Choice Requires="wps">
          <w:drawing>
            <wp:anchor distT="0" distB="0" distL="114300" distR="114300" simplePos="0" relativeHeight="251666432" behindDoc="0" locked="0" layoutInCell="1" allowOverlap="1" wp14:anchorId="2948751F" wp14:editId="2F690548">
              <wp:simplePos x="0" y="0"/>
              <wp:positionH relativeFrom="column">
                <wp:posOffset>2133600</wp:posOffset>
              </wp:positionH>
              <wp:positionV relativeFrom="paragraph">
                <wp:posOffset>114300</wp:posOffset>
              </wp:positionV>
              <wp:extent cx="1238250" cy="3873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76D1A21"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48751F" id="_x0000_t202" coordsize="21600,21600" o:spt="202" path="m,l,21600r21600,l21600,xe">
              <v:stroke joinstyle="miter"/>
              <v:path gradientshapeok="t" o:connecttype="rect"/>
            </v:shapetype>
            <v:shape id="Text Box 20" o:spid="_x0000_s1065" type="#_x0000_t202" style="position:absolute;margin-left:168pt;margin-top:9pt;width:97.5pt;height:3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tfLAIAAFw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" fillcolor="white [3201]" stroked="f" strokeweight=".5pt">
              <v:textbox>
                <w:txbxContent>
                  <w:p w14:paraId="776D1A21" w14:textId="77777777" w:rsidR="000014B8" w:rsidRPr="00483423" w:rsidRDefault="000014B8" w:rsidP="000014B8">
                    <w:pPr>
                      <w:rPr>
                        <w:color w:val="FFFFFF" w:themeColor="background1"/>
                      </w:rPr>
                    </w:pPr>
                  </w:p>
                </w:txbxContent>
              </v:textbox>
            </v:shape>
          </w:pict>
        </mc:Fallback>
      </mc:AlternateContent>
    </w:r>
    <w:r w:rsidR="00815100">
      <w:rPr>
        <w:noProof/>
        <w:color w:val="5A6446"/>
        <w:sz w:val="14"/>
        <w:szCs w:val="14"/>
      </w:rPr>
      <mc:AlternateContent>
        <mc:Choice Requires="wps">
          <w:drawing>
            <wp:anchor distT="0" distB="0" distL="114300" distR="114300" simplePos="0" relativeHeight="251650048" behindDoc="0" locked="0" layoutInCell="0" allowOverlap="1" wp14:anchorId="4CF9FA38" wp14:editId="2D49F407">
              <wp:simplePos x="0" y="0"/>
              <wp:positionH relativeFrom="page">
                <wp:posOffset>0</wp:posOffset>
              </wp:positionH>
              <wp:positionV relativeFrom="page">
                <wp:posOffset>10228580</wp:posOffset>
              </wp:positionV>
              <wp:extent cx="7560310" cy="273050"/>
              <wp:effectExtent l="0" t="0" r="0" b="12700"/>
              <wp:wrapNone/>
              <wp:docPr id="57" name="MSIPCM1d9440ef8c34f6fb277ce8b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D90C2" w14:textId="06E9EE94"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F9FA38" id="MSIPCM1d9440ef8c34f6fb277ce8b0" o:spid="_x0000_s1066" type="#_x0000_t202" alt="{&quot;HashCode&quot;:376260202,&quot;Height&quot;:841.0,&quot;Width&quot;:595.0,&quot;Placement&quot;:&quot;Footer&quot;,&quot;Index&quot;:&quot;Primary&quot;,&quot;Section&quot;:3,&quot;Top&quot;:0.0,&quot;Left&quot;:0.0}" style="position:absolute;margin-left:0;margin-top:805.4pt;width:595.3pt;height:21.5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1C7D90C2" w14:textId="06E9EE94"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 xml:space="preserve">Report </w:t>
    </w:r>
    <w:r w:rsidR="00314498">
      <w:rPr>
        <w:color w:val="5A6446"/>
        <w:sz w:val="14"/>
        <w:szCs w:val="14"/>
      </w:rPr>
      <w:t>2023-24</w:t>
    </w:r>
    <w:r w:rsidR="00503EC0" w:rsidRPr="00905ACB">
      <w:rPr>
        <w:color w:val="5A6446"/>
        <w:sz w:val="14"/>
        <w:szCs w:val="14"/>
      </w:rPr>
      <w:t xml:space="preserve"> </w:t>
    </w:r>
    <w:r w:rsidR="00503EC0" w:rsidRPr="00905ACB">
      <w:rPr>
        <w:color w:val="5A6446"/>
        <w:sz w:val="14"/>
        <w:szCs w:val="14"/>
      </w:rPr>
      <w:tab/>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33</w:t>
    </w:r>
    <w:r w:rsidR="00503EC0" w:rsidRPr="00905ACB">
      <w:rPr>
        <w:color w:val="5A6446"/>
        <w:sz w:val="14"/>
        <w:szCs w:val="14"/>
      </w:rPr>
      <w:fldChar w:fldCharType="end"/>
    </w:r>
    <w:r w:rsidR="00503EC0">
      <w:rPr>
        <w:color w:val="5A6446"/>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A98A" w14:textId="77777777" w:rsidR="00503EC0" w:rsidRDefault="00503EC0">
      <w:r>
        <w:separator/>
      </w:r>
    </w:p>
  </w:footnote>
  <w:footnote w:type="continuationSeparator" w:id="0">
    <w:p w14:paraId="053FFD3A" w14:textId="77777777" w:rsidR="00503EC0" w:rsidRDefault="00503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9EC7" w14:textId="554EA91F" w:rsidR="00815100" w:rsidRDefault="000014B8">
    <w:pPr>
      <w:pStyle w:val="Header"/>
    </w:pPr>
    <w:r>
      <w:rPr>
        <w:noProof/>
      </w:rPr>
      <mc:AlternateContent>
        <mc:Choice Requires="wps">
          <w:drawing>
            <wp:anchor distT="0" distB="0" distL="114300" distR="114300" simplePos="0" relativeHeight="251671552" behindDoc="0" locked="0" layoutInCell="1" allowOverlap="1" wp14:anchorId="45BAEE11" wp14:editId="30704FDE">
              <wp:simplePos x="0" y="0"/>
              <wp:positionH relativeFrom="column">
                <wp:posOffset>2413000</wp:posOffset>
              </wp:positionH>
              <wp:positionV relativeFrom="paragraph">
                <wp:posOffset>-342900</wp:posOffset>
              </wp:positionV>
              <wp:extent cx="1238250" cy="387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6FCA1DB"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BAEE11" id="_x0000_t202" coordsize="21600,21600" o:spt="202" path="m,l,21600r21600,l21600,xe">
              <v:stroke joinstyle="miter"/>
              <v:path gradientshapeok="t" o:connecttype="rect"/>
            </v:shapetype>
            <v:shape id="Text Box 12" o:spid="_x0000_s1055" type="#_x0000_t202" style="position:absolute;margin-left:190pt;margin-top:-27pt;width:97.5pt;height:3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" fillcolor="white [3201]" stroked="f" strokeweight=".5pt">
              <v:textbox>
                <w:txbxContent>
                  <w:p w14:paraId="76FCA1DB"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657216" behindDoc="0" locked="0" layoutInCell="0" allowOverlap="1" wp14:anchorId="1D4B2AFD" wp14:editId="3BDB0C40">
              <wp:simplePos x="0" y="0"/>
              <wp:positionH relativeFrom="page">
                <wp:posOffset>0</wp:posOffset>
              </wp:positionH>
              <wp:positionV relativeFrom="page">
                <wp:posOffset>190500</wp:posOffset>
              </wp:positionV>
              <wp:extent cx="7560310" cy="273050"/>
              <wp:effectExtent l="0" t="0" r="0" b="12700"/>
              <wp:wrapNone/>
              <wp:docPr id="62" name="MSIPCM85d1470bbe002fe3ee93b25d" descr="{&quot;HashCode&quot;:35212263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51888" w14:textId="7ED73223"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4B2AFD" id="MSIPCM85d1470bbe002fe3ee93b25d" o:spid="_x0000_s1056" type="#_x0000_t202" alt="{&quot;HashCode&quot;:352122633,&quot;Height&quot;:841.0,&quot;Width&quot;:595.0,&quot;Placement&quot;:&quot;Header&quot;,&quot;Index&quot;:&quot;OddAndEven&quot;,&quot;Section&quot;:1,&quot;Top&quot;:0.0,&quot;Left&quot;:0.0}"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55651888" w14:textId="7ED73223"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53B9" w14:textId="1E1E574B" w:rsidR="00815100" w:rsidRDefault="000014B8">
    <w:pPr>
      <w:pStyle w:val="Header"/>
    </w:pPr>
    <w:r>
      <w:rPr>
        <w:noProof/>
      </w:rPr>
      <mc:AlternateContent>
        <mc:Choice Requires="wps">
          <w:drawing>
            <wp:anchor distT="0" distB="0" distL="114300" distR="114300" simplePos="0" relativeHeight="251700224" behindDoc="0" locked="0" layoutInCell="1" allowOverlap="1" wp14:anchorId="4C3718AE" wp14:editId="12A55606">
              <wp:simplePos x="0" y="0"/>
              <wp:positionH relativeFrom="column">
                <wp:posOffset>2070100</wp:posOffset>
              </wp:positionH>
              <wp:positionV relativeFrom="paragraph">
                <wp:posOffset>-330200</wp:posOffset>
              </wp:positionV>
              <wp:extent cx="123825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3B9D89A3"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718AE" id="_x0000_t202" coordsize="21600,21600" o:spt="202" path="m,l,21600r21600,l21600,xe">
              <v:stroke joinstyle="miter"/>
              <v:path gradientshapeok="t" o:connecttype="rect"/>
            </v:shapetype>
            <v:shape id="Text Box 14" o:spid="_x0000_s1057" type="#_x0000_t202" style="position:absolute;margin-left:163pt;margin-top:-26pt;width:97.5pt;height: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" fillcolor="white [3201]" stroked="f" strokeweight=".5pt">
              <v:textbox>
                <w:txbxContent>
                  <w:p w14:paraId="3B9D89A3"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642880" behindDoc="0" locked="0" layoutInCell="0" allowOverlap="1" wp14:anchorId="3CAFF353" wp14:editId="6CACCB2F">
              <wp:simplePos x="0" y="0"/>
              <wp:positionH relativeFrom="page">
                <wp:posOffset>0</wp:posOffset>
              </wp:positionH>
              <wp:positionV relativeFrom="page">
                <wp:posOffset>190500</wp:posOffset>
              </wp:positionV>
              <wp:extent cx="7560310" cy="273050"/>
              <wp:effectExtent l="0" t="0" r="0" b="12700"/>
              <wp:wrapNone/>
              <wp:docPr id="59" name="MSIPCM40d4418bba00de5fcead09a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C4178" w14:textId="7543A68F"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AFF353" id="MSIPCM40d4418bba00de5fcead09a1" o:spid="_x0000_s1058" type="#_x0000_t202" alt="{&quot;HashCode&quot;:352122633,&quot;Height&quot;:841.0,&quot;Width&quot;:595.0,&quot;Placement&quot;:&quot;Header&quot;,&quot;Index&quot;:&quot;Primary&quot;,&quot;Section&quot;:1,&quot;Top&quot;:0.0,&quot;Left&quot;:0.0}" style="position:absolute;margin-left:0;margin-top:15pt;width:595.3pt;height:21.5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0C6C4178" w14:textId="7543A68F"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4535" w14:textId="77777777" w:rsidR="00C5045F" w:rsidRDefault="00C50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0B69A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9576B"/>
    <w:multiLevelType w:val="hybridMultilevel"/>
    <w:tmpl w:val="DEE0F2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F3B0D67"/>
    <w:multiLevelType w:val="hybridMultilevel"/>
    <w:tmpl w:val="A4BEB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A054F"/>
    <w:multiLevelType w:val="hybridMultilevel"/>
    <w:tmpl w:val="6E2ADFC4"/>
    <w:lvl w:ilvl="0" w:tplc="0C090001">
      <w:start w:val="1"/>
      <w:numFmt w:val="bullet"/>
      <w:lvlText w:val=""/>
      <w:lvlJc w:val="left"/>
      <w:pPr>
        <w:ind w:left="2940" w:hanging="360"/>
      </w:pPr>
      <w:rPr>
        <w:rFonts w:ascii="Symbol" w:hAnsi="Symbol" w:hint="default"/>
      </w:rPr>
    </w:lvl>
    <w:lvl w:ilvl="1" w:tplc="0C090003" w:tentative="1">
      <w:start w:val="1"/>
      <w:numFmt w:val="bullet"/>
      <w:lvlText w:val="o"/>
      <w:lvlJc w:val="left"/>
      <w:pPr>
        <w:ind w:left="3660" w:hanging="360"/>
      </w:pPr>
      <w:rPr>
        <w:rFonts w:ascii="Courier New" w:hAnsi="Courier New" w:cs="Courier New" w:hint="default"/>
      </w:rPr>
    </w:lvl>
    <w:lvl w:ilvl="2" w:tplc="0C090005" w:tentative="1">
      <w:start w:val="1"/>
      <w:numFmt w:val="bullet"/>
      <w:lvlText w:val=""/>
      <w:lvlJc w:val="left"/>
      <w:pPr>
        <w:ind w:left="4380" w:hanging="360"/>
      </w:pPr>
      <w:rPr>
        <w:rFonts w:ascii="Wingdings" w:hAnsi="Wingdings" w:hint="default"/>
      </w:rPr>
    </w:lvl>
    <w:lvl w:ilvl="3" w:tplc="0C090001" w:tentative="1">
      <w:start w:val="1"/>
      <w:numFmt w:val="bullet"/>
      <w:lvlText w:val=""/>
      <w:lvlJc w:val="left"/>
      <w:pPr>
        <w:ind w:left="5100" w:hanging="360"/>
      </w:pPr>
      <w:rPr>
        <w:rFonts w:ascii="Symbol" w:hAnsi="Symbol" w:hint="default"/>
      </w:rPr>
    </w:lvl>
    <w:lvl w:ilvl="4" w:tplc="0C090003" w:tentative="1">
      <w:start w:val="1"/>
      <w:numFmt w:val="bullet"/>
      <w:lvlText w:val="o"/>
      <w:lvlJc w:val="left"/>
      <w:pPr>
        <w:ind w:left="5820" w:hanging="360"/>
      </w:pPr>
      <w:rPr>
        <w:rFonts w:ascii="Courier New" w:hAnsi="Courier New" w:cs="Courier New" w:hint="default"/>
      </w:rPr>
    </w:lvl>
    <w:lvl w:ilvl="5" w:tplc="0C090005" w:tentative="1">
      <w:start w:val="1"/>
      <w:numFmt w:val="bullet"/>
      <w:lvlText w:val=""/>
      <w:lvlJc w:val="left"/>
      <w:pPr>
        <w:ind w:left="6540" w:hanging="360"/>
      </w:pPr>
      <w:rPr>
        <w:rFonts w:ascii="Wingdings" w:hAnsi="Wingdings" w:hint="default"/>
      </w:rPr>
    </w:lvl>
    <w:lvl w:ilvl="6" w:tplc="0C090001" w:tentative="1">
      <w:start w:val="1"/>
      <w:numFmt w:val="bullet"/>
      <w:lvlText w:val=""/>
      <w:lvlJc w:val="left"/>
      <w:pPr>
        <w:ind w:left="7260" w:hanging="360"/>
      </w:pPr>
      <w:rPr>
        <w:rFonts w:ascii="Symbol" w:hAnsi="Symbol" w:hint="default"/>
      </w:rPr>
    </w:lvl>
    <w:lvl w:ilvl="7" w:tplc="0C090003" w:tentative="1">
      <w:start w:val="1"/>
      <w:numFmt w:val="bullet"/>
      <w:lvlText w:val="o"/>
      <w:lvlJc w:val="left"/>
      <w:pPr>
        <w:ind w:left="7980" w:hanging="360"/>
      </w:pPr>
      <w:rPr>
        <w:rFonts w:ascii="Courier New" w:hAnsi="Courier New" w:cs="Courier New" w:hint="default"/>
      </w:rPr>
    </w:lvl>
    <w:lvl w:ilvl="8" w:tplc="0C090005" w:tentative="1">
      <w:start w:val="1"/>
      <w:numFmt w:val="bullet"/>
      <w:lvlText w:val=""/>
      <w:lvlJc w:val="left"/>
      <w:pPr>
        <w:ind w:left="8700" w:hanging="360"/>
      </w:pPr>
      <w:rPr>
        <w:rFonts w:ascii="Wingdings" w:hAnsi="Wingdings" w:hint="default"/>
      </w:rPr>
    </w:lvl>
  </w:abstractNum>
  <w:abstractNum w:abstractNumId="4" w15:restartNumberingAfterBreak="0">
    <w:nsid w:val="1B5B1B0C"/>
    <w:multiLevelType w:val="hybridMultilevel"/>
    <w:tmpl w:val="595C9348"/>
    <w:lvl w:ilvl="0" w:tplc="06763B5A">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204E41"/>
    <w:multiLevelType w:val="hybridMultilevel"/>
    <w:tmpl w:val="A3125F98"/>
    <w:lvl w:ilvl="0" w:tplc="487C4482">
      <w:start w:val="2017"/>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2F58CA"/>
    <w:multiLevelType w:val="hybridMultilevel"/>
    <w:tmpl w:val="25B4D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2A4C15"/>
    <w:multiLevelType w:val="hybridMultilevel"/>
    <w:tmpl w:val="2AE86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27635"/>
    <w:multiLevelType w:val="hybridMultilevel"/>
    <w:tmpl w:val="9E1C3AF0"/>
    <w:lvl w:ilvl="0" w:tplc="2E802DC8">
      <w:start w:val="1"/>
      <w:numFmt w:val="bullet"/>
      <w:lvlText w:val="●"/>
      <w:lvlJc w:val="left"/>
      <w:pPr>
        <w:tabs>
          <w:tab w:val="num" w:pos="851"/>
        </w:tabs>
        <w:ind w:left="851" w:hanging="567"/>
      </w:pPr>
      <w:rPr>
        <w:rFonts w:ascii="Helvetica" w:hAnsi="Helvetica" w:hint="default"/>
        <w:b w:val="0"/>
        <w:i w:val="0"/>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7313CB"/>
    <w:multiLevelType w:val="hybridMultilevel"/>
    <w:tmpl w:val="0EC016AC"/>
    <w:lvl w:ilvl="0" w:tplc="34CC0416">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112B9A"/>
    <w:multiLevelType w:val="hybridMultilevel"/>
    <w:tmpl w:val="C5749298"/>
    <w:lvl w:ilvl="0" w:tplc="19AAF952">
      <w:start w:val="1"/>
      <w:numFmt w:val="bullet"/>
      <w:pStyle w:val="MobileLocationunderbranch"/>
      <w:lvlText w:val=""/>
      <w:lvlJc w:val="left"/>
      <w:pPr>
        <w:tabs>
          <w:tab w:val="num" w:pos="567"/>
        </w:tabs>
        <w:ind w:left="567" w:hanging="567"/>
      </w:pPr>
      <w:rPr>
        <w:rFonts w:ascii="Wingdings" w:hAnsi="Wingdings" w:hint="default"/>
        <w:b/>
        <w:i w:val="0"/>
        <w:color w:val="80008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0F06D4"/>
    <w:multiLevelType w:val="hybridMultilevel"/>
    <w:tmpl w:val="7BE80758"/>
    <w:lvl w:ilvl="0" w:tplc="2A1CF998">
      <w:start w:val="1"/>
      <w:numFmt w:val="bullet"/>
      <w:pStyle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6D64E6"/>
    <w:multiLevelType w:val="multilevel"/>
    <w:tmpl w:val="1AD48FE6"/>
    <w:lvl w:ilvl="0">
      <w:start w:val="2017"/>
      <w:numFmt w:val="decimal"/>
      <w:lvlText w:val="%1"/>
      <w:lvlJc w:val="left"/>
      <w:pPr>
        <w:ind w:left="720" w:hanging="720"/>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C72037"/>
    <w:multiLevelType w:val="hybridMultilevel"/>
    <w:tmpl w:val="1D6E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50EEA"/>
    <w:multiLevelType w:val="hybridMultilevel"/>
    <w:tmpl w:val="A28C5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B7641E"/>
    <w:multiLevelType w:val="hybridMultilevel"/>
    <w:tmpl w:val="41F0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671819"/>
    <w:multiLevelType w:val="hybridMultilevel"/>
    <w:tmpl w:val="3C68F24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9107906"/>
    <w:multiLevelType w:val="hybridMultilevel"/>
    <w:tmpl w:val="9A3C6FB0"/>
    <w:lvl w:ilvl="0" w:tplc="628AD582">
      <w:start w:val="2019"/>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65160F"/>
    <w:multiLevelType w:val="hybridMultilevel"/>
    <w:tmpl w:val="188AD5F0"/>
    <w:lvl w:ilvl="0" w:tplc="CFEE8B38">
      <w:start w:val="1"/>
      <w:numFmt w:val="decimal"/>
      <w:lvlText w:val="%1."/>
      <w:lvlJc w:val="left"/>
      <w:pPr>
        <w:ind w:left="720" w:hanging="360"/>
      </w:pPr>
      <w:rPr>
        <w:rFonts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B65289"/>
    <w:multiLevelType w:val="hybridMultilevel"/>
    <w:tmpl w:val="40463AEE"/>
    <w:lvl w:ilvl="0" w:tplc="C1127DE6">
      <w:start w:val="28"/>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B21A83"/>
    <w:multiLevelType w:val="hybridMultilevel"/>
    <w:tmpl w:val="C966CCA8"/>
    <w:lvl w:ilvl="0" w:tplc="B16614C2">
      <w:start w:val="1"/>
      <w:numFmt w:val="bullet"/>
      <w:lvlText w:val=""/>
      <w:lvlJc w:val="left"/>
      <w:pPr>
        <w:ind w:left="720" w:hanging="360"/>
      </w:pPr>
      <w:rPr>
        <w:rFonts w:ascii="Symbol" w:eastAsia="Batang"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1F20A8"/>
    <w:multiLevelType w:val="hybridMultilevel"/>
    <w:tmpl w:val="F16C46B4"/>
    <w:lvl w:ilvl="0" w:tplc="BC66062A">
      <w:start w:val="1"/>
      <w:numFmt w:val="bullet"/>
      <w:lvlText w:val="•"/>
      <w:lvlJc w:val="left"/>
      <w:pPr>
        <w:tabs>
          <w:tab w:val="num" w:pos="720"/>
        </w:tabs>
        <w:ind w:left="720" w:hanging="360"/>
      </w:pPr>
      <w:rPr>
        <w:rFonts w:ascii="Arial" w:hAnsi="Arial" w:hint="default"/>
      </w:rPr>
    </w:lvl>
    <w:lvl w:ilvl="1" w:tplc="C2607BE0" w:tentative="1">
      <w:start w:val="1"/>
      <w:numFmt w:val="bullet"/>
      <w:lvlText w:val="•"/>
      <w:lvlJc w:val="left"/>
      <w:pPr>
        <w:tabs>
          <w:tab w:val="num" w:pos="1440"/>
        </w:tabs>
        <w:ind w:left="1440" w:hanging="360"/>
      </w:pPr>
      <w:rPr>
        <w:rFonts w:ascii="Arial" w:hAnsi="Arial" w:hint="default"/>
      </w:rPr>
    </w:lvl>
    <w:lvl w:ilvl="2" w:tplc="BDDAFFE4" w:tentative="1">
      <w:start w:val="1"/>
      <w:numFmt w:val="bullet"/>
      <w:lvlText w:val="•"/>
      <w:lvlJc w:val="left"/>
      <w:pPr>
        <w:tabs>
          <w:tab w:val="num" w:pos="2160"/>
        </w:tabs>
        <w:ind w:left="2160" w:hanging="360"/>
      </w:pPr>
      <w:rPr>
        <w:rFonts w:ascii="Arial" w:hAnsi="Arial" w:hint="default"/>
      </w:rPr>
    </w:lvl>
    <w:lvl w:ilvl="3" w:tplc="6F464156" w:tentative="1">
      <w:start w:val="1"/>
      <w:numFmt w:val="bullet"/>
      <w:lvlText w:val="•"/>
      <w:lvlJc w:val="left"/>
      <w:pPr>
        <w:tabs>
          <w:tab w:val="num" w:pos="2880"/>
        </w:tabs>
        <w:ind w:left="2880" w:hanging="360"/>
      </w:pPr>
      <w:rPr>
        <w:rFonts w:ascii="Arial" w:hAnsi="Arial" w:hint="default"/>
      </w:rPr>
    </w:lvl>
    <w:lvl w:ilvl="4" w:tplc="023E549C" w:tentative="1">
      <w:start w:val="1"/>
      <w:numFmt w:val="bullet"/>
      <w:lvlText w:val="•"/>
      <w:lvlJc w:val="left"/>
      <w:pPr>
        <w:tabs>
          <w:tab w:val="num" w:pos="3600"/>
        </w:tabs>
        <w:ind w:left="3600" w:hanging="360"/>
      </w:pPr>
      <w:rPr>
        <w:rFonts w:ascii="Arial" w:hAnsi="Arial" w:hint="default"/>
      </w:rPr>
    </w:lvl>
    <w:lvl w:ilvl="5" w:tplc="497A356C" w:tentative="1">
      <w:start w:val="1"/>
      <w:numFmt w:val="bullet"/>
      <w:lvlText w:val="•"/>
      <w:lvlJc w:val="left"/>
      <w:pPr>
        <w:tabs>
          <w:tab w:val="num" w:pos="4320"/>
        </w:tabs>
        <w:ind w:left="4320" w:hanging="360"/>
      </w:pPr>
      <w:rPr>
        <w:rFonts w:ascii="Arial" w:hAnsi="Arial" w:hint="default"/>
      </w:rPr>
    </w:lvl>
    <w:lvl w:ilvl="6" w:tplc="EBFCCAD6" w:tentative="1">
      <w:start w:val="1"/>
      <w:numFmt w:val="bullet"/>
      <w:lvlText w:val="•"/>
      <w:lvlJc w:val="left"/>
      <w:pPr>
        <w:tabs>
          <w:tab w:val="num" w:pos="5040"/>
        </w:tabs>
        <w:ind w:left="5040" w:hanging="360"/>
      </w:pPr>
      <w:rPr>
        <w:rFonts w:ascii="Arial" w:hAnsi="Arial" w:hint="default"/>
      </w:rPr>
    </w:lvl>
    <w:lvl w:ilvl="7" w:tplc="F5464106" w:tentative="1">
      <w:start w:val="1"/>
      <w:numFmt w:val="bullet"/>
      <w:lvlText w:val="•"/>
      <w:lvlJc w:val="left"/>
      <w:pPr>
        <w:tabs>
          <w:tab w:val="num" w:pos="5760"/>
        </w:tabs>
        <w:ind w:left="5760" w:hanging="360"/>
      </w:pPr>
      <w:rPr>
        <w:rFonts w:ascii="Arial" w:hAnsi="Arial" w:hint="default"/>
      </w:rPr>
    </w:lvl>
    <w:lvl w:ilvl="8" w:tplc="F05456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EF2607"/>
    <w:multiLevelType w:val="hybridMultilevel"/>
    <w:tmpl w:val="43D4B0D0"/>
    <w:lvl w:ilvl="0" w:tplc="34CC0416">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08666E"/>
    <w:multiLevelType w:val="hybridMultilevel"/>
    <w:tmpl w:val="8C0E6CE6"/>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16cid:durableId="1957636856">
    <w:abstractNumId w:val="10"/>
  </w:num>
  <w:num w:numId="2" w16cid:durableId="584073976">
    <w:abstractNumId w:val="8"/>
  </w:num>
  <w:num w:numId="3" w16cid:durableId="1831288195">
    <w:abstractNumId w:val="11"/>
  </w:num>
  <w:num w:numId="4" w16cid:durableId="73400825">
    <w:abstractNumId w:val="0"/>
  </w:num>
  <w:num w:numId="5" w16cid:durableId="844395887">
    <w:abstractNumId w:val="16"/>
  </w:num>
  <w:num w:numId="6" w16cid:durableId="995494246">
    <w:abstractNumId w:val="6"/>
  </w:num>
  <w:num w:numId="7" w16cid:durableId="1046176937">
    <w:abstractNumId w:val="20"/>
  </w:num>
  <w:num w:numId="8" w16cid:durableId="1891065801">
    <w:abstractNumId w:val="3"/>
  </w:num>
  <w:num w:numId="9" w16cid:durableId="1342316677">
    <w:abstractNumId w:val="7"/>
  </w:num>
  <w:num w:numId="10" w16cid:durableId="1790276780">
    <w:abstractNumId w:val="8"/>
  </w:num>
  <w:num w:numId="11" w16cid:durableId="1900313387">
    <w:abstractNumId w:val="8"/>
  </w:num>
  <w:num w:numId="12" w16cid:durableId="497422631">
    <w:abstractNumId w:val="8"/>
  </w:num>
  <w:num w:numId="13" w16cid:durableId="1787117670">
    <w:abstractNumId w:val="8"/>
  </w:num>
  <w:num w:numId="14" w16cid:durableId="1253583869">
    <w:abstractNumId w:val="8"/>
  </w:num>
  <w:num w:numId="15" w16cid:durableId="65302801">
    <w:abstractNumId w:val="11"/>
  </w:num>
  <w:num w:numId="16" w16cid:durableId="1048187908">
    <w:abstractNumId w:val="18"/>
  </w:num>
  <w:num w:numId="17" w16cid:durableId="1156724594">
    <w:abstractNumId w:val="1"/>
  </w:num>
  <w:num w:numId="18" w16cid:durableId="838736145">
    <w:abstractNumId w:val="11"/>
  </w:num>
  <w:num w:numId="19" w16cid:durableId="879441044">
    <w:abstractNumId w:val="14"/>
  </w:num>
  <w:num w:numId="20" w16cid:durableId="1960140902">
    <w:abstractNumId w:val="11"/>
  </w:num>
  <w:num w:numId="21" w16cid:durableId="2089420466">
    <w:abstractNumId w:val="11"/>
  </w:num>
  <w:num w:numId="22" w16cid:durableId="1026103962">
    <w:abstractNumId w:val="11"/>
  </w:num>
  <w:num w:numId="23" w16cid:durableId="1411349708">
    <w:abstractNumId w:val="5"/>
  </w:num>
  <w:num w:numId="24" w16cid:durableId="1728726639">
    <w:abstractNumId w:val="12"/>
  </w:num>
  <w:num w:numId="25" w16cid:durableId="1040320169">
    <w:abstractNumId w:val="11"/>
  </w:num>
  <w:num w:numId="26" w16cid:durableId="1064721249">
    <w:abstractNumId w:val="11"/>
  </w:num>
  <w:num w:numId="27" w16cid:durableId="2102607863">
    <w:abstractNumId w:val="15"/>
  </w:num>
  <w:num w:numId="28" w16cid:durableId="379402262">
    <w:abstractNumId w:val="11"/>
  </w:num>
  <w:num w:numId="29" w16cid:durableId="90636818">
    <w:abstractNumId w:val="11"/>
  </w:num>
  <w:num w:numId="30" w16cid:durableId="1443569765">
    <w:abstractNumId w:val="11"/>
  </w:num>
  <w:num w:numId="31" w16cid:durableId="1123158403">
    <w:abstractNumId w:val="11"/>
  </w:num>
  <w:num w:numId="32" w16cid:durableId="2034648216">
    <w:abstractNumId w:val="11"/>
  </w:num>
  <w:num w:numId="33" w16cid:durableId="689529929">
    <w:abstractNumId w:val="11"/>
  </w:num>
  <w:num w:numId="34" w16cid:durableId="1680617221">
    <w:abstractNumId w:val="11"/>
  </w:num>
  <w:num w:numId="35" w16cid:durableId="1983539690">
    <w:abstractNumId w:val="11"/>
  </w:num>
  <w:num w:numId="36" w16cid:durableId="759256914">
    <w:abstractNumId w:val="17"/>
  </w:num>
  <w:num w:numId="37" w16cid:durableId="1023092704">
    <w:abstractNumId w:val="11"/>
  </w:num>
  <w:num w:numId="38" w16cid:durableId="1071193771">
    <w:abstractNumId w:val="4"/>
  </w:num>
  <w:num w:numId="39" w16cid:durableId="1445078898">
    <w:abstractNumId w:val="23"/>
  </w:num>
  <w:num w:numId="40" w16cid:durableId="1001347103">
    <w:abstractNumId w:val="21"/>
  </w:num>
  <w:num w:numId="41" w16cid:durableId="823937673">
    <w:abstractNumId w:val="9"/>
  </w:num>
  <w:num w:numId="42" w16cid:durableId="1206602649">
    <w:abstractNumId w:val="22"/>
  </w:num>
  <w:num w:numId="43" w16cid:durableId="1013074054">
    <w:abstractNumId w:val="2"/>
  </w:num>
  <w:num w:numId="44" w16cid:durableId="2092776868">
    <w:abstractNumId w:val="13"/>
  </w:num>
  <w:num w:numId="45" w16cid:durableId="113062316">
    <w:abstractNumId w:val="19"/>
  </w:num>
  <w:num w:numId="46" w16cid:durableId="2090689304">
    <w:abstractNumId w:val="11"/>
  </w:num>
  <w:num w:numId="47" w16cid:durableId="74862876">
    <w:abstractNumId w:val="11"/>
  </w:num>
  <w:num w:numId="48" w16cid:durableId="15691511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57697">
      <o:colormru v:ext="edit" colors="#2d64be,#ccecff,#c3b9a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0AC"/>
    <w:rsid w:val="000012ED"/>
    <w:rsid w:val="000014B8"/>
    <w:rsid w:val="00005DE1"/>
    <w:rsid w:val="000064F2"/>
    <w:rsid w:val="0001278E"/>
    <w:rsid w:val="00014AAE"/>
    <w:rsid w:val="00015CA2"/>
    <w:rsid w:val="00017816"/>
    <w:rsid w:val="00020368"/>
    <w:rsid w:val="00023B7B"/>
    <w:rsid w:val="00025020"/>
    <w:rsid w:val="00027577"/>
    <w:rsid w:val="0002784D"/>
    <w:rsid w:val="000327D4"/>
    <w:rsid w:val="00033A4A"/>
    <w:rsid w:val="00041725"/>
    <w:rsid w:val="000417E7"/>
    <w:rsid w:val="00041FA1"/>
    <w:rsid w:val="000441FD"/>
    <w:rsid w:val="000442BA"/>
    <w:rsid w:val="000450E8"/>
    <w:rsid w:val="00045BC8"/>
    <w:rsid w:val="0004674C"/>
    <w:rsid w:val="00046DE8"/>
    <w:rsid w:val="00047BC5"/>
    <w:rsid w:val="00050773"/>
    <w:rsid w:val="00051611"/>
    <w:rsid w:val="00051B1E"/>
    <w:rsid w:val="00052EBA"/>
    <w:rsid w:val="000549A4"/>
    <w:rsid w:val="00054EBF"/>
    <w:rsid w:val="00062F5C"/>
    <w:rsid w:val="00064EE1"/>
    <w:rsid w:val="00067138"/>
    <w:rsid w:val="0006735B"/>
    <w:rsid w:val="0007040B"/>
    <w:rsid w:val="00072B5E"/>
    <w:rsid w:val="00073605"/>
    <w:rsid w:val="00077E5D"/>
    <w:rsid w:val="000810AC"/>
    <w:rsid w:val="000814D1"/>
    <w:rsid w:val="0008197F"/>
    <w:rsid w:val="00083676"/>
    <w:rsid w:val="00084C42"/>
    <w:rsid w:val="00085566"/>
    <w:rsid w:val="00091354"/>
    <w:rsid w:val="00092E28"/>
    <w:rsid w:val="000959AC"/>
    <w:rsid w:val="000978DB"/>
    <w:rsid w:val="000A0B0E"/>
    <w:rsid w:val="000A0BE5"/>
    <w:rsid w:val="000A131F"/>
    <w:rsid w:val="000A1D4C"/>
    <w:rsid w:val="000A1E6F"/>
    <w:rsid w:val="000A22F0"/>
    <w:rsid w:val="000A465B"/>
    <w:rsid w:val="000B026F"/>
    <w:rsid w:val="000B2AA7"/>
    <w:rsid w:val="000B4225"/>
    <w:rsid w:val="000B4E41"/>
    <w:rsid w:val="000B5359"/>
    <w:rsid w:val="000B5AF5"/>
    <w:rsid w:val="000B79F6"/>
    <w:rsid w:val="000C0A94"/>
    <w:rsid w:val="000C13AA"/>
    <w:rsid w:val="000C1A6D"/>
    <w:rsid w:val="000C1E44"/>
    <w:rsid w:val="000C27FD"/>
    <w:rsid w:val="000C2C9E"/>
    <w:rsid w:val="000C3FCC"/>
    <w:rsid w:val="000C4526"/>
    <w:rsid w:val="000C5705"/>
    <w:rsid w:val="000C5F84"/>
    <w:rsid w:val="000C614D"/>
    <w:rsid w:val="000C7A28"/>
    <w:rsid w:val="000D011A"/>
    <w:rsid w:val="000D0DB6"/>
    <w:rsid w:val="000D10C7"/>
    <w:rsid w:val="000D19B3"/>
    <w:rsid w:val="000D2D19"/>
    <w:rsid w:val="000D341C"/>
    <w:rsid w:val="000D3FF4"/>
    <w:rsid w:val="000E025A"/>
    <w:rsid w:val="000E093A"/>
    <w:rsid w:val="000E2041"/>
    <w:rsid w:val="000E5A26"/>
    <w:rsid w:val="000E6EC3"/>
    <w:rsid w:val="000E7090"/>
    <w:rsid w:val="000F02AA"/>
    <w:rsid w:val="000F2FB4"/>
    <w:rsid w:val="000F3F4E"/>
    <w:rsid w:val="000F50B2"/>
    <w:rsid w:val="000F5329"/>
    <w:rsid w:val="00102707"/>
    <w:rsid w:val="00102A86"/>
    <w:rsid w:val="001062CC"/>
    <w:rsid w:val="00106707"/>
    <w:rsid w:val="00111B04"/>
    <w:rsid w:val="001121BE"/>
    <w:rsid w:val="00113DBC"/>
    <w:rsid w:val="00123791"/>
    <w:rsid w:val="00123895"/>
    <w:rsid w:val="001242D1"/>
    <w:rsid w:val="0012431B"/>
    <w:rsid w:val="00130E3B"/>
    <w:rsid w:val="0013163B"/>
    <w:rsid w:val="0013271B"/>
    <w:rsid w:val="00133F2B"/>
    <w:rsid w:val="00135F4F"/>
    <w:rsid w:val="00137279"/>
    <w:rsid w:val="00137C41"/>
    <w:rsid w:val="00141CC4"/>
    <w:rsid w:val="0014226D"/>
    <w:rsid w:val="00142571"/>
    <w:rsid w:val="00142866"/>
    <w:rsid w:val="00142AE7"/>
    <w:rsid w:val="001435A4"/>
    <w:rsid w:val="001435B0"/>
    <w:rsid w:val="00143DF7"/>
    <w:rsid w:val="001457F8"/>
    <w:rsid w:val="00146321"/>
    <w:rsid w:val="00151A67"/>
    <w:rsid w:val="00152A6A"/>
    <w:rsid w:val="00155433"/>
    <w:rsid w:val="00155A4F"/>
    <w:rsid w:val="001577A1"/>
    <w:rsid w:val="00162861"/>
    <w:rsid w:val="00162FB9"/>
    <w:rsid w:val="001634C0"/>
    <w:rsid w:val="00164ADE"/>
    <w:rsid w:val="0016552E"/>
    <w:rsid w:val="00165C54"/>
    <w:rsid w:val="00166030"/>
    <w:rsid w:val="00167E5D"/>
    <w:rsid w:val="00171574"/>
    <w:rsid w:val="00176D08"/>
    <w:rsid w:val="001776D7"/>
    <w:rsid w:val="00177F41"/>
    <w:rsid w:val="0018080A"/>
    <w:rsid w:val="0018179D"/>
    <w:rsid w:val="001821E6"/>
    <w:rsid w:val="001823E8"/>
    <w:rsid w:val="001844D8"/>
    <w:rsid w:val="00184E02"/>
    <w:rsid w:val="00185410"/>
    <w:rsid w:val="00191272"/>
    <w:rsid w:val="00192A4E"/>
    <w:rsid w:val="001A13D1"/>
    <w:rsid w:val="001A282F"/>
    <w:rsid w:val="001A2DC4"/>
    <w:rsid w:val="001A562C"/>
    <w:rsid w:val="001A5979"/>
    <w:rsid w:val="001A66A0"/>
    <w:rsid w:val="001B1333"/>
    <w:rsid w:val="001B6575"/>
    <w:rsid w:val="001B6EC2"/>
    <w:rsid w:val="001C45B6"/>
    <w:rsid w:val="001C4FD5"/>
    <w:rsid w:val="001C5EB8"/>
    <w:rsid w:val="001D00E9"/>
    <w:rsid w:val="001D1304"/>
    <w:rsid w:val="001D3A10"/>
    <w:rsid w:val="001D4B41"/>
    <w:rsid w:val="001D5D84"/>
    <w:rsid w:val="001E0436"/>
    <w:rsid w:val="001E3E06"/>
    <w:rsid w:val="001E6249"/>
    <w:rsid w:val="001F18AE"/>
    <w:rsid w:val="001F1FE2"/>
    <w:rsid w:val="001F2EA1"/>
    <w:rsid w:val="001F424A"/>
    <w:rsid w:val="001F551D"/>
    <w:rsid w:val="001F5839"/>
    <w:rsid w:val="001F5BAF"/>
    <w:rsid w:val="00202A0A"/>
    <w:rsid w:val="00203846"/>
    <w:rsid w:val="00203E68"/>
    <w:rsid w:val="00204050"/>
    <w:rsid w:val="002104DE"/>
    <w:rsid w:val="00212DFF"/>
    <w:rsid w:val="0021349E"/>
    <w:rsid w:val="00214BEE"/>
    <w:rsid w:val="00215C63"/>
    <w:rsid w:val="00216397"/>
    <w:rsid w:val="0022128F"/>
    <w:rsid w:val="00221F09"/>
    <w:rsid w:val="00222484"/>
    <w:rsid w:val="002305F6"/>
    <w:rsid w:val="00232490"/>
    <w:rsid w:val="00232AAF"/>
    <w:rsid w:val="00235B2C"/>
    <w:rsid w:val="00236131"/>
    <w:rsid w:val="00237EE7"/>
    <w:rsid w:val="00240B21"/>
    <w:rsid w:val="00241FF1"/>
    <w:rsid w:val="002431DF"/>
    <w:rsid w:val="00244441"/>
    <w:rsid w:val="00246C89"/>
    <w:rsid w:val="0025043E"/>
    <w:rsid w:val="0025188D"/>
    <w:rsid w:val="00253B6E"/>
    <w:rsid w:val="00253F9E"/>
    <w:rsid w:val="00260743"/>
    <w:rsid w:val="002625CD"/>
    <w:rsid w:val="0026281B"/>
    <w:rsid w:val="002641EA"/>
    <w:rsid w:val="0026444B"/>
    <w:rsid w:val="00264881"/>
    <w:rsid w:val="00265810"/>
    <w:rsid w:val="0026659E"/>
    <w:rsid w:val="00271768"/>
    <w:rsid w:val="00273459"/>
    <w:rsid w:val="00273ABA"/>
    <w:rsid w:val="00277E8C"/>
    <w:rsid w:val="002808B6"/>
    <w:rsid w:val="00280FCC"/>
    <w:rsid w:val="002812BB"/>
    <w:rsid w:val="0028147E"/>
    <w:rsid w:val="00281A77"/>
    <w:rsid w:val="00282196"/>
    <w:rsid w:val="00283905"/>
    <w:rsid w:val="0028504B"/>
    <w:rsid w:val="0028656A"/>
    <w:rsid w:val="0029151C"/>
    <w:rsid w:val="002932B6"/>
    <w:rsid w:val="0029571C"/>
    <w:rsid w:val="00297161"/>
    <w:rsid w:val="00297717"/>
    <w:rsid w:val="002A04C1"/>
    <w:rsid w:val="002A052A"/>
    <w:rsid w:val="002A057C"/>
    <w:rsid w:val="002A57C1"/>
    <w:rsid w:val="002B00A3"/>
    <w:rsid w:val="002B208A"/>
    <w:rsid w:val="002B2EB8"/>
    <w:rsid w:val="002B5F47"/>
    <w:rsid w:val="002C2002"/>
    <w:rsid w:val="002C6113"/>
    <w:rsid w:val="002D342C"/>
    <w:rsid w:val="002D3771"/>
    <w:rsid w:val="002D43DD"/>
    <w:rsid w:val="002D4AB8"/>
    <w:rsid w:val="002D66FA"/>
    <w:rsid w:val="002D6C23"/>
    <w:rsid w:val="002D79C4"/>
    <w:rsid w:val="002E0F69"/>
    <w:rsid w:val="002E2B56"/>
    <w:rsid w:val="002E7D3F"/>
    <w:rsid w:val="002F1600"/>
    <w:rsid w:val="002F1A28"/>
    <w:rsid w:val="002F27A2"/>
    <w:rsid w:val="002F293D"/>
    <w:rsid w:val="002F32D1"/>
    <w:rsid w:val="002F353E"/>
    <w:rsid w:val="002F4FE7"/>
    <w:rsid w:val="002F5027"/>
    <w:rsid w:val="002F5729"/>
    <w:rsid w:val="002F7BF4"/>
    <w:rsid w:val="003004F0"/>
    <w:rsid w:val="00300E14"/>
    <w:rsid w:val="003013B3"/>
    <w:rsid w:val="00304FC4"/>
    <w:rsid w:val="003063E3"/>
    <w:rsid w:val="00310231"/>
    <w:rsid w:val="003115B4"/>
    <w:rsid w:val="0031269A"/>
    <w:rsid w:val="00312DC0"/>
    <w:rsid w:val="00314498"/>
    <w:rsid w:val="00314E34"/>
    <w:rsid w:val="00316EE4"/>
    <w:rsid w:val="00320920"/>
    <w:rsid w:val="00321FC6"/>
    <w:rsid w:val="0032269D"/>
    <w:rsid w:val="00322D9B"/>
    <w:rsid w:val="00323B7A"/>
    <w:rsid w:val="00324734"/>
    <w:rsid w:val="00324A22"/>
    <w:rsid w:val="00327682"/>
    <w:rsid w:val="00331648"/>
    <w:rsid w:val="00332627"/>
    <w:rsid w:val="00334D2B"/>
    <w:rsid w:val="00336CE2"/>
    <w:rsid w:val="00340A8E"/>
    <w:rsid w:val="00340FEF"/>
    <w:rsid w:val="00341F91"/>
    <w:rsid w:val="00344A13"/>
    <w:rsid w:val="00345F86"/>
    <w:rsid w:val="003465B5"/>
    <w:rsid w:val="00350A29"/>
    <w:rsid w:val="00351787"/>
    <w:rsid w:val="00351AB0"/>
    <w:rsid w:val="00351EC3"/>
    <w:rsid w:val="00353A6E"/>
    <w:rsid w:val="003554D2"/>
    <w:rsid w:val="0035565F"/>
    <w:rsid w:val="00357358"/>
    <w:rsid w:val="003576F2"/>
    <w:rsid w:val="00363ABF"/>
    <w:rsid w:val="00365053"/>
    <w:rsid w:val="00367274"/>
    <w:rsid w:val="00371794"/>
    <w:rsid w:val="003760C2"/>
    <w:rsid w:val="003811F5"/>
    <w:rsid w:val="00385744"/>
    <w:rsid w:val="003867AE"/>
    <w:rsid w:val="003869AA"/>
    <w:rsid w:val="00391E21"/>
    <w:rsid w:val="00394C1B"/>
    <w:rsid w:val="00395256"/>
    <w:rsid w:val="00395354"/>
    <w:rsid w:val="003A15CE"/>
    <w:rsid w:val="003A22B1"/>
    <w:rsid w:val="003A39EE"/>
    <w:rsid w:val="003A410A"/>
    <w:rsid w:val="003A58A4"/>
    <w:rsid w:val="003A66C6"/>
    <w:rsid w:val="003A6A04"/>
    <w:rsid w:val="003A6B4B"/>
    <w:rsid w:val="003A7631"/>
    <w:rsid w:val="003B2D18"/>
    <w:rsid w:val="003B6F58"/>
    <w:rsid w:val="003C0EC9"/>
    <w:rsid w:val="003C1EAB"/>
    <w:rsid w:val="003C36C4"/>
    <w:rsid w:val="003C4135"/>
    <w:rsid w:val="003C518D"/>
    <w:rsid w:val="003C58F3"/>
    <w:rsid w:val="003C6B8E"/>
    <w:rsid w:val="003C6B93"/>
    <w:rsid w:val="003C6EFA"/>
    <w:rsid w:val="003C749E"/>
    <w:rsid w:val="003D1735"/>
    <w:rsid w:val="003D2E3E"/>
    <w:rsid w:val="003D45F8"/>
    <w:rsid w:val="003D5370"/>
    <w:rsid w:val="003D5555"/>
    <w:rsid w:val="003D5EEC"/>
    <w:rsid w:val="003D62EF"/>
    <w:rsid w:val="003D7316"/>
    <w:rsid w:val="003E0E5A"/>
    <w:rsid w:val="003E16FF"/>
    <w:rsid w:val="003E180F"/>
    <w:rsid w:val="003E21BB"/>
    <w:rsid w:val="003E2482"/>
    <w:rsid w:val="003E3943"/>
    <w:rsid w:val="003E4097"/>
    <w:rsid w:val="003E654F"/>
    <w:rsid w:val="003F0E1F"/>
    <w:rsid w:val="003F1407"/>
    <w:rsid w:val="003F1F04"/>
    <w:rsid w:val="003F332E"/>
    <w:rsid w:val="003F3EB5"/>
    <w:rsid w:val="003F4097"/>
    <w:rsid w:val="003F58C5"/>
    <w:rsid w:val="00403489"/>
    <w:rsid w:val="00403A36"/>
    <w:rsid w:val="00404178"/>
    <w:rsid w:val="0040455B"/>
    <w:rsid w:val="00405ED6"/>
    <w:rsid w:val="00406E95"/>
    <w:rsid w:val="00411F09"/>
    <w:rsid w:val="004129A5"/>
    <w:rsid w:val="00412F37"/>
    <w:rsid w:val="00416116"/>
    <w:rsid w:val="0041646E"/>
    <w:rsid w:val="00416A21"/>
    <w:rsid w:val="00416FF7"/>
    <w:rsid w:val="00417A65"/>
    <w:rsid w:val="004208DE"/>
    <w:rsid w:val="0042269B"/>
    <w:rsid w:val="0042378B"/>
    <w:rsid w:val="00424259"/>
    <w:rsid w:val="00424D04"/>
    <w:rsid w:val="00425A2B"/>
    <w:rsid w:val="00427A7B"/>
    <w:rsid w:val="0043239A"/>
    <w:rsid w:val="004331B6"/>
    <w:rsid w:val="004373B3"/>
    <w:rsid w:val="00442353"/>
    <w:rsid w:val="0044560B"/>
    <w:rsid w:val="00446CDF"/>
    <w:rsid w:val="00450738"/>
    <w:rsid w:val="00452E28"/>
    <w:rsid w:val="00454BFA"/>
    <w:rsid w:val="0046295E"/>
    <w:rsid w:val="004678D8"/>
    <w:rsid w:val="0047672D"/>
    <w:rsid w:val="00476DBE"/>
    <w:rsid w:val="0048138F"/>
    <w:rsid w:val="00481739"/>
    <w:rsid w:val="00484023"/>
    <w:rsid w:val="0048598B"/>
    <w:rsid w:val="0048603E"/>
    <w:rsid w:val="00487581"/>
    <w:rsid w:val="00491725"/>
    <w:rsid w:val="00492A1E"/>
    <w:rsid w:val="004947FA"/>
    <w:rsid w:val="00494EBA"/>
    <w:rsid w:val="00495705"/>
    <w:rsid w:val="00495EDE"/>
    <w:rsid w:val="0049661E"/>
    <w:rsid w:val="00497968"/>
    <w:rsid w:val="004A02A4"/>
    <w:rsid w:val="004A0B9D"/>
    <w:rsid w:val="004A4797"/>
    <w:rsid w:val="004A620E"/>
    <w:rsid w:val="004A7E4E"/>
    <w:rsid w:val="004B18C4"/>
    <w:rsid w:val="004B1B51"/>
    <w:rsid w:val="004B1FFF"/>
    <w:rsid w:val="004B2419"/>
    <w:rsid w:val="004B4A8C"/>
    <w:rsid w:val="004C36A6"/>
    <w:rsid w:val="004C3844"/>
    <w:rsid w:val="004C40DA"/>
    <w:rsid w:val="004C742B"/>
    <w:rsid w:val="004D46B5"/>
    <w:rsid w:val="004D4BE1"/>
    <w:rsid w:val="004D60C3"/>
    <w:rsid w:val="004D66A7"/>
    <w:rsid w:val="004D7D68"/>
    <w:rsid w:val="004E22F6"/>
    <w:rsid w:val="004E2367"/>
    <w:rsid w:val="004E42BE"/>
    <w:rsid w:val="004E464C"/>
    <w:rsid w:val="004E6AC1"/>
    <w:rsid w:val="004F07F2"/>
    <w:rsid w:val="004F1943"/>
    <w:rsid w:val="004F1CFD"/>
    <w:rsid w:val="004F3326"/>
    <w:rsid w:val="004F3D11"/>
    <w:rsid w:val="004F4D06"/>
    <w:rsid w:val="004F537C"/>
    <w:rsid w:val="004F6E8E"/>
    <w:rsid w:val="00500BCE"/>
    <w:rsid w:val="00503EC0"/>
    <w:rsid w:val="00505408"/>
    <w:rsid w:val="005059B0"/>
    <w:rsid w:val="005070EC"/>
    <w:rsid w:val="00510890"/>
    <w:rsid w:val="0051178F"/>
    <w:rsid w:val="0051246F"/>
    <w:rsid w:val="00512CD7"/>
    <w:rsid w:val="0051381C"/>
    <w:rsid w:val="00513E44"/>
    <w:rsid w:val="00514379"/>
    <w:rsid w:val="005150D4"/>
    <w:rsid w:val="00522816"/>
    <w:rsid w:val="0052306B"/>
    <w:rsid w:val="0052321D"/>
    <w:rsid w:val="00524099"/>
    <w:rsid w:val="00524C87"/>
    <w:rsid w:val="005251F6"/>
    <w:rsid w:val="00526899"/>
    <w:rsid w:val="00526C04"/>
    <w:rsid w:val="00526F9E"/>
    <w:rsid w:val="00530A94"/>
    <w:rsid w:val="0053211C"/>
    <w:rsid w:val="00532190"/>
    <w:rsid w:val="005335CB"/>
    <w:rsid w:val="00533C5D"/>
    <w:rsid w:val="00533E26"/>
    <w:rsid w:val="00534E09"/>
    <w:rsid w:val="00535CA5"/>
    <w:rsid w:val="005364D9"/>
    <w:rsid w:val="00536BBB"/>
    <w:rsid w:val="00540DD3"/>
    <w:rsid w:val="00540E7C"/>
    <w:rsid w:val="0054264D"/>
    <w:rsid w:val="0054437F"/>
    <w:rsid w:val="0054658D"/>
    <w:rsid w:val="00547939"/>
    <w:rsid w:val="0055000F"/>
    <w:rsid w:val="00550D14"/>
    <w:rsid w:val="005512F4"/>
    <w:rsid w:val="00551666"/>
    <w:rsid w:val="005517A5"/>
    <w:rsid w:val="00551F44"/>
    <w:rsid w:val="005542E6"/>
    <w:rsid w:val="0055463B"/>
    <w:rsid w:val="005557A5"/>
    <w:rsid w:val="00555D4E"/>
    <w:rsid w:val="005563F6"/>
    <w:rsid w:val="005575B0"/>
    <w:rsid w:val="00557CAD"/>
    <w:rsid w:val="00560207"/>
    <w:rsid w:val="00560DDC"/>
    <w:rsid w:val="00561CFD"/>
    <w:rsid w:val="005634A9"/>
    <w:rsid w:val="00565643"/>
    <w:rsid w:val="0056764C"/>
    <w:rsid w:val="00567E51"/>
    <w:rsid w:val="0057043C"/>
    <w:rsid w:val="00570FB3"/>
    <w:rsid w:val="00571064"/>
    <w:rsid w:val="00573DFC"/>
    <w:rsid w:val="00575574"/>
    <w:rsid w:val="005776E8"/>
    <w:rsid w:val="005776F8"/>
    <w:rsid w:val="005801EA"/>
    <w:rsid w:val="0058172B"/>
    <w:rsid w:val="00584114"/>
    <w:rsid w:val="00584E11"/>
    <w:rsid w:val="00584ECA"/>
    <w:rsid w:val="00585EC3"/>
    <w:rsid w:val="00587EBE"/>
    <w:rsid w:val="00590EF1"/>
    <w:rsid w:val="00591686"/>
    <w:rsid w:val="00591944"/>
    <w:rsid w:val="00594AD1"/>
    <w:rsid w:val="005951F4"/>
    <w:rsid w:val="00595923"/>
    <w:rsid w:val="005969B2"/>
    <w:rsid w:val="005A1ED8"/>
    <w:rsid w:val="005A37CD"/>
    <w:rsid w:val="005A3C1A"/>
    <w:rsid w:val="005B0E9D"/>
    <w:rsid w:val="005B23AB"/>
    <w:rsid w:val="005B263B"/>
    <w:rsid w:val="005B3069"/>
    <w:rsid w:val="005B4C74"/>
    <w:rsid w:val="005B73B3"/>
    <w:rsid w:val="005C0899"/>
    <w:rsid w:val="005C176B"/>
    <w:rsid w:val="005C3062"/>
    <w:rsid w:val="005C3CAD"/>
    <w:rsid w:val="005C506C"/>
    <w:rsid w:val="005C62F2"/>
    <w:rsid w:val="005C6D66"/>
    <w:rsid w:val="005C78FF"/>
    <w:rsid w:val="005D15F9"/>
    <w:rsid w:val="005D59CD"/>
    <w:rsid w:val="005D71A0"/>
    <w:rsid w:val="005D78F1"/>
    <w:rsid w:val="005E0090"/>
    <w:rsid w:val="005E063C"/>
    <w:rsid w:val="005E2022"/>
    <w:rsid w:val="005E3756"/>
    <w:rsid w:val="005E4845"/>
    <w:rsid w:val="005E52BC"/>
    <w:rsid w:val="005F1B9E"/>
    <w:rsid w:val="005F2AED"/>
    <w:rsid w:val="005F2F73"/>
    <w:rsid w:val="005F4296"/>
    <w:rsid w:val="005F4663"/>
    <w:rsid w:val="005F5E29"/>
    <w:rsid w:val="0060175E"/>
    <w:rsid w:val="006028B6"/>
    <w:rsid w:val="00602EEC"/>
    <w:rsid w:val="0060359F"/>
    <w:rsid w:val="00603942"/>
    <w:rsid w:val="00604DDA"/>
    <w:rsid w:val="00605C93"/>
    <w:rsid w:val="0060622C"/>
    <w:rsid w:val="00607E87"/>
    <w:rsid w:val="00607FE1"/>
    <w:rsid w:val="00612412"/>
    <w:rsid w:val="006134AF"/>
    <w:rsid w:val="0061376C"/>
    <w:rsid w:val="006156E4"/>
    <w:rsid w:val="006169E5"/>
    <w:rsid w:val="00620314"/>
    <w:rsid w:val="006214F4"/>
    <w:rsid w:val="0062245F"/>
    <w:rsid w:val="006238C6"/>
    <w:rsid w:val="00624F2D"/>
    <w:rsid w:val="0062571B"/>
    <w:rsid w:val="00626BD6"/>
    <w:rsid w:val="00627755"/>
    <w:rsid w:val="00630365"/>
    <w:rsid w:val="00632637"/>
    <w:rsid w:val="00633CD3"/>
    <w:rsid w:val="006345C8"/>
    <w:rsid w:val="00634670"/>
    <w:rsid w:val="006347DC"/>
    <w:rsid w:val="00634B22"/>
    <w:rsid w:val="00634F9E"/>
    <w:rsid w:val="0063537E"/>
    <w:rsid w:val="00635937"/>
    <w:rsid w:val="00635D32"/>
    <w:rsid w:val="00643133"/>
    <w:rsid w:val="00643A09"/>
    <w:rsid w:val="0064471F"/>
    <w:rsid w:val="00645CF7"/>
    <w:rsid w:val="00647E90"/>
    <w:rsid w:val="006505A6"/>
    <w:rsid w:val="006510F4"/>
    <w:rsid w:val="00651F7E"/>
    <w:rsid w:val="006537AC"/>
    <w:rsid w:val="00653E11"/>
    <w:rsid w:val="00654825"/>
    <w:rsid w:val="00657AA3"/>
    <w:rsid w:val="00660344"/>
    <w:rsid w:val="006607DE"/>
    <w:rsid w:val="00660D49"/>
    <w:rsid w:val="006612DF"/>
    <w:rsid w:val="006616A8"/>
    <w:rsid w:val="006624B6"/>
    <w:rsid w:val="00662CEC"/>
    <w:rsid w:val="00666525"/>
    <w:rsid w:val="006670C6"/>
    <w:rsid w:val="006672DA"/>
    <w:rsid w:val="00667569"/>
    <w:rsid w:val="00672DDF"/>
    <w:rsid w:val="0067589B"/>
    <w:rsid w:val="00676DED"/>
    <w:rsid w:val="00680F69"/>
    <w:rsid w:val="00683B1A"/>
    <w:rsid w:val="00683E15"/>
    <w:rsid w:val="00685B1B"/>
    <w:rsid w:val="0069561E"/>
    <w:rsid w:val="006958FC"/>
    <w:rsid w:val="00696198"/>
    <w:rsid w:val="006974E9"/>
    <w:rsid w:val="006A00FF"/>
    <w:rsid w:val="006A0728"/>
    <w:rsid w:val="006A07B1"/>
    <w:rsid w:val="006A0F4F"/>
    <w:rsid w:val="006A36D4"/>
    <w:rsid w:val="006A3747"/>
    <w:rsid w:val="006A4E0D"/>
    <w:rsid w:val="006B4287"/>
    <w:rsid w:val="006B60B3"/>
    <w:rsid w:val="006B679D"/>
    <w:rsid w:val="006C0C96"/>
    <w:rsid w:val="006C3FB2"/>
    <w:rsid w:val="006C53B5"/>
    <w:rsid w:val="006C66D1"/>
    <w:rsid w:val="006D28EE"/>
    <w:rsid w:val="006D5FDC"/>
    <w:rsid w:val="006D69B1"/>
    <w:rsid w:val="006E0BFF"/>
    <w:rsid w:val="006E1DE4"/>
    <w:rsid w:val="006E3750"/>
    <w:rsid w:val="006E3B86"/>
    <w:rsid w:val="006E4342"/>
    <w:rsid w:val="006E4641"/>
    <w:rsid w:val="006E51B3"/>
    <w:rsid w:val="006E6093"/>
    <w:rsid w:val="006E792F"/>
    <w:rsid w:val="006F0211"/>
    <w:rsid w:val="006F03A1"/>
    <w:rsid w:val="006F0923"/>
    <w:rsid w:val="006F0F54"/>
    <w:rsid w:val="006F550A"/>
    <w:rsid w:val="006F66AD"/>
    <w:rsid w:val="006F6E59"/>
    <w:rsid w:val="006F704F"/>
    <w:rsid w:val="006F7988"/>
    <w:rsid w:val="006F7E9D"/>
    <w:rsid w:val="00703283"/>
    <w:rsid w:val="00703AB7"/>
    <w:rsid w:val="007065A2"/>
    <w:rsid w:val="007120CF"/>
    <w:rsid w:val="007127F7"/>
    <w:rsid w:val="007132D2"/>
    <w:rsid w:val="00713DD5"/>
    <w:rsid w:val="00714377"/>
    <w:rsid w:val="007163BA"/>
    <w:rsid w:val="00720058"/>
    <w:rsid w:val="00730000"/>
    <w:rsid w:val="007301B0"/>
    <w:rsid w:val="007306AF"/>
    <w:rsid w:val="0073106B"/>
    <w:rsid w:val="00732B79"/>
    <w:rsid w:val="00733DB0"/>
    <w:rsid w:val="00735BB1"/>
    <w:rsid w:val="007401A4"/>
    <w:rsid w:val="00740305"/>
    <w:rsid w:val="00741FE9"/>
    <w:rsid w:val="0074226B"/>
    <w:rsid w:val="00742699"/>
    <w:rsid w:val="00742CC2"/>
    <w:rsid w:val="00743D8B"/>
    <w:rsid w:val="007447A4"/>
    <w:rsid w:val="00746E80"/>
    <w:rsid w:val="00746FE6"/>
    <w:rsid w:val="007507F5"/>
    <w:rsid w:val="00750CCC"/>
    <w:rsid w:val="00751533"/>
    <w:rsid w:val="00751788"/>
    <w:rsid w:val="00752613"/>
    <w:rsid w:val="007534E3"/>
    <w:rsid w:val="00753B8C"/>
    <w:rsid w:val="007547D6"/>
    <w:rsid w:val="007549A8"/>
    <w:rsid w:val="0075641D"/>
    <w:rsid w:val="007609CA"/>
    <w:rsid w:val="00762A54"/>
    <w:rsid w:val="007648C3"/>
    <w:rsid w:val="007667B7"/>
    <w:rsid w:val="007677C4"/>
    <w:rsid w:val="007700C8"/>
    <w:rsid w:val="00771535"/>
    <w:rsid w:val="00771BBC"/>
    <w:rsid w:val="007728F1"/>
    <w:rsid w:val="00772F65"/>
    <w:rsid w:val="0077301B"/>
    <w:rsid w:val="00774552"/>
    <w:rsid w:val="00777968"/>
    <w:rsid w:val="00782F98"/>
    <w:rsid w:val="00783E54"/>
    <w:rsid w:val="00790D8A"/>
    <w:rsid w:val="007918E5"/>
    <w:rsid w:val="00793FFB"/>
    <w:rsid w:val="00795D0A"/>
    <w:rsid w:val="00796F48"/>
    <w:rsid w:val="007A6817"/>
    <w:rsid w:val="007B2CFC"/>
    <w:rsid w:val="007B461C"/>
    <w:rsid w:val="007B69EF"/>
    <w:rsid w:val="007C32B2"/>
    <w:rsid w:val="007C3715"/>
    <w:rsid w:val="007C47A9"/>
    <w:rsid w:val="007C4F73"/>
    <w:rsid w:val="007C68DF"/>
    <w:rsid w:val="007D20E5"/>
    <w:rsid w:val="007D3191"/>
    <w:rsid w:val="007D428B"/>
    <w:rsid w:val="007D4B70"/>
    <w:rsid w:val="007D61EB"/>
    <w:rsid w:val="007D6770"/>
    <w:rsid w:val="007D7983"/>
    <w:rsid w:val="007D7ABD"/>
    <w:rsid w:val="007D7C0A"/>
    <w:rsid w:val="007E040D"/>
    <w:rsid w:val="007E11AE"/>
    <w:rsid w:val="007E1300"/>
    <w:rsid w:val="007E36EA"/>
    <w:rsid w:val="007E37DC"/>
    <w:rsid w:val="007E6C92"/>
    <w:rsid w:val="007E7FFA"/>
    <w:rsid w:val="007F02E2"/>
    <w:rsid w:val="007F382B"/>
    <w:rsid w:val="007F407D"/>
    <w:rsid w:val="007F61C1"/>
    <w:rsid w:val="007F6FDE"/>
    <w:rsid w:val="007F7A01"/>
    <w:rsid w:val="00801DA0"/>
    <w:rsid w:val="00801FE0"/>
    <w:rsid w:val="00804A54"/>
    <w:rsid w:val="008072DC"/>
    <w:rsid w:val="008077F8"/>
    <w:rsid w:val="00811379"/>
    <w:rsid w:val="008122FE"/>
    <w:rsid w:val="0081416A"/>
    <w:rsid w:val="00814376"/>
    <w:rsid w:val="00814C71"/>
    <w:rsid w:val="00814F55"/>
    <w:rsid w:val="00815100"/>
    <w:rsid w:val="00816A33"/>
    <w:rsid w:val="00823583"/>
    <w:rsid w:val="00823FF3"/>
    <w:rsid w:val="0082490C"/>
    <w:rsid w:val="008262BE"/>
    <w:rsid w:val="00826569"/>
    <w:rsid w:val="00827DAD"/>
    <w:rsid w:val="00827F26"/>
    <w:rsid w:val="008308F4"/>
    <w:rsid w:val="00830983"/>
    <w:rsid w:val="00831224"/>
    <w:rsid w:val="00835295"/>
    <w:rsid w:val="008363ED"/>
    <w:rsid w:val="008379C6"/>
    <w:rsid w:val="008402AC"/>
    <w:rsid w:val="008405E6"/>
    <w:rsid w:val="0084120D"/>
    <w:rsid w:val="00844098"/>
    <w:rsid w:val="00844EC0"/>
    <w:rsid w:val="0085156B"/>
    <w:rsid w:val="00852902"/>
    <w:rsid w:val="00854065"/>
    <w:rsid w:val="00854D3D"/>
    <w:rsid w:val="00854DC6"/>
    <w:rsid w:val="0086034F"/>
    <w:rsid w:val="008607EE"/>
    <w:rsid w:val="00862934"/>
    <w:rsid w:val="00863114"/>
    <w:rsid w:val="00863147"/>
    <w:rsid w:val="0086594D"/>
    <w:rsid w:val="0086721C"/>
    <w:rsid w:val="00872D88"/>
    <w:rsid w:val="008740CE"/>
    <w:rsid w:val="00876022"/>
    <w:rsid w:val="0087729A"/>
    <w:rsid w:val="00880494"/>
    <w:rsid w:val="0088079A"/>
    <w:rsid w:val="0088192D"/>
    <w:rsid w:val="00882534"/>
    <w:rsid w:val="00883C22"/>
    <w:rsid w:val="0088513C"/>
    <w:rsid w:val="008851AE"/>
    <w:rsid w:val="00887751"/>
    <w:rsid w:val="00891C7B"/>
    <w:rsid w:val="0089235C"/>
    <w:rsid w:val="008952FC"/>
    <w:rsid w:val="00895E63"/>
    <w:rsid w:val="0089626E"/>
    <w:rsid w:val="008A17F1"/>
    <w:rsid w:val="008A1800"/>
    <w:rsid w:val="008A29FA"/>
    <w:rsid w:val="008A2F8F"/>
    <w:rsid w:val="008A322D"/>
    <w:rsid w:val="008A4BDA"/>
    <w:rsid w:val="008A59CD"/>
    <w:rsid w:val="008A6E5F"/>
    <w:rsid w:val="008B023E"/>
    <w:rsid w:val="008B057E"/>
    <w:rsid w:val="008B388C"/>
    <w:rsid w:val="008B75EC"/>
    <w:rsid w:val="008C04B6"/>
    <w:rsid w:val="008C11FC"/>
    <w:rsid w:val="008C25D3"/>
    <w:rsid w:val="008C2C84"/>
    <w:rsid w:val="008C47C5"/>
    <w:rsid w:val="008C5CF1"/>
    <w:rsid w:val="008C7037"/>
    <w:rsid w:val="008D3219"/>
    <w:rsid w:val="008D3AA3"/>
    <w:rsid w:val="008D6EC0"/>
    <w:rsid w:val="008E0991"/>
    <w:rsid w:val="008E09AC"/>
    <w:rsid w:val="008E0CE7"/>
    <w:rsid w:val="008E202C"/>
    <w:rsid w:val="008E2331"/>
    <w:rsid w:val="008E3230"/>
    <w:rsid w:val="008E7DCC"/>
    <w:rsid w:val="008F1260"/>
    <w:rsid w:val="008F1520"/>
    <w:rsid w:val="008F1DA2"/>
    <w:rsid w:val="008F2D81"/>
    <w:rsid w:val="008F2DF7"/>
    <w:rsid w:val="008F362A"/>
    <w:rsid w:val="008F53BC"/>
    <w:rsid w:val="008F6865"/>
    <w:rsid w:val="008F68C3"/>
    <w:rsid w:val="0090087D"/>
    <w:rsid w:val="00900F70"/>
    <w:rsid w:val="0090102C"/>
    <w:rsid w:val="00901450"/>
    <w:rsid w:val="00901784"/>
    <w:rsid w:val="00903345"/>
    <w:rsid w:val="00903C4D"/>
    <w:rsid w:val="009046DB"/>
    <w:rsid w:val="00905561"/>
    <w:rsid w:val="00907047"/>
    <w:rsid w:val="0091208C"/>
    <w:rsid w:val="0091307D"/>
    <w:rsid w:val="009137E3"/>
    <w:rsid w:val="009147B4"/>
    <w:rsid w:val="0091593F"/>
    <w:rsid w:val="00917CF7"/>
    <w:rsid w:val="00922910"/>
    <w:rsid w:val="0092550A"/>
    <w:rsid w:val="00926F2F"/>
    <w:rsid w:val="009277BB"/>
    <w:rsid w:val="00927DDA"/>
    <w:rsid w:val="0093363E"/>
    <w:rsid w:val="00935D04"/>
    <w:rsid w:val="00936C93"/>
    <w:rsid w:val="009418C6"/>
    <w:rsid w:val="00941E66"/>
    <w:rsid w:val="009422B6"/>
    <w:rsid w:val="009438D0"/>
    <w:rsid w:val="00943C68"/>
    <w:rsid w:val="00944A95"/>
    <w:rsid w:val="00944AC1"/>
    <w:rsid w:val="009453A9"/>
    <w:rsid w:val="00953056"/>
    <w:rsid w:val="00953498"/>
    <w:rsid w:val="00954135"/>
    <w:rsid w:val="0096075F"/>
    <w:rsid w:val="00960972"/>
    <w:rsid w:val="009630EE"/>
    <w:rsid w:val="00963537"/>
    <w:rsid w:val="00964ED3"/>
    <w:rsid w:val="00970AD7"/>
    <w:rsid w:val="00970B72"/>
    <w:rsid w:val="00970D20"/>
    <w:rsid w:val="00971650"/>
    <w:rsid w:val="00971BDD"/>
    <w:rsid w:val="00974DCF"/>
    <w:rsid w:val="00976150"/>
    <w:rsid w:val="00976B13"/>
    <w:rsid w:val="0097752E"/>
    <w:rsid w:val="0098050F"/>
    <w:rsid w:val="0098160D"/>
    <w:rsid w:val="00981B84"/>
    <w:rsid w:val="00981F3D"/>
    <w:rsid w:val="00987294"/>
    <w:rsid w:val="009879B4"/>
    <w:rsid w:val="009923BD"/>
    <w:rsid w:val="00992878"/>
    <w:rsid w:val="0099656B"/>
    <w:rsid w:val="0099678E"/>
    <w:rsid w:val="00997923"/>
    <w:rsid w:val="00997CA4"/>
    <w:rsid w:val="009A1556"/>
    <w:rsid w:val="009A245D"/>
    <w:rsid w:val="009A3278"/>
    <w:rsid w:val="009A6FDB"/>
    <w:rsid w:val="009B0976"/>
    <w:rsid w:val="009B1B68"/>
    <w:rsid w:val="009B2764"/>
    <w:rsid w:val="009B6251"/>
    <w:rsid w:val="009C1645"/>
    <w:rsid w:val="009C6AE1"/>
    <w:rsid w:val="009C6E49"/>
    <w:rsid w:val="009D1060"/>
    <w:rsid w:val="009D1CE9"/>
    <w:rsid w:val="009D20D4"/>
    <w:rsid w:val="009D22E6"/>
    <w:rsid w:val="009D2CCD"/>
    <w:rsid w:val="009D2CFD"/>
    <w:rsid w:val="009D43BB"/>
    <w:rsid w:val="009D5190"/>
    <w:rsid w:val="009D51A5"/>
    <w:rsid w:val="009D5678"/>
    <w:rsid w:val="009D68A4"/>
    <w:rsid w:val="009D7727"/>
    <w:rsid w:val="009D7AB4"/>
    <w:rsid w:val="009E0AE1"/>
    <w:rsid w:val="009E4152"/>
    <w:rsid w:val="009E6C64"/>
    <w:rsid w:val="009E748F"/>
    <w:rsid w:val="009F32D1"/>
    <w:rsid w:val="009F45C3"/>
    <w:rsid w:val="009F5673"/>
    <w:rsid w:val="009F5769"/>
    <w:rsid w:val="00A06603"/>
    <w:rsid w:val="00A121E3"/>
    <w:rsid w:val="00A13B82"/>
    <w:rsid w:val="00A1457B"/>
    <w:rsid w:val="00A1725B"/>
    <w:rsid w:val="00A17D33"/>
    <w:rsid w:val="00A2045F"/>
    <w:rsid w:val="00A20A76"/>
    <w:rsid w:val="00A214D5"/>
    <w:rsid w:val="00A216E1"/>
    <w:rsid w:val="00A2203C"/>
    <w:rsid w:val="00A22148"/>
    <w:rsid w:val="00A2576C"/>
    <w:rsid w:val="00A27E01"/>
    <w:rsid w:val="00A34D3F"/>
    <w:rsid w:val="00A3752B"/>
    <w:rsid w:val="00A42DBD"/>
    <w:rsid w:val="00A5040D"/>
    <w:rsid w:val="00A51931"/>
    <w:rsid w:val="00A51FDD"/>
    <w:rsid w:val="00A52A53"/>
    <w:rsid w:val="00A53490"/>
    <w:rsid w:val="00A53CE5"/>
    <w:rsid w:val="00A560BC"/>
    <w:rsid w:val="00A56927"/>
    <w:rsid w:val="00A61DA8"/>
    <w:rsid w:val="00A62ABA"/>
    <w:rsid w:val="00A62BE4"/>
    <w:rsid w:val="00A64BBD"/>
    <w:rsid w:val="00A65873"/>
    <w:rsid w:val="00A65E31"/>
    <w:rsid w:val="00A66062"/>
    <w:rsid w:val="00A66C98"/>
    <w:rsid w:val="00A6708A"/>
    <w:rsid w:val="00A7096E"/>
    <w:rsid w:val="00A73A20"/>
    <w:rsid w:val="00A746AD"/>
    <w:rsid w:val="00A748F9"/>
    <w:rsid w:val="00A74E3F"/>
    <w:rsid w:val="00A757DE"/>
    <w:rsid w:val="00A75A2C"/>
    <w:rsid w:val="00A76526"/>
    <w:rsid w:val="00A83064"/>
    <w:rsid w:val="00A837BB"/>
    <w:rsid w:val="00A8444F"/>
    <w:rsid w:val="00A8480A"/>
    <w:rsid w:val="00A85A8D"/>
    <w:rsid w:val="00A85EDF"/>
    <w:rsid w:val="00A8616D"/>
    <w:rsid w:val="00A92F72"/>
    <w:rsid w:val="00AA079A"/>
    <w:rsid w:val="00AA0F39"/>
    <w:rsid w:val="00AA3729"/>
    <w:rsid w:val="00AA6F6D"/>
    <w:rsid w:val="00AA7520"/>
    <w:rsid w:val="00AB11ED"/>
    <w:rsid w:val="00AB2F12"/>
    <w:rsid w:val="00AB3AE3"/>
    <w:rsid w:val="00AB475F"/>
    <w:rsid w:val="00AB4864"/>
    <w:rsid w:val="00AB6F33"/>
    <w:rsid w:val="00AB7D7C"/>
    <w:rsid w:val="00AC36EC"/>
    <w:rsid w:val="00AC3D71"/>
    <w:rsid w:val="00AC5C2B"/>
    <w:rsid w:val="00AC7C97"/>
    <w:rsid w:val="00AD4A77"/>
    <w:rsid w:val="00AD5BBE"/>
    <w:rsid w:val="00AD5D2A"/>
    <w:rsid w:val="00AD6281"/>
    <w:rsid w:val="00AE3615"/>
    <w:rsid w:val="00AE3E5D"/>
    <w:rsid w:val="00AE449E"/>
    <w:rsid w:val="00AE743C"/>
    <w:rsid w:val="00AF2244"/>
    <w:rsid w:val="00AF2BEB"/>
    <w:rsid w:val="00AF2EAE"/>
    <w:rsid w:val="00AF56D7"/>
    <w:rsid w:val="00AF5800"/>
    <w:rsid w:val="00AF6C3A"/>
    <w:rsid w:val="00AF706C"/>
    <w:rsid w:val="00B02713"/>
    <w:rsid w:val="00B0569C"/>
    <w:rsid w:val="00B0575D"/>
    <w:rsid w:val="00B10A7B"/>
    <w:rsid w:val="00B12101"/>
    <w:rsid w:val="00B124E1"/>
    <w:rsid w:val="00B12C9E"/>
    <w:rsid w:val="00B13615"/>
    <w:rsid w:val="00B139CF"/>
    <w:rsid w:val="00B14EDC"/>
    <w:rsid w:val="00B15A6E"/>
    <w:rsid w:val="00B15C9C"/>
    <w:rsid w:val="00B15D35"/>
    <w:rsid w:val="00B16182"/>
    <w:rsid w:val="00B2028B"/>
    <w:rsid w:val="00B20CC0"/>
    <w:rsid w:val="00B21A4E"/>
    <w:rsid w:val="00B2225F"/>
    <w:rsid w:val="00B22B0E"/>
    <w:rsid w:val="00B2544F"/>
    <w:rsid w:val="00B273A9"/>
    <w:rsid w:val="00B27575"/>
    <w:rsid w:val="00B30A3B"/>
    <w:rsid w:val="00B30C27"/>
    <w:rsid w:val="00B31B67"/>
    <w:rsid w:val="00B326BB"/>
    <w:rsid w:val="00B32CF3"/>
    <w:rsid w:val="00B33AA0"/>
    <w:rsid w:val="00B34733"/>
    <w:rsid w:val="00B364C7"/>
    <w:rsid w:val="00B3744C"/>
    <w:rsid w:val="00B41108"/>
    <w:rsid w:val="00B42934"/>
    <w:rsid w:val="00B429D2"/>
    <w:rsid w:val="00B45C56"/>
    <w:rsid w:val="00B46D54"/>
    <w:rsid w:val="00B47256"/>
    <w:rsid w:val="00B50951"/>
    <w:rsid w:val="00B52030"/>
    <w:rsid w:val="00B53D7C"/>
    <w:rsid w:val="00B544DE"/>
    <w:rsid w:val="00B5622E"/>
    <w:rsid w:val="00B5646C"/>
    <w:rsid w:val="00B565FA"/>
    <w:rsid w:val="00B56651"/>
    <w:rsid w:val="00B6178C"/>
    <w:rsid w:val="00B6327C"/>
    <w:rsid w:val="00B66AA2"/>
    <w:rsid w:val="00B71E9A"/>
    <w:rsid w:val="00B72608"/>
    <w:rsid w:val="00B751F2"/>
    <w:rsid w:val="00B755BB"/>
    <w:rsid w:val="00B761E5"/>
    <w:rsid w:val="00B80BB1"/>
    <w:rsid w:val="00B828B4"/>
    <w:rsid w:val="00B82AA7"/>
    <w:rsid w:val="00B82E7E"/>
    <w:rsid w:val="00B836E7"/>
    <w:rsid w:val="00B84F68"/>
    <w:rsid w:val="00B87B4A"/>
    <w:rsid w:val="00B91D59"/>
    <w:rsid w:val="00B92381"/>
    <w:rsid w:val="00B955A5"/>
    <w:rsid w:val="00B97CBD"/>
    <w:rsid w:val="00BA0539"/>
    <w:rsid w:val="00BA0BC2"/>
    <w:rsid w:val="00BA35C6"/>
    <w:rsid w:val="00BB0850"/>
    <w:rsid w:val="00BB1562"/>
    <w:rsid w:val="00BB2200"/>
    <w:rsid w:val="00BB4AD3"/>
    <w:rsid w:val="00BB666D"/>
    <w:rsid w:val="00BB6F26"/>
    <w:rsid w:val="00BB76CC"/>
    <w:rsid w:val="00BB7ACE"/>
    <w:rsid w:val="00BB7F12"/>
    <w:rsid w:val="00BC0386"/>
    <w:rsid w:val="00BC23C8"/>
    <w:rsid w:val="00BC2E25"/>
    <w:rsid w:val="00BC3668"/>
    <w:rsid w:val="00BC6BAE"/>
    <w:rsid w:val="00BC6EED"/>
    <w:rsid w:val="00BC74CE"/>
    <w:rsid w:val="00BC7BBC"/>
    <w:rsid w:val="00BD02BD"/>
    <w:rsid w:val="00BD0700"/>
    <w:rsid w:val="00BD0C43"/>
    <w:rsid w:val="00BD141E"/>
    <w:rsid w:val="00BD1C13"/>
    <w:rsid w:val="00BD1FB2"/>
    <w:rsid w:val="00BD3982"/>
    <w:rsid w:val="00BD4050"/>
    <w:rsid w:val="00BD43D9"/>
    <w:rsid w:val="00BD47AE"/>
    <w:rsid w:val="00BD5856"/>
    <w:rsid w:val="00BD6B6B"/>
    <w:rsid w:val="00BD7EF5"/>
    <w:rsid w:val="00BE1349"/>
    <w:rsid w:val="00BE2D36"/>
    <w:rsid w:val="00BE3F2C"/>
    <w:rsid w:val="00BE5042"/>
    <w:rsid w:val="00BE6978"/>
    <w:rsid w:val="00BF070B"/>
    <w:rsid w:val="00BF121C"/>
    <w:rsid w:val="00BF47BD"/>
    <w:rsid w:val="00BF48CF"/>
    <w:rsid w:val="00BF6255"/>
    <w:rsid w:val="00BF6494"/>
    <w:rsid w:val="00C0132C"/>
    <w:rsid w:val="00C02BFD"/>
    <w:rsid w:val="00C041E7"/>
    <w:rsid w:val="00C045BE"/>
    <w:rsid w:val="00C04CE7"/>
    <w:rsid w:val="00C11261"/>
    <w:rsid w:val="00C12A64"/>
    <w:rsid w:val="00C1423A"/>
    <w:rsid w:val="00C142FE"/>
    <w:rsid w:val="00C20023"/>
    <w:rsid w:val="00C20C4C"/>
    <w:rsid w:val="00C21C4D"/>
    <w:rsid w:val="00C21FE6"/>
    <w:rsid w:val="00C31A69"/>
    <w:rsid w:val="00C323F3"/>
    <w:rsid w:val="00C325A0"/>
    <w:rsid w:val="00C33C25"/>
    <w:rsid w:val="00C34AB8"/>
    <w:rsid w:val="00C363BB"/>
    <w:rsid w:val="00C46048"/>
    <w:rsid w:val="00C469E1"/>
    <w:rsid w:val="00C5045F"/>
    <w:rsid w:val="00C51500"/>
    <w:rsid w:val="00C52873"/>
    <w:rsid w:val="00C5631C"/>
    <w:rsid w:val="00C56A45"/>
    <w:rsid w:val="00C57822"/>
    <w:rsid w:val="00C60096"/>
    <w:rsid w:val="00C63D5A"/>
    <w:rsid w:val="00C710C1"/>
    <w:rsid w:val="00C72E60"/>
    <w:rsid w:val="00C759B9"/>
    <w:rsid w:val="00C760DC"/>
    <w:rsid w:val="00C769A2"/>
    <w:rsid w:val="00C7786C"/>
    <w:rsid w:val="00C77A78"/>
    <w:rsid w:val="00C80587"/>
    <w:rsid w:val="00C83B2E"/>
    <w:rsid w:val="00C83B4E"/>
    <w:rsid w:val="00C8534C"/>
    <w:rsid w:val="00C856BE"/>
    <w:rsid w:val="00C858F8"/>
    <w:rsid w:val="00C861C8"/>
    <w:rsid w:val="00C86AC1"/>
    <w:rsid w:val="00C86F96"/>
    <w:rsid w:val="00C8703A"/>
    <w:rsid w:val="00C87150"/>
    <w:rsid w:val="00C8779C"/>
    <w:rsid w:val="00C9033E"/>
    <w:rsid w:val="00C921B9"/>
    <w:rsid w:val="00C95122"/>
    <w:rsid w:val="00C95716"/>
    <w:rsid w:val="00C96118"/>
    <w:rsid w:val="00C9791C"/>
    <w:rsid w:val="00CA07F4"/>
    <w:rsid w:val="00CA09A3"/>
    <w:rsid w:val="00CA2A74"/>
    <w:rsid w:val="00CA4AC0"/>
    <w:rsid w:val="00CA5D6D"/>
    <w:rsid w:val="00CA6CA4"/>
    <w:rsid w:val="00CB0BDB"/>
    <w:rsid w:val="00CB1567"/>
    <w:rsid w:val="00CB1EEB"/>
    <w:rsid w:val="00CB3B3D"/>
    <w:rsid w:val="00CB57A2"/>
    <w:rsid w:val="00CB61B0"/>
    <w:rsid w:val="00CB6AF5"/>
    <w:rsid w:val="00CC1ECE"/>
    <w:rsid w:val="00CC3C41"/>
    <w:rsid w:val="00CC45AA"/>
    <w:rsid w:val="00CC5DD5"/>
    <w:rsid w:val="00CC6725"/>
    <w:rsid w:val="00CC6B81"/>
    <w:rsid w:val="00CC7661"/>
    <w:rsid w:val="00CD1D77"/>
    <w:rsid w:val="00CD3A79"/>
    <w:rsid w:val="00CD631B"/>
    <w:rsid w:val="00CD63E6"/>
    <w:rsid w:val="00CD7353"/>
    <w:rsid w:val="00CD79E3"/>
    <w:rsid w:val="00CE0341"/>
    <w:rsid w:val="00CE2AB4"/>
    <w:rsid w:val="00CE5158"/>
    <w:rsid w:val="00CE5506"/>
    <w:rsid w:val="00CF0C28"/>
    <w:rsid w:val="00CF0C55"/>
    <w:rsid w:val="00CF3F2C"/>
    <w:rsid w:val="00CF511E"/>
    <w:rsid w:val="00CF7B7F"/>
    <w:rsid w:val="00D002E9"/>
    <w:rsid w:val="00D0246C"/>
    <w:rsid w:val="00D077DB"/>
    <w:rsid w:val="00D12784"/>
    <w:rsid w:val="00D1654C"/>
    <w:rsid w:val="00D16963"/>
    <w:rsid w:val="00D1707C"/>
    <w:rsid w:val="00D218B9"/>
    <w:rsid w:val="00D240F2"/>
    <w:rsid w:val="00D25C6A"/>
    <w:rsid w:val="00D2643E"/>
    <w:rsid w:val="00D26FFC"/>
    <w:rsid w:val="00D318ED"/>
    <w:rsid w:val="00D37239"/>
    <w:rsid w:val="00D401A7"/>
    <w:rsid w:val="00D40788"/>
    <w:rsid w:val="00D41235"/>
    <w:rsid w:val="00D41239"/>
    <w:rsid w:val="00D434AD"/>
    <w:rsid w:val="00D47FE4"/>
    <w:rsid w:val="00D51E3B"/>
    <w:rsid w:val="00D51F72"/>
    <w:rsid w:val="00D528CB"/>
    <w:rsid w:val="00D52FE9"/>
    <w:rsid w:val="00D536BA"/>
    <w:rsid w:val="00D54984"/>
    <w:rsid w:val="00D5523D"/>
    <w:rsid w:val="00D563EA"/>
    <w:rsid w:val="00D566A0"/>
    <w:rsid w:val="00D606A8"/>
    <w:rsid w:val="00D63198"/>
    <w:rsid w:val="00D6407A"/>
    <w:rsid w:val="00D64B3A"/>
    <w:rsid w:val="00D64C21"/>
    <w:rsid w:val="00D64E9F"/>
    <w:rsid w:val="00D66D7F"/>
    <w:rsid w:val="00D67239"/>
    <w:rsid w:val="00D67526"/>
    <w:rsid w:val="00D718E9"/>
    <w:rsid w:val="00D726BC"/>
    <w:rsid w:val="00D76270"/>
    <w:rsid w:val="00D76B0E"/>
    <w:rsid w:val="00D80342"/>
    <w:rsid w:val="00D80BE5"/>
    <w:rsid w:val="00D80D48"/>
    <w:rsid w:val="00D81A72"/>
    <w:rsid w:val="00D82013"/>
    <w:rsid w:val="00D83D48"/>
    <w:rsid w:val="00D84356"/>
    <w:rsid w:val="00D87077"/>
    <w:rsid w:val="00D919CD"/>
    <w:rsid w:val="00D96324"/>
    <w:rsid w:val="00D96DB9"/>
    <w:rsid w:val="00DA03CF"/>
    <w:rsid w:val="00DA0BA0"/>
    <w:rsid w:val="00DA1BBF"/>
    <w:rsid w:val="00DA3DC9"/>
    <w:rsid w:val="00DA4F29"/>
    <w:rsid w:val="00DA7094"/>
    <w:rsid w:val="00DB570E"/>
    <w:rsid w:val="00DC6780"/>
    <w:rsid w:val="00DC68D1"/>
    <w:rsid w:val="00DC6E50"/>
    <w:rsid w:val="00DD0061"/>
    <w:rsid w:val="00DD1192"/>
    <w:rsid w:val="00DD1615"/>
    <w:rsid w:val="00DD3ADF"/>
    <w:rsid w:val="00DD3F8C"/>
    <w:rsid w:val="00DD5768"/>
    <w:rsid w:val="00DD6C7A"/>
    <w:rsid w:val="00DE019F"/>
    <w:rsid w:val="00DE0646"/>
    <w:rsid w:val="00DE064E"/>
    <w:rsid w:val="00DE0B43"/>
    <w:rsid w:val="00DE12EF"/>
    <w:rsid w:val="00DE3011"/>
    <w:rsid w:val="00DE3A0B"/>
    <w:rsid w:val="00DE535F"/>
    <w:rsid w:val="00DE6A0F"/>
    <w:rsid w:val="00DE711F"/>
    <w:rsid w:val="00DF1255"/>
    <w:rsid w:val="00DF4551"/>
    <w:rsid w:val="00DF4CE0"/>
    <w:rsid w:val="00DF67C9"/>
    <w:rsid w:val="00DF71CD"/>
    <w:rsid w:val="00E00BAD"/>
    <w:rsid w:val="00E01274"/>
    <w:rsid w:val="00E018BB"/>
    <w:rsid w:val="00E02B2D"/>
    <w:rsid w:val="00E03905"/>
    <w:rsid w:val="00E05299"/>
    <w:rsid w:val="00E10243"/>
    <w:rsid w:val="00E1030E"/>
    <w:rsid w:val="00E13BC8"/>
    <w:rsid w:val="00E145A6"/>
    <w:rsid w:val="00E15F1A"/>
    <w:rsid w:val="00E164D5"/>
    <w:rsid w:val="00E174B5"/>
    <w:rsid w:val="00E17B63"/>
    <w:rsid w:val="00E21477"/>
    <w:rsid w:val="00E2283F"/>
    <w:rsid w:val="00E2526A"/>
    <w:rsid w:val="00E26ACF"/>
    <w:rsid w:val="00E26F51"/>
    <w:rsid w:val="00E27B74"/>
    <w:rsid w:val="00E30BDB"/>
    <w:rsid w:val="00E351E8"/>
    <w:rsid w:val="00E35F19"/>
    <w:rsid w:val="00E37459"/>
    <w:rsid w:val="00E4331C"/>
    <w:rsid w:val="00E469AD"/>
    <w:rsid w:val="00E4767C"/>
    <w:rsid w:val="00E4790C"/>
    <w:rsid w:val="00E47B41"/>
    <w:rsid w:val="00E513BC"/>
    <w:rsid w:val="00E518A5"/>
    <w:rsid w:val="00E53464"/>
    <w:rsid w:val="00E53C95"/>
    <w:rsid w:val="00E54C3A"/>
    <w:rsid w:val="00E55D0C"/>
    <w:rsid w:val="00E5700B"/>
    <w:rsid w:val="00E57870"/>
    <w:rsid w:val="00E57ED2"/>
    <w:rsid w:val="00E60C7B"/>
    <w:rsid w:val="00E63440"/>
    <w:rsid w:val="00E637F6"/>
    <w:rsid w:val="00E6441C"/>
    <w:rsid w:val="00E66306"/>
    <w:rsid w:val="00E74407"/>
    <w:rsid w:val="00E768C8"/>
    <w:rsid w:val="00E831DB"/>
    <w:rsid w:val="00E86EAF"/>
    <w:rsid w:val="00E86F85"/>
    <w:rsid w:val="00E873EF"/>
    <w:rsid w:val="00E91673"/>
    <w:rsid w:val="00E93018"/>
    <w:rsid w:val="00E93CC1"/>
    <w:rsid w:val="00E94877"/>
    <w:rsid w:val="00E94B13"/>
    <w:rsid w:val="00E94B6D"/>
    <w:rsid w:val="00E9624F"/>
    <w:rsid w:val="00E96CB6"/>
    <w:rsid w:val="00EA0067"/>
    <w:rsid w:val="00EA0BB2"/>
    <w:rsid w:val="00EA0E11"/>
    <w:rsid w:val="00EA2BF4"/>
    <w:rsid w:val="00EA332B"/>
    <w:rsid w:val="00EA6F56"/>
    <w:rsid w:val="00EA7CD7"/>
    <w:rsid w:val="00EB0AC4"/>
    <w:rsid w:val="00EB0E67"/>
    <w:rsid w:val="00EB2685"/>
    <w:rsid w:val="00EB2B20"/>
    <w:rsid w:val="00EC1921"/>
    <w:rsid w:val="00EC3550"/>
    <w:rsid w:val="00ED13F2"/>
    <w:rsid w:val="00ED45E1"/>
    <w:rsid w:val="00ED4B9C"/>
    <w:rsid w:val="00ED55A2"/>
    <w:rsid w:val="00EE1E06"/>
    <w:rsid w:val="00EE27F4"/>
    <w:rsid w:val="00EE4A73"/>
    <w:rsid w:val="00EE6BEE"/>
    <w:rsid w:val="00EF15DC"/>
    <w:rsid w:val="00EF2FE4"/>
    <w:rsid w:val="00EF3C68"/>
    <w:rsid w:val="00EF6BEB"/>
    <w:rsid w:val="00EF6D54"/>
    <w:rsid w:val="00F00D08"/>
    <w:rsid w:val="00F03C67"/>
    <w:rsid w:val="00F05886"/>
    <w:rsid w:val="00F060C0"/>
    <w:rsid w:val="00F066CF"/>
    <w:rsid w:val="00F07B8D"/>
    <w:rsid w:val="00F1028D"/>
    <w:rsid w:val="00F162B7"/>
    <w:rsid w:val="00F20946"/>
    <w:rsid w:val="00F20AE6"/>
    <w:rsid w:val="00F225EE"/>
    <w:rsid w:val="00F25BEB"/>
    <w:rsid w:val="00F25C9E"/>
    <w:rsid w:val="00F27182"/>
    <w:rsid w:val="00F274F0"/>
    <w:rsid w:val="00F279DD"/>
    <w:rsid w:val="00F27FB9"/>
    <w:rsid w:val="00F30161"/>
    <w:rsid w:val="00F323A7"/>
    <w:rsid w:val="00F34974"/>
    <w:rsid w:val="00F34EF0"/>
    <w:rsid w:val="00F3568B"/>
    <w:rsid w:val="00F35A60"/>
    <w:rsid w:val="00F40B4F"/>
    <w:rsid w:val="00F42D5D"/>
    <w:rsid w:val="00F43B75"/>
    <w:rsid w:val="00F440A9"/>
    <w:rsid w:val="00F459A1"/>
    <w:rsid w:val="00F477C0"/>
    <w:rsid w:val="00F5243E"/>
    <w:rsid w:val="00F53268"/>
    <w:rsid w:val="00F53B7E"/>
    <w:rsid w:val="00F55AB9"/>
    <w:rsid w:val="00F56437"/>
    <w:rsid w:val="00F61A96"/>
    <w:rsid w:val="00F65787"/>
    <w:rsid w:val="00F6794C"/>
    <w:rsid w:val="00F72E6B"/>
    <w:rsid w:val="00F73A77"/>
    <w:rsid w:val="00F74F19"/>
    <w:rsid w:val="00F77DC1"/>
    <w:rsid w:val="00F82E81"/>
    <w:rsid w:val="00F83082"/>
    <w:rsid w:val="00F849F7"/>
    <w:rsid w:val="00F85852"/>
    <w:rsid w:val="00F866BD"/>
    <w:rsid w:val="00F86A23"/>
    <w:rsid w:val="00F900BD"/>
    <w:rsid w:val="00F903C7"/>
    <w:rsid w:val="00F92A82"/>
    <w:rsid w:val="00F96363"/>
    <w:rsid w:val="00F967E8"/>
    <w:rsid w:val="00FA0E61"/>
    <w:rsid w:val="00FA1788"/>
    <w:rsid w:val="00FA390A"/>
    <w:rsid w:val="00FA4270"/>
    <w:rsid w:val="00FA5AD9"/>
    <w:rsid w:val="00FA5D1E"/>
    <w:rsid w:val="00FB0698"/>
    <w:rsid w:val="00FB1742"/>
    <w:rsid w:val="00FB2FA7"/>
    <w:rsid w:val="00FB384F"/>
    <w:rsid w:val="00FB3D89"/>
    <w:rsid w:val="00FB6278"/>
    <w:rsid w:val="00FC0A8C"/>
    <w:rsid w:val="00FC0AAC"/>
    <w:rsid w:val="00FC1D3D"/>
    <w:rsid w:val="00FC1FE8"/>
    <w:rsid w:val="00FC32FF"/>
    <w:rsid w:val="00FC3E74"/>
    <w:rsid w:val="00FC5848"/>
    <w:rsid w:val="00FD03F3"/>
    <w:rsid w:val="00FD19C7"/>
    <w:rsid w:val="00FD2C9F"/>
    <w:rsid w:val="00FD3665"/>
    <w:rsid w:val="00FD470C"/>
    <w:rsid w:val="00FD504A"/>
    <w:rsid w:val="00FD51CC"/>
    <w:rsid w:val="00FD54AE"/>
    <w:rsid w:val="00FD59CA"/>
    <w:rsid w:val="00FD6A8F"/>
    <w:rsid w:val="00FD786F"/>
    <w:rsid w:val="00FD7EAC"/>
    <w:rsid w:val="00FE09AB"/>
    <w:rsid w:val="00FE0D2F"/>
    <w:rsid w:val="00FE1DC4"/>
    <w:rsid w:val="00FE32C4"/>
    <w:rsid w:val="00FE3601"/>
    <w:rsid w:val="00FE40BE"/>
    <w:rsid w:val="00FE4142"/>
    <w:rsid w:val="00FE43C1"/>
    <w:rsid w:val="00FE4F10"/>
    <w:rsid w:val="00FE548D"/>
    <w:rsid w:val="00FE70C1"/>
    <w:rsid w:val="00FE71F5"/>
    <w:rsid w:val="00FF2610"/>
    <w:rsid w:val="00FF316B"/>
    <w:rsid w:val="00FF371B"/>
    <w:rsid w:val="00FF3C4F"/>
    <w:rsid w:val="00FF3DB8"/>
    <w:rsid w:val="00FF5367"/>
    <w:rsid w:val="00FF6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colormru v:ext="edit" colors="#2d64be,#ccecff,#c3b9af"/>
    </o:shapedefaults>
    <o:shapelayout v:ext="edit">
      <o:idmap v:ext="edit" data="1"/>
      <o:regrouptable v:ext="edit">
        <o:entry new="1" old="0"/>
      </o:regrouptable>
    </o:shapelayout>
  </w:shapeDefaults>
  <w:decimalSymbol w:val="."/>
  <w:listSeparator w:val=","/>
  <w14:docId w14:val="60CCB345"/>
  <w15:docId w15:val="{577150C0-4B55-4A83-8FCB-3713C0C1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0AC"/>
    <w:rPr>
      <w:rFonts w:ascii="Arial" w:eastAsia="Batang"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10A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Heading">
    <w:name w:val="No 1. Heading"/>
    <w:basedOn w:val="Normal"/>
    <w:autoRedefine/>
    <w:rsid w:val="00B755BB"/>
    <w:pPr>
      <w:pBdr>
        <w:bottom w:val="single" w:sz="18" w:space="1" w:color="0070C0"/>
      </w:pBdr>
      <w:tabs>
        <w:tab w:val="left" w:pos="851"/>
      </w:tabs>
      <w:ind w:left="851" w:hanging="851"/>
    </w:pPr>
    <w:rPr>
      <w:rFonts w:cs="Arial"/>
      <w:b/>
      <w:color w:val="C00000"/>
      <w:sz w:val="40"/>
      <w:szCs w:val="40"/>
    </w:rPr>
  </w:style>
  <w:style w:type="paragraph" w:customStyle="1" w:styleId="MobileLocationunderbranch">
    <w:name w:val="Mobile Location under branch"/>
    <w:basedOn w:val="Normal"/>
    <w:rsid w:val="000810AC"/>
    <w:pPr>
      <w:numPr>
        <w:numId w:val="1"/>
      </w:numPr>
    </w:pPr>
  </w:style>
  <w:style w:type="paragraph" w:customStyle="1" w:styleId="BoxHeading">
    <w:name w:val="Box Heading"/>
    <w:basedOn w:val="No1Heading"/>
    <w:rsid w:val="000810AC"/>
    <w:pPr>
      <w:pBdr>
        <w:bottom w:val="none" w:sz="0" w:space="0" w:color="auto"/>
      </w:pBdr>
    </w:pPr>
  </w:style>
  <w:style w:type="paragraph" w:customStyle="1" w:styleId="Bullet">
    <w:name w:val="Bullet"/>
    <w:basedOn w:val="Normal"/>
    <w:autoRedefine/>
    <w:rsid w:val="00FD59CA"/>
    <w:pPr>
      <w:numPr>
        <w:numId w:val="3"/>
      </w:numPr>
      <w:spacing w:before="60" w:after="60"/>
      <w:jc w:val="both"/>
    </w:pPr>
    <w:rPr>
      <w:sz w:val="20"/>
    </w:rPr>
  </w:style>
  <w:style w:type="paragraph" w:styleId="Header">
    <w:name w:val="header"/>
    <w:basedOn w:val="Normal"/>
    <w:rsid w:val="000810AC"/>
    <w:pPr>
      <w:tabs>
        <w:tab w:val="center" w:pos="4153"/>
        <w:tab w:val="right" w:pos="8306"/>
      </w:tabs>
    </w:pPr>
  </w:style>
  <w:style w:type="paragraph" w:styleId="Footer">
    <w:name w:val="footer"/>
    <w:basedOn w:val="Normal"/>
    <w:rsid w:val="000810AC"/>
    <w:pPr>
      <w:tabs>
        <w:tab w:val="center" w:pos="4153"/>
        <w:tab w:val="right" w:pos="8306"/>
      </w:tabs>
    </w:pPr>
  </w:style>
  <w:style w:type="character" w:styleId="PageNumber">
    <w:name w:val="page number"/>
    <w:basedOn w:val="DefaultParagraphFont"/>
    <w:rsid w:val="000810AC"/>
  </w:style>
  <w:style w:type="character" w:styleId="Hyperlink">
    <w:name w:val="Hyperlink"/>
    <w:basedOn w:val="DefaultParagraphFont"/>
    <w:rsid w:val="000810AC"/>
    <w:rPr>
      <w:color w:val="0000FF"/>
      <w:u w:val="single"/>
    </w:rPr>
  </w:style>
  <w:style w:type="paragraph" w:customStyle="1" w:styleId="StyleNo1HeadingBottomSinglesolidlineSeaGreen225">
    <w:name w:val="Style No 1. Heading + Bottom: (Single solid line Sea Green  2.25 ..."/>
    <w:basedOn w:val="No1Heading"/>
    <w:rsid w:val="000810AC"/>
    <w:pPr>
      <w:pBdr>
        <w:bottom w:val="single" w:sz="18" w:space="1" w:color="339966"/>
      </w:pBdr>
    </w:pPr>
    <w:rPr>
      <w:rFonts w:eastAsia="Times New Roman"/>
      <w:bCs/>
      <w:szCs w:val="20"/>
    </w:rPr>
  </w:style>
  <w:style w:type="paragraph" w:customStyle="1" w:styleId="StyleStyleNo1HeadingBottomSinglesolidlineSeaGreen2">
    <w:name w:val="Style Style No 1. Heading + Bottom: (Single solid line Sea Green  2..."/>
    <w:basedOn w:val="StyleNo1HeadingBottomSinglesolidlineSeaGreen225"/>
    <w:autoRedefine/>
    <w:qFormat/>
    <w:rsid w:val="00314498"/>
    <w:pPr>
      <w:pBdr>
        <w:bottom w:val="none" w:sz="0" w:space="0" w:color="auto"/>
      </w:pBdr>
    </w:pPr>
    <w:rPr>
      <w:szCs w:val="48"/>
    </w:rPr>
  </w:style>
  <w:style w:type="character" w:customStyle="1" w:styleId="StyleBoldSeaGreen">
    <w:name w:val="Style Bold Sea Green"/>
    <w:basedOn w:val="DefaultParagraphFont"/>
    <w:rsid w:val="000810AC"/>
    <w:rPr>
      <w:b/>
      <w:bCs/>
      <w:color w:val="000080"/>
    </w:rPr>
  </w:style>
  <w:style w:type="paragraph" w:styleId="BodyTextIndent">
    <w:name w:val="Body Text Indent"/>
    <w:basedOn w:val="Normal"/>
    <w:rsid w:val="000810AC"/>
    <w:pPr>
      <w:ind w:left="720" w:hanging="720"/>
      <w:jc w:val="both"/>
    </w:pPr>
    <w:rPr>
      <w:rFonts w:ascii="Times New Roman" w:eastAsia="Times New Roman" w:hAnsi="Times New Roman"/>
      <w:sz w:val="24"/>
      <w:szCs w:val="20"/>
    </w:rPr>
  </w:style>
  <w:style w:type="paragraph" w:styleId="ListBullet">
    <w:name w:val="List Bullet"/>
    <w:basedOn w:val="Normal"/>
    <w:rsid w:val="000810AC"/>
    <w:pPr>
      <w:numPr>
        <w:numId w:val="4"/>
      </w:numPr>
    </w:pPr>
  </w:style>
  <w:style w:type="paragraph" w:customStyle="1" w:styleId="xl24">
    <w:name w:val="xl24"/>
    <w:basedOn w:val="Normal"/>
    <w:rsid w:val="00A2576C"/>
    <w:pPr>
      <w:spacing w:before="100" w:beforeAutospacing="1" w:after="100" w:afterAutospacing="1"/>
      <w:jc w:val="center"/>
    </w:pPr>
    <w:rPr>
      <w:rFonts w:eastAsia="Times New Roman" w:cs="Arial"/>
      <w:b/>
      <w:bCs/>
      <w:sz w:val="24"/>
    </w:rPr>
  </w:style>
  <w:style w:type="paragraph" w:styleId="BalloonText">
    <w:name w:val="Balloon Text"/>
    <w:basedOn w:val="Normal"/>
    <w:link w:val="BalloonTextChar"/>
    <w:rsid w:val="00111B04"/>
    <w:rPr>
      <w:rFonts w:ascii="Tahoma" w:hAnsi="Tahoma" w:cs="Tahoma"/>
      <w:sz w:val="16"/>
      <w:szCs w:val="16"/>
    </w:rPr>
  </w:style>
  <w:style w:type="character" w:customStyle="1" w:styleId="BalloonTextChar">
    <w:name w:val="Balloon Text Char"/>
    <w:basedOn w:val="DefaultParagraphFont"/>
    <w:link w:val="BalloonText"/>
    <w:rsid w:val="00111B04"/>
    <w:rPr>
      <w:rFonts w:ascii="Tahoma" w:eastAsia="Batang" w:hAnsi="Tahoma" w:cs="Tahoma"/>
      <w:sz w:val="16"/>
      <w:szCs w:val="16"/>
    </w:rPr>
  </w:style>
  <w:style w:type="paragraph" w:styleId="ListParagraph">
    <w:name w:val="List Paragraph"/>
    <w:basedOn w:val="Normal"/>
    <w:uiPriority w:val="34"/>
    <w:qFormat/>
    <w:rsid w:val="00C041E7"/>
    <w:pPr>
      <w:ind w:left="720"/>
      <w:contextualSpacing/>
    </w:pPr>
  </w:style>
  <w:style w:type="paragraph" w:customStyle="1" w:styleId="DTPLIbodycopy">
    <w:name w:val="DTPLI body copy"/>
    <w:basedOn w:val="Normal"/>
    <w:qFormat/>
    <w:rsid w:val="00976B13"/>
    <w:pPr>
      <w:spacing w:after="120"/>
    </w:pPr>
    <w:rPr>
      <w:rFonts w:ascii="Tahoma" w:eastAsia="Times New Roman" w:hAnsi="Tahoma" w:cs="Arial"/>
      <w:sz w:val="20"/>
      <w:szCs w:val="20"/>
    </w:rPr>
  </w:style>
  <w:style w:type="paragraph" w:styleId="Revision">
    <w:name w:val="Revision"/>
    <w:hidden/>
    <w:uiPriority w:val="99"/>
    <w:semiHidden/>
    <w:rsid w:val="00D12784"/>
    <w:rPr>
      <w:rFonts w:ascii="Arial" w:eastAsia="Batang" w:hAnsi="Arial"/>
      <w:sz w:val="22"/>
      <w:szCs w:val="24"/>
    </w:rPr>
  </w:style>
  <w:style w:type="character" w:styleId="CommentReference">
    <w:name w:val="annotation reference"/>
    <w:basedOn w:val="DefaultParagraphFont"/>
    <w:rsid w:val="008A6E5F"/>
    <w:rPr>
      <w:sz w:val="16"/>
      <w:szCs w:val="16"/>
    </w:rPr>
  </w:style>
  <w:style w:type="paragraph" w:styleId="CommentText">
    <w:name w:val="annotation text"/>
    <w:basedOn w:val="Normal"/>
    <w:link w:val="CommentTextChar"/>
    <w:rsid w:val="008A6E5F"/>
    <w:rPr>
      <w:sz w:val="20"/>
      <w:szCs w:val="20"/>
    </w:rPr>
  </w:style>
  <w:style w:type="character" w:customStyle="1" w:styleId="CommentTextChar">
    <w:name w:val="Comment Text Char"/>
    <w:basedOn w:val="DefaultParagraphFont"/>
    <w:link w:val="CommentText"/>
    <w:rsid w:val="008A6E5F"/>
    <w:rPr>
      <w:rFonts w:ascii="Arial" w:eastAsia="Batang" w:hAnsi="Arial"/>
    </w:rPr>
  </w:style>
  <w:style w:type="paragraph" w:styleId="CommentSubject">
    <w:name w:val="annotation subject"/>
    <w:basedOn w:val="CommentText"/>
    <w:next w:val="CommentText"/>
    <w:link w:val="CommentSubjectChar"/>
    <w:rsid w:val="008A6E5F"/>
    <w:rPr>
      <w:b/>
      <w:bCs/>
    </w:rPr>
  </w:style>
  <w:style w:type="character" w:customStyle="1" w:styleId="CommentSubjectChar">
    <w:name w:val="Comment Subject Char"/>
    <w:basedOn w:val="CommentTextChar"/>
    <w:link w:val="CommentSubject"/>
    <w:rsid w:val="008A6E5F"/>
    <w:rPr>
      <w:rFonts w:ascii="Arial" w:eastAsia="Batang" w:hAnsi="Arial"/>
      <w:b/>
      <w:bCs/>
    </w:rPr>
  </w:style>
  <w:style w:type="paragraph" w:customStyle="1" w:styleId="DTPLIfactsheettitle">
    <w:name w:val="DTPLI factsheet title"/>
    <w:basedOn w:val="Normal"/>
    <w:link w:val="DTPLIfactsheettitleChar"/>
    <w:qFormat/>
    <w:rsid w:val="001457F8"/>
    <w:rPr>
      <w:rFonts w:ascii="Tahoma" w:eastAsia="Times New Roman" w:hAnsi="Tahoma"/>
      <w:color w:val="FFFFFF"/>
      <w:sz w:val="40"/>
      <w:szCs w:val="40"/>
    </w:rPr>
  </w:style>
  <w:style w:type="character" w:customStyle="1" w:styleId="DTPLIfactsheettitleChar">
    <w:name w:val="DTPLI factsheet title Char"/>
    <w:link w:val="DTPLIfactsheettitle"/>
    <w:rsid w:val="001457F8"/>
    <w:rPr>
      <w:rFonts w:ascii="Tahoma" w:hAnsi="Tahoma"/>
      <w:color w:val="FFFFFF"/>
      <w:sz w:val="40"/>
      <w:szCs w:val="40"/>
    </w:rPr>
  </w:style>
  <w:style w:type="character" w:styleId="UnresolvedMention">
    <w:name w:val="Unresolved Mention"/>
    <w:basedOn w:val="DefaultParagraphFont"/>
    <w:uiPriority w:val="99"/>
    <w:semiHidden/>
    <w:unhideWhenUsed/>
    <w:rsid w:val="003C58F3"/>
    <w:rPr>
      <w:color w:val="605E5C"/>
      <w:shd w:val="clear" w:color="auto" w:fill="E1DFDD"/>
    </w:rPr>
  </w:style>
  <w:style w:type="character" w:styleId="PlaceholderText">
    <w:name w:val="Placeholder Text"/>
    <w:basedOn w:val="DefaultParagraphFont"/>
    <w:uiPriority w:val="99"/>
    <w:semiHidden/>
    <w:rsid w:val="00827DAD"/>
    <w:rPr>
      <w:color w:val="808080"/>
    </w:rPr>
  </w:style>
  <w:style w:type="character" w:customStyle="1" w:styleId="ui-provider">
    <w:name w:val="ui-provider"/>
    <w:basedOn w:val="DefaultParagraphFont"/>
    <w:rsid w:val="00996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110">
      <w:bodyDiv w:val="1"/>
      <w:marLeft w:val="0"/>
      <w:marRight w:val="0"/>
      <w:marTop w:val="0"/>
      <w:marBottom w:val="0"/>
      <w:divBdr>
        <w:top w:val="none" w:sz="0" w:space="0" w:color="auto"/>
        <w:left w:val="none" w:sz="0" w:space="0" w:color="auto"/>
        <w:bottom w:val="none" w:sz="0" w:space="0" w:color="auto"/>
        <w:right w:val="none" w:sz="0" w:space="0" w:color="auto"/>
      </w:divBdr>
      <w:divsChild>
        <w:div w:id="121778710">
          <w:marLeft w:val="562"/>
          <w:marRight w:val="0"/>
          <w:marTop w:val="240"/>
          <w:marBottom w:val="120"/>
          <w:divBdr>
            <w:top w:val="none" w:sz="0" w:space="0" w:color="auto"/>
            <w:left w:val="none" w:sz="0" w:space="0" w:color="auto"/>
            <w:bottom w:val="none" w:sz="0" w:space="0" w:color="auto"/>
            <w:right w:val="none" w:sz="0" w:space="0" w:color="auto"/>
          </w:divBdr>
        </w:div>
      </w:divsChild>
    </w:div>
    <w:div w:id="1136407391">
      <w:bodyDiv w:val="1"/>
      <w:marLeft w:val="0"/>
      <w:marRight w:val="0"/>
      <w:marTop w:val="0"/>
      <w:marBottom w:val="0"/>
      <w:divBdr>
        <w:top w:val="none" w:sz="0" w:space="0" w:color="auto"/>
        <w:left w:val="none" w:sz="0" w:space="0" w:color="auto"/>
        <w:bottom w:val="none" w:sz="0" w:space="0" w:color="auto"/>
        <w:right w:val="none" w:sz="0" w:space="0" w:color="auto"/>
      </w:divBdr>
    </w:div>
    <w:div w:id="1206983439">
      <w:bodyDiv w:val="1"/>
      <w:marLeft w:val="0"/>
      <w:marRight w:val="0"/>
      <w:marTop w:val="0"/>
      <w:marBottom w:val="0"/>
      <w:divBdr>
        <w:top w:val="none" w:sz="0" w:space="0" w:color="auto"/>
        <w:left w:val="none" w:sz="0" w:space="0" w:color="auto"/>
        <w:bottom w:val="none" w:sz="0" w:space="0" w:color="auto"/>
        <w:right w:val="none" w:sz="0" w:space="0" w:color="auto"/>
      </w:divBdr>
    </w:div>
    <w:div w:id="1636985100">
      <w:bodyDiv w:val="1"/>
      <w:marLeft w:val="0"/>
      <w:marRight w:val="0"/>
      <w:marTop w:val="0"/>
      <w:marBottom w:val="0"/>
      <w:divBdr>
        <w:top w:val="none" w:sz="0" w:space="0" w:color="auto"/>
        <w:left w:val="none" w:sz="0" w:space="0" w:color="auto"/>
        <w:bottom w:val="none" w:sz="0" w:space="0" w:color="auto"/>
        <w:right w:val="none" w:sz="0" w:space="0" w:color="auto"/>
      </w:divBdr>
    </w:div>
    <w:div w:id="18060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localgovernment.vic.gov.au/funding-programs/victoria-grants-commission/publications"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localgovernment.vic.gov.au/funding-programs/victoria-grants-commission"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1FAA-216C-468E-8901-AF9380AF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42</Pages>
  <Words>9823</Words>
  <Characters>55994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VLGGC Annual Allocation Report</vt:lpstr>
    </vt:vector>
  </TitlesOfParts>
  <Company>CenITex</Company>
  <LinksUpToDate>false</LinksUpToDate>
  <CharactersWithSpaces>65686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VLGGC Annual Allocation Report</dc:title>
  <dc:creator>nada.bagaric@ecodev.vic.gov.au</dc:creator>
  <cp:lastModifiedBy>Nada Bagaric (DGS)</cp:lastModifiedBy>
  <cp:revision>117</cp:revision>
  <cp:lastPrinted>2022-09-01T04:59:00Z</cp:lastPrinted>
  <dcterms:created xsi:type="dcterms:W3CDTF">2022-06-27T02:15:00Z</dcterms:created>
  <dcterms:modified xsi:type="dcterms:W3CDTF">2023-10-10T06:25:00Z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2020-06-19T04:12:18Z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f8e98a9c-cd15-4dbc-908f-aa400f662e4c</vt:lpwstr>
  </property>
  <property fmtid="{D5CDD505-2E9C-101B-9397-08002B2CF9AE}" pid="8" name="MSIP_Label_4257e2ab-f512-40e2-9c9a-c64247360765_ContentBits">
    <vt:lpwstr>2</vt:lpwstr>
  </property>
  <property fmtid="{D5CDD505-2E9C-101B-9397-08002B2CF9AE}" pid="9" name="MSIP_Label_d00a4df9-c942-4b09-b23a-6c1023f6de27_Enabled">
    <vt:lpwstr>true</vt:lpwstr>
  </property>
  <property fmtid="{D5CDD505-2E9C-101B-9397-08002B2CF9AE}" pid="10" name="MSIP_Label_d00a4df9-c942-4b09-b23a-6c1023f6de27_SetDate">
    <vt:lpwstr>2023-10-10T06:25:54Z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082fc379-8eb5-4f51-8357-82382488d15c</vt:lpwstr>
  </property>
  <property fmtid="{D5CDD505-2E9C-101B-9397-08002B2CF9AE}" pid="15" name="MSIP_Label_d00a4df9-c942-4b09-b23a-6c1023f6de27_ContentBits">
    <vt:lpwstr>3</vt:lpwstr>
  </property>
</Properties>
</file>