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13D02" w14:textId="77777777" w:rsidR="00491B66" w:rsidRPr="00491B66" w:rsidRDefault="00491B66" w:rsidP="00FE5BB6">
      <w:pPr>
        <w:pStyle w:val="Title"/>
        <w:rPr>
          <w:rStyle w:val="TitleChar"/>
          <w:rFonts w:ascii="Arial Nova" w:hAnsi="Arial Nova"/>
          <w:bCs/>
          <w:color w:val="100249" w:themeColor="accent4"/>
        </w:rPr>
      </w:pPr>
    </w:p>
    <w:p w14:paraId="57968AA4" w14:textId="77777777" w:rsidR="00491B66" w:rsidRPr="00491B66" w:rsidRDefault="00491B66" w:rsidP="00FE5BB6">
      <w:pPr>
        <w:pStyle w:val="Title"/>
        <w:rPr>
          <w:rStyle w:val="TitleChar"/>
          <w:rFonts w:ascii="Arial Nova" w:hAnsi="Arial Nova"/>
          <w:bCs/>
          <w:color w:val="100249" w:themeColor="accent4"/>
        </w:rPr>
      </w:pPr>
    </w:p>
    <w:p w14:paraId="057854B6" w14:textId="77777777" w:rsidR="00491B66" w:rsidRPr="00491B66" w:rsidRDefault="00491B66" w:rsidP="00FE5BB6">
      <w:pPr>
        <w:pStyle w:val="Title"/>
        <w:rPr>
          <w:rStyle w:val="TitleChar"/>
          <w:rFonts w:ascii="Arial Nova" w:hAnsi="Arial Nova"/>
          <w:bCs/>
          <w:color w:val="100249" w:themeColor="accent4"/>
        </w:rPr>
      </w:pPr>
    </w:p>
    <w:p w14:paraId="379D7104" w14:textId="638374FA" w:rsidR="00491B66" w:rsidRPr="00491B66" w:rsidRDefault="00491B66" w:rsidP="00FE5BB6">
      <w:pPr>
        <w:pStyle w:val="Title"/>
        <w:rPr>
          <w:rStyle w:val="TitleChar"/>
          <w:rFonts w:ascii="Arial Nova" w:hAnsi="Arial Nova"/>
          <w:bCs/>
          <w:color w:val="100249" w:themeColor="accent4"/>
        </w:rPr>
      </w:pPr>
      <w:r w:rsidRPr="00491B66">
        <w:rPr>
          <w:rStyle w:val="TitleChar"/>
          <w:rFonts w:ascii="Arial Nova" w:hAnsi="Arial Nova"/>
          <w:bCs/>
          <w:color w:val="100249" w:themeColor="accent4"/>
        </w:rPr>
        <w:br/>
      </w:r>
    </w:p>
    <w:p w14:paraId="26E91937" w14:textId="72AED139" w:rsidR="00606B6E" w:rsidRPr="00491B66" w:rsidRDefault="00FE5BB6" w:rsidP="00FE5BB6">
      <w:pPr>
        <w:pStyle w:val="Title"/>
        <w:rPr>
          <w:rFonts w:ascii="Arial Nova" w:hAnsi="Arial Nova"/>
        </w:rPr>
      </w:pPr>
      <w:r w:rsidRPr="00491B66">
        <w:rPr>
          <w:rStyle w:val="TitleChar"/>
          <w:rFonts w:ascii="Arial Nova" w:hAnsi="Arial Nova"/>
          <w:bCs/>
          <w:color w:val="100249" w:themeColor="accent4"/>
        </w:rPr>
        <w:t>Department of Jobs,</w:t>
      </w:r>
      <w:r w:rsidRPr="00491B66">
        <w:rPr>
          <w:rStyle w:val="TitleChar"/>
          <w:rFonts w:ascii="Arial Nova" w:hAnsi="Arial Nova"/>
          <w:bCs/>
          <w:color w:val="100249" w:themeColor="accent4"/>
        </w:rPr>
        <w:br/>
        <w:t>Precincts and Regions</w:t>
      </w:r>
    </w:p>
    <w:sdt>
      <w:sdtPr>
        <w:rPr>
          <w:rStyle w:val="TitleChar"/>
          <w:rFonts w:ascii="Arial Nova" w:hAnsi="Arial Nova"/>
          <w:noProof w:val="0"/>
          <w:color w:val="100249" w:themeColor="accent4"/>
          <w:lang w:val="en-AU" w:eastAsia="en-US"/>
        </w:rPr>
        <w:id w:val="2122263188"/>
        <w:placeholder>
          <w:docPart w:val="DE0D94006F1D4C6FBD118B7652178023"/>
        </w:placeholder>
      </w:sdtPr>
      <w:sdtEndPr>
        <w:rPr>
          <w:rStyle w:val="TitleChar"/>
        </w:rPr>
      </w:sdtEndPr>
      <w:sdtContent>
        <w:p w14:paraId="5779227A" w14:textId="5F7769A5" w:rsidR="00FE5BB6" w:rsidRPr="00491B66" w:rsidRDefault="00491B66" w:rsidP="00FE5BB6">
          <w:pPr>
            <w:pStyle w:val="Reporttitle"/>
            <w:rPr>
              <w:rStyle w:val="TitleChar"/>
              <w:rFonts w:ascii="Arial Nova" w:hAnsi="Arial Nova"/>
              <w:noProof w:val="0"/>
              <w:color w:val="FFFFFF" w:themeColor="background1"/>
              <w:lang w:val="en-AU" w:eastAsia="en-US"/>
            </w:rPr>
          </w:pPr>
          <w:r w:rsidRPr="00491B66">
            <w:rPr>
              <w:rStyle w:val="TitleChar"/>
              <w:rFonts w:ascii="Arial Nova" w:hAnsi="Arial Nova"/>
              <w:noProof w:val="0"/>
              <w:color w:val="100249" w:themeColor="accent4"/>
              <w:lang w:val="en-AU" w:eastAsia="en-US"/>
            </w:rPr>
            <w:t>Local Government Act 2020</w:t>
          </w:r>
        </w:p>
      </w:sdtContent>
    </w:sdt>
    <w:p w14:paraId="5D2C97CE" w14:textId="3D8852A0" w:rsidR="00FE5BB6" w:rsidRPr="00491B66" w:rsidRDefault="0017165C" w:rsidP="00FE5BB6">
      <w:pPr>
        <w:pStyle w:val="Subtitle"/>
        <w:rPr>
          <w:rFonts w:ascii="Arial Nova" w:hAnsi="Arial Nova"/>
        </w:rPr>
      </w:pPr>
      <w:sdt>
        <w:sdtPr>
          <w:rPr>
            <w:rFonts w:ascii="Arial Nova" w:hAnsi="Arial Nova"/>
            <w:b/>
            <w:bCs/>
            <w:color w:val="100249" w:themeColor="accent4"/>
            <w:sz w:val="40"/>
            <w:szCs w:val="24"/>
          </w:rPr>
          <w:id w:val="-1272693036"/>
          <w:placeholder>
            <w:docPart w:val="55DF7F3895774C2C9968EB1C54C797F6"/>
          </w:placeholder>
        </w:sdtPr>
        <w:sdtEndPr>
          <w:rPr>
            <w:b w:val="0"/>
            <w:bCs w:val="0"/>
            <w:sz w:val="32"/>
            <w:szCs w:val="20"/>
          </w:rPr>
        </w:sdtEndPr>
        <w:sdtContent>
          <w:r w:rsidR="00D022BE">
            <w:rPr>
              <w:rFonts w:ascii="Arial Nova" w:hAnsi="Arial Nova"/>
              <w:b/>
              <w:bCs/>
              <w:color w:val="100249" w:themeColor="accent4"/>
              <w:sz w:val="40"/>
              <w:szCs w:val="24"/>
            </w:rPr>
            <w:t xml:space="preserve">FOUNDATIONAL </w:t>
          </w:r>
          <w:r w:rsidR="00491B66" w:rsidRPr="00D900A5">
            <w:rPr>
              <w:rFonts w:ascii="Arial Nova" w:hAnsi="Arial Nova"/>
              <w:b/>
              <w:bCs/>
              <w:color w:val="100249" w:themeColor="accent4"/>
              <w:sz w:val="40"/>
              <w:szCs w:val="24"/>
            </w:rPr>
            <w:t>Workforce Plan Guide</w:t>
          </w:r>
        </w:sdtContent>
      </w:sdt>
    </w:p>
    <w:p w14:paraId="12C8B2D9" w14:textId="77777777" w:rsidR="00FE5BB6" w:rsidRPr="00491B66" w:rsidRDefault="00FE5BB6" w:rsidP="00FE5BB6">
      <w:pPr>
        <w:rPr>
          <w:rFonts w:ascii="Arial Nova" w:hAnsi="Arial Nova"/>
        </w:rPr>
      </w:pPr>
    </w:p>
    <w:p w14:paraId="3881EFB9" w14:textId="77777777" w:rsidR="00FE5BB6" w:rsidRPr="00491B66" w:rsidRDefault="00FE5BB6" w:rsidP="00FE5BB6">
      <w:pPr>
        <w:rPr>
          <w:rFonts w:ascii="Arial Nova" w:hAnsi="Arial Nova"/>
        </w:rPr>
        <w:sectPr w:rsidR="00FE5BB6" w:rsidRPr="00491B66"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6BD64B38" w14:textId="77777777" w:rsidR="004371F6" w:rsidRPr="00491B66" w:rsidRDefault="004371F6" w:rsidP="00D96C1E">
      <w:pPr>
        <w:pStyle w:val="TOCHeading"/>
        <w:rPr>
          <w:rFonts w:ascii="Arial Nova" w:hAnsi="Arial Nova"/>
        </w:rPr>
      </w:pPr>
      <w:r w:rsidRPr="00491B66">
        <w:rPr>
          <w:rFonts w:ascii="Arial Nova" w:hAnsi="Arial Nova"/>
        </w:rPr>
        <w:t>Table of contents</w:t>
      </w:r>
    </w:p>
    <w:p w14:paraId="7CE3C882" w14:textId="18E97ECD" w:rsidR="005633B1" w:rsidRDefault="00A17119">
      <w:pPr>
        <w:pStyle w:val="TOC1"/>
        <w:rPr>
          <w:rFonts w:asciiTheme="minorHAnsi" w:eastAsiaTheme="minorEastAsia" w:hAnsiTheme="minorHAnsi" w:cstheme="minorBidi"/>
          <w:noProof/>
          <w:color w:val="auto"/>
          <w:sz w:val="22"/>
          <w:szCs w:val="22"/>
          <w:lang w:eastAsia="en-AU"/>
        </w:rPr>
      </w:pPr>
      <w:r w:rsidRPr="00491B66">
        <w:rPr>
          <w:rFonts w:ascii="Arial Nova" w:hAnsi="Arial Nova"/>
          <w:noProof/>
          <w:color w:val="auto"/>
          <w:lang w:eastAsia="en-AU"/>
        </w:rPr>
        <w:fldChar w:fldCharType="begin"/>
      </w:r>
      <w:r w:rsidRPr="00491B66">
        <w:rPr>
          <w:rFonts w:ascii="Arial Nova" w:hAnsi="Arial Nova"/>
          <w:noProof/>
          <w:color w:val="auto"/>
          <w:lang w:eastAsia="en-AU"/>
        </w:rPr>
        <w:instrText xml:space="preserve"> TOC \o "1-3" \h \z \u </w:instrText>
      </w:r>
      <w:r w:rsidRPr="00491B66">
        <w:rPr>
          <w:rFonts w:ascii="Arial Nova" w:hAnsi="Arial Nova"/>
          <w:noProof/>
          <w:color w:val="auto"/>
          <w:lang w:eastAsia="en-AU"/>
        </w:rPr>
        <w:fldChar w:fldCharType="separate"/>
      </w:r>
      <w:hyperlink w:anchor="_Toc81836765" w:history="1">
        <w:r w:rsidR="005633B1" w:rsidRPr="00B72A6D">
          <w:rPr>
            <w:rStyle w:val="Hyperlink"/>
            <w:rFonts w:ascii="Arial Nova" w:hAnsi="Arial Nova"/>
            <w:noProof/>
          </w:rPr>
          <w:t>1</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Introduction</w:t>
        </w:r>
        <w:r w:rsidR="005633B1">
          <w:rPr>
            <w:noProof/>
            <w:webHidden/>
          </w:rPr>
          <w:tab/>
        </w:r>
        <w:r w:rsidR="005633B1">
          <w:rPr>
            <w:noProof/>
            <w:webHidden/>
          </w:rPr>
          <w:fldChar w:fldCharType="begin"/>
        </w:r>
        <w:r w:rsidR="005633B1">
          <w:rPr>
            <w:noProof/>
            <w:webHidden/>
          </w:rPr>
          <w:instrText xml:space="preserve"> PAGEREF _Toc81836765 \h </w:instrText>
        </w:r>
        <w:r w:rsidR="005633B1">
          <w:rPr>
            <w:noProof/>
            <w:webHidden/>
          </w:rPr>
        </w:r>
        <w:r w:rsidR="005633B1">
          <w:rPr>
            <w:noProof/>
            <w:webHidden/>
          </w:rPr>
          <w:fldChar w:fldCharType="separate"/>
        </w:r>
        <w:r w:rsidR="00CF49B1">
          <w:rPr>
            <w:noProof/>
            <w:webHidden/>
          </w:rPr>
          <w:t>2</w:t>
        </w:r>
        <w:r w:rsidR="005633B1">
          <w:rPr>
            <w:noProof/>
            <w:webHidden/>
          </w:rPr>
          <w:fldChar w:fldCharType="end"/>
        </w:r>
      </w:hyperlink>
    </w:p>
    <w:p w14:paraId="49902514" w14:textId="6ED39006" w:rsidR="005633B1" w:rsidRDefault="0017165C">
      <w:pPr>
        <w:pStyle w:val="TOC2"/>
        <w:rPr>
          <w:rFonts w:asciiTheme="minorHAnsi" w:eastAsiaTheme="minorEastAsia" w:hAnsiTheme="minorHAnsi" w:cstheme="minorBidi"/>
          <w:noProof/>
          <w:color w:val="auto"/>
          <w:sz w:val="22"/>
          <w:szCs w:val="22"/>
          <w:lang w:eastAsia="en-AU"/>
        </w:rPr>
      </w:pPr>
      <w:hyperlink w:anchor="_Toc81836766" w:history="1">
        <w:r w:rsidR="005633B1" w:rsidRPr="00B72A6D">
          <w:rPr>
            <w:rStyle w:val="Hyperlink"/>
            <w:rFonts w:ascii="Arial Nova" w:hAnsi="Arial Nova"/>
            <w:noProof/>
          </w:rPr>
          <w:t>1.1</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Foundational workforce plan</w:t>
        </w:r>
        <w:r w:rsidR="005633B1">
          <w:rPr>
            <w:noProof/>
            <w:webHidden/>
          </w:rPr>
          <w:tab/>
        </w:r>
        <w:r w:rsidR="005633B1">
          <w:rPr>
            <w:noProof/>
            <w:webHidden/>
          </w:rPr>
          <w:fldChar w:fldCharType="begin"/>
        </w:r>
        <w:r w:rsidR="005633B1">
          <w:rPr>
            <w:noProof/>
            <w:webHidden/>
          </w:rPr>
          <w:instrText xml:space="preserve"> PAGEREF _Toc81836766 \h </w:instrText>
        </w:r>
        <w:r w:rsidR="005633B1">
          <w:rPr>
            <w:noProof/>
            <w:webHidden/>
          </w:rPr>
        </w:r>
        <w:r w:rsidR="005633B1">
          <w:rPr>
            <w:noProof/>
            <w:webHidden/>
          </w:rPr>
          <w:fldChar w:fldCharType="separate"/>
        </w:r>
        <w:r w:rsidR="00CF49B1">
          <w:rPr>
            <w:noProof/>
            <w:webHidden/>
          </w:rPr>
          <w:t>3</w:t>
        </w:r>
        <w:r w:rsidR="005633B1">
          <w:rPr>
            <w:noProof/>
            <w:webHidden/>
          </w:rPr>
          <w:fldChar w:fldCharType="end"/>
        </w:r>
      </w:hyperlink>
    </w:p>
    <w:p w14:paraId="39EB41DD" w14:textId="22DDD4C4" w:rsidR="005633B1" w:rsidRDefault="0017165C">
      <w:pPr>
        <w:pStyle w:val="TOC2"/>
        <w:rPr>
          <w:rFonts w:asciiTheme="minorHAnsi" w:eastAsiaTheme="minorEastAsia" w:hAnsiTheme="minorHAnsi" w:cstheme="minorBidi"/>
          <w:noProof/>
          <w:color w:val="auto"/>
          <w:sz w:val="22"/>
          <w:szCs w:val="22"/>
          <w:lang w:eastAsia="en-AU"/>
        </w:rPr>
      </w:pPr>
      <w:hyperlink w:anchor="_Toc81836767" w:history="1">
        <w:r w:rsidR="005633B1" w:rsidRPr="00B72A6D">
          <w:rPr>
            <w:rStyle w:val="Hyperlink"/>
            <w:rFonts w:ascii="Arial Nova" w:hAnsi="Arial Nova"/>
            <w:noProof/>
          </w:rPr>
          <w:t>1.2</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Integrated Strategic Planning and Reporting Framework</w:t>
        </w:r>
        <w:r w:rsidR="005633B1">
          <w:rPr>
            <w:noProof/>
            <w:webHidden/>
          </w:rPr>
          <w:tab/>
        </w:r>
        <w:r w:rsidR="005633B1">
          <w:rPr>
            <w:noProof/>
            <w:webHidden/>
          </w:rPr>
          <w:fldChar w:fldCharType="begin"/>
        </w:r>
        <w:r w:rsidR="005633B1">
          <w:rPr>
            <w:noProof/>
            <w:webHidden/>
          </w:rPr>
          <w:instrText xml:space="preserve"> PAGEREF _Toc81836767 \h </w:instrText>
        </w:r>
        <w:r w:rsidR="005633B1">
          <w:rPr>
            <w:noProof/>
            <w:webHidden/>
          </w:rPr>
        </w:r>
        <w:r w:rsidR="005633B1">
          <w:rPr>
            <w:noProof/>
            <w:webHidden/>
          </w:rPr>
          <w:fldChar w:fldCharType="separate"/>
        </w:r>
        <w:r w:rsidR="00CF49B1">
          <w:rPr>
            <w:noProof/>
            <w:webHidden/>
          </w:rPr>
          <w:t>3</w:t>
        </w:r>
        <w:r w:rsidR="005633B1">
          <w:rPr>
            <w:noProof/>
            <w:webHidden/>
          </w:rPr>
          <w:fldChar w:fldCharType="end"/>
        </w:r>
      </w:hyperlink>
    </w:p>
    <w:p w14:paraId="114A8DB6" w14:textId="0A3AFDD8" w:rsidR="005633B1" w:rsidRDefault="0017165C">
      <w:pPr>
        <w:pStyle w:val="TOC2"/>
        <w:rPr>
          <w:rFonts w:asciiTheme="minorHAnsi" w:eastAsiaTheme="minorEastAsia" w:hAnsiTheme="minorHAnsi" w:cstheme="minorBidi"/>
          <w:noProof/>
          <w:color w:val="auto"/>
          <w:sz w:val="22"/>
          <w:szCs w:val="22"/>
          <w:lang w:eastAsia="en-AU"/>
        </w:rPr>
      </w:pPr>
      <w:hyperlink w:anchor="_Toc81836768" w:history="1">
        <w:r w:rsidR="005633B1" w:rsidRPr="00B72A6D">
          <w:rPr>
            <w:rStyle w:val="Hyperlink"/>
            <w:rFonts w:ascii="Arial Nova" w:hAnsi="Arial Nova"/>
            <w:noProof/>
          </w:rPr>
          <w:t>1.3</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Development of this guide</w:t>
        </w:r>
        <w:r w:rsidR="005633B1">
          <w:rPr>
            <w:noProof/>
            <w:webHidden/>
          </w:rPr>
          <w:tab/>
        </w:r>
        <w:r w:rsidR="005633B1">
          <w:rPr>
            <w:noProof/>
            <w:webHidden/>
          </w:rPr>
          <w:fldChar w:fldCharType="begin"/>
        </w:r>
        <w:r w:rsidR="005633B1">
          <w:rPr>
            <w:noProof/>
            <w:webHidden/>
          </w:rPr>
          <w:instrText xml:space="preserve"> PAGEREF _Toc81836768 \h </w:instrText>
        </w:r>
        <w:r w:rsidR="005633B1">
          <w:rPr>
            <w:noProof/>
            <w:webHidden/>
          </w:rPr>
        </w:r>
        <w:r w:rsidR="005633B1">
          <w:rPr>
            <w:noProof/>
            <w:webHidden/>
          </w:rPr>
          <w:fldChar w:fldCharType="separate"/>
        </w:r>
        <w:r w:rsidR="00CF49B1">
          <w:rPr>
            <w:noProof/>
            <w:webHidden/>
          </w:rPr>
          <w:t>3</w:t>
        </w:r>
        <w:r w:rsidR="005633B1">
          <w:rPr>
            <w:noProof/>
            <w:webHidden/>
          </w:rPr>
          <w:fldChar w:fldCharType="end"/>
        </w:r>
      </w:hyperlink>
    </w:p>
    <w:p w14:paraId="742B2B19" w14:textId="0207D4E9" w:rsidR="005633B1" w:rsidRDefault="0017165C">
      <w:pPr>
        <w:pStyle w:val="TOC2"/>
        <w:rPr>
          <w:rFonts w:asciiTheme="minorHAnsi" w:eastAsiaTheme="minorEastAsia" w:hAnsiTheme="minorHAnsi" w:cstheme="minorBidi"/>
          <w:noProof/>
          <w:color w:val="auto"/>
          <w:sz w:val="22"/>
          <w:szCs w:val="22"/>
          <w:lang w:eastAsia="en-AU"/>
        </w:rPr>
      </w:pPr>
      <w:hyperlink w:anchor="_Toc81836769" w:history="1">
        <w:r w:rsidR="005633B1" w:rsidRPr="00B72A6D">
          <w:rPr>
            <w:rStyle w:val="Hyperlink"/>
            <w:rFonts w:ascii="Arial Nova" w:hAnsi="Arial Nova"/>
            <w:noProof/>
          </w:rPr>
          <w:t>1.4</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Initiating a workforce plan</w:t>
        </w:r>
        <w:r w:rsidR="005633B1">
          <w:rPr>
            <w:noProof/>
            <w:webHidden/>
          </w:rPr>
          <w:tab/>
        </w:r>
        <w:r w:rsidR="005633B1">
          <w:rPr>
            <w:noProof/>
            <w:webHidden/>
          </w:rPr>
          <w:fldChar w:fldCharType="begin"/>
        </w:r>
        <w:r w:rsidR="005633B1">
          <w:rPr>
            <w:noProof/>
            <w:webHidden/>
          </w:rPr>
          <w:instrText xml:space="preserve"> PAGEREF _Toc81836769 \h </w:instrText>
        </w:r>
        <w:r w:rsidR="005633B1">
          <w:rPr>
            <w:noProof/>
            <w:webHidden/>
          </w:rPr>
        </w:r>
        <w:r w:rsidR="005633B1">
          <w:rPr>
            <w:noProof/>
            <w:webHidden/>
          </w:rPr>
          <w:fldChar w:fldCharType="separate"/>
        </w:r>
        <w:r w:rsidR="00CF49B1">
          <w:rPr>
            <w:noProof/>
            <w:webHidden/>
          </w:rPr>
          <w:t>3</w:t>
        </w:r>
        <w:r w:rsidR="005633B1">
          <w:rPr>
            <w:noProof/>
            <w:webHidden/>
          </w:rPr>
          <w:fldChar w:fldCharType="end"/>
        </w:r>
      </w:hyperlink>
    </w:p>
    <w:p w14:paraId="37214FD3" w14:textId="18C8ED72" w:rsidR="005633B1" w:rsidRDefault="0017165C">
      <w:pPr>
        <w:pStyle w:val="TOC1"/>
        <w:rPr>
          <w:rFonts w:asciiTheme="minorHAnsi" w:eastAsiaTheme="minorEastAsia" w:hAnsiTheme="minorHAnsi" w:cstheme="minorBidi"/>
          <w:noProof/>
          <w:color w:val="auto"/>
          <w:sz w:val="22"/>
          <w:szCs w:val="22"/>
          <w:lang w:eastAsia="en-AU"/>
        </w:rPr>
      </w:pPr>
      <w:hyperlink w:anchor="_Toc81836770" w:history="1">
        <w:r w:rsidR="005633B1" w:rsidRPr="00B72A6D">
          <w:rPr>
            <w:rStyle w:val="Hyperlink"/>
            <w:rFonts w:ascii="Arial Nova" w:hAnsi="Arial Nova"/>
            <w:noProof/>
          </w:rPr>
          <w:t>2</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Foundational workforce plan checklist</w:t>
        </w:r>
        <w:r w:rsidR="005633B1">
          <w:rPr>
            <w:noProof/>
            <w:webHidden/>
          </w:rPr>
          <w:tab/>
        </w:r>
        <w:r w:rsidR="005633B1">
          <w:rPr>
            <w:noProof/>
            <w:webHidden/>
          </w:rPr>
          <w:fldChar w:fldCharType="begin"/>
        </w:r>
        <w:r w:rsidR="005633B1">
          <w:rPr>
            <w:noProof/>
            <w:webHidden/>
          </w:rPr>
          <w:instrText xml:space="preserve"> PAGEREF _Toc81836770 \h </w:instrText>
        </w:r>
        <w:r w:rsidR="005633B1">
          <w:rPr>
            <w:noProof/>
            <w:webHidden/>
          </w:rPr>
        </w:r>
        <w:r w:rsidR="005633B1">
          <w:rPr>
            <w:noProof/>
            <w:webHidden/>
          </w:rPr>
          <w:fldChar w:fldCharType="separate"/>
        </w:r>
        <w:r w:rsidR="00CF49B1">
          <w:rPr>
            <w:noProof/>
            <w:webHidden/>
          </w:rPr>
          <w:t>4</w:t>
        </w:r>
        <w:r w:rsidR="005633B1">
          <w:rPr>
            <w:noProof/>
            <w:webHidden/>
          </w:rPr>
          <w:fldChar w:fldCharType="end"/>
        </w:r>
      </w:hyperlink>
    </w:p>
    <w:p w14:paraId="1400214E" w14:textId="045F527E" w:rsidR="005633B1" w:rsidRDefault="0017165C">
      <w:pPr>
        <w:pStyle w:val="TOC1"/>
        <w:rPr>
          <w:rFonts w:asciiTheme="minorHAnsi" w:eastAsiaTheme="minorEastAsia" w:hAnsiTheme="minorHAnsi" w:cstheme="minorBidi"/>
          <w:noProof/>
          <w:color w:val="auto"/>
          <w:sz w:val="22"/>
          <w:szCs w:val="22"/>
          <w:lang w:eastAsia="en-AU"/>
        </w:rPr>
      </w:pPr>
      <w:hyperlink w:anchor="_Toc81836771" w:history="1">
        <w:r w:rsidR="005633B1" w:rsidRPr="00B72A6D">
          <w:rPr>
            <w:rStyle w:val="Hyperlink"/>
            <w:noProof/>
          </w:rPr>
          <w:t>3</w:t>
        </w:r>
        <w:r w:rsidR="005633B1">
          <w:rPr>
            <w:rFonts w:asciiTheme="minorHAnsi" w:eastAsiaTheme="minorEastAsia" w:hAnsiTheme="minorHAnsi" w:cstheme="minorBidi"/>
            <w:noProof/>
            <w:color w:val="auto"/>
            <w:sz w:val="22"/>
            <w:szCs w:val="22"/>
            <w:lang w:eastAsia="en-AU"/>
          </w:rPr>
          <w:tab/>
        </w:r>
        <w:r w:rsidR="005633B1" w:rsidRPr="00B72A6D">
          <w:rPr>
            <w:rStyle w:val="Hyperlink"/>
            <w:noProof/>
          </w:rPr>
          <w:t>Foundational workforce plan checklist details</w:t>
        </w:r>
        <w:r w:rsidR="005633B1">
          <w:rPr>
            <w:noProof/>
            <w:webHidden/>
          </w:rPr>
          <w:tab/>
        </w:r>
        <w:r w:rsidR="005633B1">
          <w:rPr>
            <w:noProof/>
            <w:webHidden/>
          </w:rPr>
          <w:fldChar w:fldCharType="begin"/>
        </w:r>
        <w:r w:rsidR="005633B1">
          <w:rPr>
            <w:noProof/>
            <w:webHidden/>
          </w:rPr>
          <w:instrText xml:space="preserve"> PAGEREF _Toc81836771 \h </w:instrText>
        </w:r>
        <w:r w:rsidR="005633B1">
          <w:rPr>
            <w:noProof/>
            <w:webHidden/>
          </w:rPr>
        </w:r>
        <w:r w:rsidR="005633B1">
          <w:rPr>
            <w:noProof/>
            <w:webHidden/>
          </w:rPr>
          <w:fldChar w:fldCharType="separate"/>
        </w:r>
        <w:r w:rsidR="00CF49B1">
          <w:rPr>
            <w:noProof/>
            <w:webHidden/>
          </w:rPr>
          <w:t>5</w:t>
        </w:r>
        <w:r w:rsidR="005633B1">
          <w:rPr>
            <w:noProof/>
            <w:webHidden/>
          </w:rPr>
          <w:fldChar w:fldCharType="end"/>
        </w:r>
      </w:hyperlink>
    </w:p>
    <w:p w14:paraId="640A6408" w14:textId="226AE7C9" w:rsidR="005633B1" w:rsidRDefault="0017165C">
      <w:pPr>
        <w:pStyle w:val="TOC2"/>
        <w:rPr>
          <w:rFonts w:asciiTheme="minorHAnsi" w:eastAsiaTheme="minorEastAsia" w:hAnsiTheme="minorHAnsi" w:cstheme="minorBidi"/>
          <w:noProof/>
          <w:color w:val="auto"/>
          <w:sz w:val="22"/>
          <w:szCs w:val="22"/>
          <w:lang w:eastAsia="en-AU"/>
        </w:rPr>
      </w:pPr>
      <w:hyperlink w:anchor="_Toc81836772" w:history="1">
        <w:r w:rsidR="005633B1" w:rsidRPr="00B72A6D">
          <w:rPr>
            <w:rStyle w:val="Hyperlink"/>
            <w:rFonts w:ascii="Arial Nova" w:hAnsi="Arial Nova"/>
            <w:noProof/>
          </w:rPr>
          <w:t>3.1</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Organisational chart</w:t>
        </w:r>
        <w:r w:rsidR="005633B1">
          <w:rPr>
            <w:noProof/>
            <w:webHidden/>
          </w:rPr>
          <w:tab/>
        </w:r>
        <w:r w:rsidR="005633B1">
          <w:rPr>
            <w:noProof/>
            <w:webHidden/>
          </w:rPr>
          <w:fldChar w:fldCharType="begin"/>
        </w:r>
        <w:r w:rsidR="005633B1">
          <w:rPr>
            <w:noProof/>
            <w:webHidden/>
          </w:rPr>
          <w:instrText xml:space="preserve"> PAGEREF _Toc81836772 \h </w:instrText>
        </w:r>
        <w:r w:rsidR="005633B1">
          <w:rPr>
            <w:noProof/>
            <w:webHidden/>
          </w:rPr>
        </w:r>
        <w:r w:rsidR="005633B1">
          <w:rPr>
            <w:noProof/>
            <w:webHidden/>
          </w:rPr>
          <w:fldChar w:fldCharType="separate"/>
        </w:r>
        <w:r w:rsidR="00CF49B1">
          <w:rPr>
            <w:noProof/>
            <w:webHidden/>
          </w:rPr>
          <w:t>5</w:t>
        </w:r>
        <w:r w:rsidR="005633B1">
          <w:rPr>
            <w:noProof/>
            <w:webHidden/>
          </w:rPr>
          <w:fldChar w:fldCharType="end"/>
        </w:r>
      </w:hyperlink>
    </w:p>
    <w:p w14:paraId="7DAC77AB" w14:textId="237F1E57" w:rsidR="005633B1" w:rsidRDefault="0017165C">
      <w:pPr>
        <w:pStyle w:val="TOC2"/>
        <w:rPr>
          <w:rFonts w:asciiTheme="minorHAnsi" w:eastAsiaTheme="minorEastAsia" w:hAnsiTheme="minorHAnsi" w:cstheme="minorBidi"/>
          <w:noProof/>
          <w:color w:val="auto"/>
          <w:sz w:val="22"/>
          <w:szCs w:val="22"/>
          <w:lang w:eastAsia="en-AU"/>
        </w:rPr>
      </w:pPr>
      <w:hyperlink w:anchor="_Toc81836773" w:history="1">
        <w:r w:rsidR="005633B1" w:rsidRPr="00B72A6D">
          <w:rPr>
            <w:rStyle w:val="Hyperlink"/>
            <w:rFonts w:ascii="Arial Nova" w:hAnsi="Arial Nova"/>
            <w:noProof/>
          </w:rPr>
          <w:t>3.2</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Workforce profile</w:t>
        </w:r>
        <w:r w:rsidR="005633B1">
          <w:rPr>
            <w:noProof/>
            <w:webHidden/>
          </w:rPr>
          <w:tab/>
        </w:r>
        <w:r w:rsidR="005633B1">
          <w:rPr>
            <w:noProof/>
            <w:webHidden/>
          </w:rPr>
          <w:fldChar w:fldCharType="begin"/>
        </w:r>
        <w:r w:rsidR="005633B1">
          <w:rPr>
            <w:noProof/>
            <w:webHidden/>
          </w:rPr>
          <w:instrText xml:space="preserve"> PAGEREF _Toc81836773 \h </w:instrText>
        </w:r>
        <w:r w:rsidR="005633B1">
          <w:rPr>
            <w:noProof/>
            <w:webHidden/>
          </w:rPr>
        </w:r>
        <w:r w:rsidR="005633B1">
          <w:rPr>
            <w:noProof/>
            <w:webHidden/>
          </w:rPr>
          <w:fldChar w:fldCharType="separate"/>
        </w:r>
        <w:r w:rsidR="00CF49B1">
          <w:rPr>
            <w:noProof/>
            <w:webHidden/>
          </w:rPr>
          <w:t>6</w:t>
        </w:r>
        <w:r w:rsidR="005633B1">
          <w:rPr>
            <w:noProof/>
            <w:webHidden/>
          </w:rPr>
          <w:fldChar w:fldCharType="end"/>
        </w:r>
      </w:hyperlink>
    </w:p>
    <w:p w14:paraId="5C77E97C" w14:textId="636B8042" w:rsidR="005633B1" w:rsidRDefault="0017165C">
      <w:pPr>
        <w:pStyle w:val="TOC2"/>
        <w:rPr>
          <w:rFonts w:asciiTheme="minorHAnsi" w:eastAsiaTheme="minorEastAsia" w:hAnsiTheme="minorHAnsi" w:cstheme="minorBidi"/>
          <w:noProof/>
          <w:color w:val="auto"/>
          <w:sz w:val="22"/>
          <w:szCs w:val="22"/>
          <w:lang w:eastAsia="en-AU"/>
        </w:rPr>
      </w:pPr>
      <w:hyperlink w:anchor="_Toc81836774" w:history="1">
        <w:r w:rsidR="005633B1" w:rsidRPr="00B72A6D">
          <w:rPr>
            <w:rStyle w:val="Hyperlink"/>
            <w:rFonts w:ascii="Arial Nova" w:hAnsi="Arial Nova"/>
            <w:noProof/>
          </w:rPr>
          <w:t>3.3</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Projected staff requirements</w:t>
        </w:r>
        <w:r w:rsidR="005633B1">
          <w:rPr>
            <w:noProof/>
            <w:webHidden/>
          </w:rPr>
          <w:tab/>
        </w:r>
        <w:r w:rsidR="005633B1">
          <w:rPr>
            <w:noProof/>
            <w:webHidden/>
          </w:rPr>
          <w:fldChar w:fldCharType="begin"/>
        </w:r>
        <w:r w:rsidR="005633B1">
          <w:rPr>
            <w:noProof/>
            <w:webHidden/>
          </w:rPr>
          <w:instrText xml:space="preserve"> PAGEREF _Toc81836774 \h </w:instrText>
        </w:r>
        <w:r w:rsidR="005633B1">
          <w:rPr>
            <w:noProof/>
            <w:webHidden/>
          </w:rPr>
        </w:r>
        <w:r w:rsidR="005633B1">
          <w:rPr>
            <w:noProof/>
            <w:webHidden/>
          </w:rPr>
          <w:fldChar w:fldCharType="separate"/>
        </w:r>
        <w:r w:rsidR="00CF49B1">
          <w:rPr>
            <w:noProof/>
            <w:webHidden/>
          </w:rPr>
          <w:t>6</w:t>
        </w:r>
        <w:r w:rsidR="005633B1">
          <w:rPr>
            <w:noProof/>
            <w:webHidden/>
          </w:rPr>
          <w:fldChar w:fldCharType="end"/>
        </w:r>
      </w:hyperlink>
    </w:p>
    <w:p w14:paraId="7F451861" w14:textId="43AE5B32" w:rsidR="005633B1" w:rsidRDefault="0017165C">
      <w:pPr>
        <w:pStyle w:val="TOC2"/>
        <w:rPr>
          <w:rFonts w:asciiTheme="minorHAnsi" w:eastAsiaTheme="minorEastAsia" w:hAnsiTheme="minorHAnsi" w:cstheme="minorBidi"/>
          <w:noProof/>
          <w:color w:val="auto"/>
          <w:sz w:val="22"/>
          <w:szCs w:val="22"/>
          <w:lang w:eastAsia="en-AU"/>
        </w:rPr>
      </w:pPr>
      <w:hyperlink w:anchor="_Toc81836775" w:history="1">
        <w:r w:rsidR="005633B1" w:rsidRPr="00B72A6D">
          <w:rPr>
            <w:rStyle w:val="Hyperlink"/>
            <w:rFonts w:ascii="Arial Nova" w:hAnsi="Arial Nova"/>
            <w:noProof/>
          </w:rPr>
          <w:t>3.4</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Workforce analytics</w:t>
        </w:r>
        <w:r w:rsidR="005633B1">
          <w:rPr>
            <w:noProof/>
            <w:webHidden/>
          </w:rPr>
          <w:tab/>
        </w:r>
        <w:r w:rsidR="005633B1">
          <w:rPr>
            <w:noProof/>
            <w:webHidden/>
          </w:rPr>
          <w:fldChar w:fldCharType="begin"/>
        </w:r>
        <w:r w:rsidR="005633B1">
          <w:rPr>
            <w:noProof/>
            <w:webHidden/>
          </w:rPr>
          <w:instrText xml:space="preserve"> PAGEREF _Toc81836775 \h </w:instrText>
        </w:r>
        <w:r w:rsidR="005633B1">
          <w:rPr>
            <w:noProof/>
            <w:webHidden/>
          </w:rPr>
        </w:r>
        <w:r w:rsidR="005633B1">
          <w:rPr>
            <w:noProof/>
            <w:webHidden/>
          </w:rPr>
          <w:fldChar w:fldCharType="separate"/>
        </w:r>
        <w:r w:rsidR="00CF49B1">
          <w:rPr>
            <w:noProof/>
            <w:webHidden/>
          </w:rPr>
          <w:t>6</w:t>
        </w:r>
        <w:r w:rsidR="005633B1">
          <w:rPr>
            <w:noProof/>
            <w:webHidden/>
          </w:rPr>
          <w:fldChar w:fldCharType="end"/>
        </w:r>
      </w:hyperlink>
    </w:p>
    <w:p w14:paraId="18C53561" w14:textId="38506624" w:rsidR="005633B1" w:rsidRDefault="0017165C">
      <w:pPr>
        <w:pStyle w:val="TOC2"/>
        <w:rPr>
          <w:rFonts w:asciiTheme="minorHAnsi" w:eastAsiaTheme="minorEastAsia" w:hAnsiTheme="minorHAnsi" w:cstheme="minorBidi"/>
          <w:noProof/>
          <w:color w:val="auto"/>
          <w:sz w:val="22"/>
          <w:szCs w:val="22"/>
          <w:lang w:eastAsia="en-AU"/>
        </w:rPr>
      </w:pPr>
      <w:hyperlink w:anchor="_Toc81836776" w:history="1">
        <w:r w:rsidR="005633B1" w:rsidRPr="00B72A6D">
          <w:rPr>
            <w:rStyle w:val="Hyperlink"/>
            <w:rFonts w:ascii="Arial Nova" w:hAnsi="Arial Nova"/>
            <w:noProof/>
          </w:rPr>
          <w:t>3.5</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Gender equality measures</w:t>
        </w:r>
        <w:r w:rsidR="005633B1">
          <w:rPr>
            <w:noProof/>
            <w:webHidden/>
          </w:rPr>
          <w:tab/>
        </w:r>
        <w:r w:rsidR="005633B1">
          <w:rPr>
            <w:noProof/>
            <w:webHidden/>
          </w:rPr>
          <w:fldChar w:fldCharType="begin"/>
        </w:r>
        <w:r w:rsidR="005633B1">
          <w:rPr>
            <w:noProof/>
            <w:webHidden/>
          </w:rPr>
          <w:instrText xml:space="preserve"> PAGEREF _Toc81836776 \h </w:instrText>
        </w:r>
        <w:r w:rsidR="005633B1">
          <w:rPr>
            <w:noProof/>
            <w:webHidden/>
          </w:rPr>
        </w:r>
        <w:r w:rsidR="005633B1">
          <w:rPr>
            <w:noProof/>
            <w:webHidden/>
          </w:rPr>
          <w:fldChar w:fldCharType="separate"/>
        </w:r>
        <w:r w:rsidR="00CF49B1">
          <w:rPr>
            <w:noProof/>
            <w:webHidden/>
          </w:rPr>
          <w:t>7</w:t>
        </w:r>
        <w:r w:rsidR="005633B1">
          <w:rPr>
            <w:noProof/>
            <w:webHidden/>
          </w:rPr>
          <w:fldChar w:fldCharType="end"/>
        </w:r>
      </w:hyperlink>
    </w:p>
    <w:p w14:paraId="609D92B1" w14:textId="4FF481C1" w:rsidR="005633B1" w:rsidRDefault="0017165C">
      <w:pPr>
        <w:pStyle w:val="TOC2"/>
        <w:rPr>
          <w:rFonts w:asciiTheme="minorHAnsi" w:eastAsiaTheme="minorEastAsia" w:hAnsiTheme="minorHAnsi" w:cstheme="minorBidi"/>
          <w:noProof/>
          <w:color w:val="auto"/>
          <w:sz w:val="22"/>
          <w:szCs w:val="22"/>
          <w:lang w:eastAsia="en-AU"/>
        </w:rPr>
      </w:pPr>
      <w:hyperlink w:anchor="_Toc81836777" w:history="1">
        <w:r w:rsidR="005633B1" w:rsidRPr="00B72A6D">
          <w:rPr>
            <w:rStyle w:val="Hyperlink"/>
            <w:rFonts w:ascii="Arial Nova" w:hAnsi="Arial Nova"/>
            <w:noProof/>
          </w:rPr>
          <w:t>3.6</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Summary of key actions</w:t>
        </w:r>
        <w:r w:rsidR="005633B1">
          <w:rPr>
            <w:noProof/>
            <w:webHidden/>
          </w:rPr>
          <w:tab/>
        </w:r>
        <w:r w:rsidR="005633B1">
          <w:rPr>
            <w:noProof/>
            <w:webHidden/>
          </w:rPr>
          <w:fldChar w:fldCharType="begin"/>
        </w:r>
        <w:r w:rsidR="005633B1">
          <w:rPr>
            <w:noProof/>
            <w:webHidden/>
          </w:rPr>
          <w:instrText xml:space="preserve"> PAGEREF _Toc81836777 \h </w:instrText>
        </w:r>
        <w:r w:rsidR="005633B1">
          <w:rPr>
            <w:noProof/>
            <w:webHidden/>
          </w:rPr>
        </w:r>
        <w:r w:rsidR="005633B1">
          <w:rPr>
            <w:noProof/>
            <w:webHidden/>
          </w:rPr>
          <w:fldChar w:fldCharType="separate"/>
        </w:r>
        <w:r w:rsidR="00CF49B1">
          <w:rPr>
            <w:noProof/>
            <w:webHidden/>
          </w:rPr>
          <w:t>7</w:t>
        </w:r>
        <w:r w:rsidR="005633B1">
          <w:rPr>
            <w:noProof/>
            <w:webHidden/>
          </w:rPr>
          <w:fldChar w:fldCharType="end"/>
        </w:r>
      </w:hyperlink>
    </w:p>
    <w:p w14:paraId="181182F2" w14:textId="34E0C72D" w:rsidR="005633B1" w:rsidRDefault="0017165C">
      <w:pPr>
        <w:pStyle w:val="TOC1"/>
        <w:rPr>
          <w:rFonts w:asciiTheme="minorHAnsi" w:eastAsiaTheme="minorEastAsia" w:hAnsiTheme="minorHAnsi" w:cstheme="minorBidi"/>
          <w:noProof/>
          <w:color w:val="auto"/>
          <w:sz w:val="22"/>
          <w:szCs w:val="22"/>
          <w:lang w:eastAsia="en-AU"/>
        </w:rPr>
      </w:pPr>
      <w:hyperlink w:anchor="_Toc81836778" w:history="1">
        <w:r w:rsidR="005633B1" w:rsidRPr="00B72A6D">
          <w:rPr>
            <w:rStyle w:val="Hyperlink"/>
            <w:rFonts w:ascii="Arial Nova" w:hAnsi="Arial Nova"/>
            <w:noProof/>
          </w:rPr>
          <w:t>4</w:t>
        </w:r>
        <w:r w:rsidR="005633B1">
          <w:rPr>
            <w:rFonts w:asciiTheme="minorHAnsi" w:eastAsiaTheme="minorEastAsia" w:hAnsiTheme="minorHAnsi" w:cstheme="minorBidi"/>
            <w:noProof/>
            <w:color w:val="auto"/>
            <w:sz w:val="22"/>
            <w:szCs w:val="22"/>
            <w:lang w:eastAsia="en-AU"/>
          </w:rPr>
          <w:tab/>
        </w:r>
        <w:r w:rsidR="005633B1" w:rsidRPr="00B72A6D">
          <w:rPr>
            <w:rStyle w:val="Hyperlink"/>
            <w:rFonts w:ascii="Arial Nova" w:hAnsi="Arial Nova"/>
            <w:noProof/>
          </w:rPr>
          <w:t xml:space="preserve">Further reading </w:t>
        </w:r>
        <w:r w:rsidR="005633B1">
          <w:rPr>
            <w:noProof/>
            <w:webHidden/>
          </w:rPr>
          <w:tab/>
        </w:r>
        <w:r w:rsidR="005633B1">
          <w:rPr>
            <w:noProof/>
            <w:webHidden/>
          </w:rPr>
          <w:fldChar w:fldCharType="begin"/>
        </w:r>
        <w:r w:rsidR="005633B1">
          <w:rPr>
            <w:noProof/>
            <w:webHidden/>
          </w:rPr>
          <w:instrText xml:space="preserve"> PAGEREF _Toc81836778 \h </w:instrText>
        </w:r>
        <w:r w:rsidR="005633B1">
          <w:rPr>
            <w:noProof/>
            <w:webHidden/>
          </w:rPr>
        </w:r>
        <w:r w:rsidR="005633B1">
          <w:rPr>
            <w:noProof/>
            <w:webHidden/>
          </w:rPr>
          <w:fldChar w:fldCharType="separate"/>
        </w:r>
        <w:r w:rsidR="00CF49B1">
          <w:rPr>
            <w:noProof/>
            <w:webHidden/>
          </w:rPr>
          <w:t>8</w:t>
        </w:r>
        <w:r w:rsidR="005633B1">
          <w:rPr>
            <w:noProof/>
            <w:webHidden/>
          </w:rPr>
          <w:fldChar w:fldCharType="end"/>
        </w:r>
      </w:hyperlink>
    </w:p>
    <w:p w14:paraId="72D92DF1" w14:textId="4A407913" w:rsidR="005633B1" w:rsidRDefault="0017165C">
      <w:pPr>
        <w:pStyle w:val="TOC1"/>
        <w:rPr>
          <w:rFonts w:asciiTheme="minorHAnsi" w:eastAsiaTheme="minorEastAsia" w:hAnsiTheme="minorHAnsi" w:cstheme="minorBidi"/>
          <w:noProof/>
          <w:color w:val="auto"/>
          <w:sz w:val="22"/>
          <w:szCs w:val="22"/>
          <w:lang w:eastAsia="en-AU"/>
        </w:rPr>
      </w:pPr>
      <w:hyperlink w:anchor="_Toc81836779" w:history="1">
        <w:r w:rsidR="005633B1" w:rsidRPr="00B72A6D">
          <w:rPr>
            <w:rStyle w:val="Hyperlink"/>
            <w:noProof/>
          </w:rPr>
          <w:t>5</w:t>
        </w:r>
        <w:r w:rsidR="005633B1">
          <w:rPr>
            <w:rFonts w:asciiTheme="minorHAnsi" w:eastAsiaTheme="minorEastAsia" w:hAnsiTheme="minorHAnsi" w:cstheme="minorBidi"/>
            <w:noProof/>
            <w:color w:val="auto"/>
            <w:sz w:val="22"/>
            <w:szCs w:val="22"/>
            <w:lang w:eastAsia="en-AU"/>
          </w:rPr>
          <w:tab/>
        </w:r>
        <w:r w:rsidR="005633B1" w:rsidRPr="00B72A6D">
          <w:rPr>
            <w:rStyle w:val="Hyperlink"/>
            <w:noProof/>
          </w:rPr>
          <w:t>Appendices</w:t>
        </w:r>
        <w:r w:rsidR="005633B1">
          <w:rPr>
            <w:noProof/>
            <w:webHidden/>
          </w:rPr>
          <w:tab/>
        </w:r>
        <w:r w:rsidR="005633B1">
          <w:rPr>
            <w:noProof/>
            <w:webHidden/>
          </w:rPr>
          <w:fldChar w:fldCharType="begin"/>
        </w:r>
        <w:r w:rsidR="005633B1">
          <w:rPr>
            <w:noProof/>
            <w:webHidden/>
          </w:rPr>
          <w:instrText xml:space="preserve"> PAGEREF _Toc81836779 \h </w:instrText>
        </w:r>
        <w:r w:rsidR="005633B1">
          <w:rPr>
            <w:noProof/>
            <w:webHidden/>
          </w:rPr>
        </w:r>
        <w:r w:rsidR="005633B1">
          <w:rPr>
            <w:noProof/>
            <w:webHidden/>
          </w:rPr>
          <w:fldChar w:fldCharType="separate"/>
        </w:r>
        <w:r w:rsidR="00CF49B1">
          <w:rPr>
            <w:noProof/>
            <w:webHidden/>
          </w:rPr>
          <w:t>9</w:t>
        </w:r>
        <w:r w:rsidR="005633B1">
          <w:rPr>
            <w:noProof/>
            <w:webHidden/>
          </w:rPr>
          <w:fldChar w:fldCharType="end"/>
        </w:r>
      </w:hyperlink>
    </w:p>
    <w:p w14:paraId="28BDED97" w14:textId="10C460F4" w:rsidR="00D96C1E" w:rsidRPr="00491B66" w:rsidRDefault="00A17119" w:rsidP="00D96C1E">
      <w:pPr>
        <w:rPr>
          <w:rFonts w:ascii="Arial Nova" w:hAnsi="Arial Nova"/>
          <w:noProof/>
        </w:rPr>
      </w:pPr>
      <w:r w:rsidRPr="00491B66">
        <w:rPr>
          <w:rFonts w:ascii="Arial Nova" w:hAnsi="Arial Nova"/>
          <w:noProof/>
          <w:color w:val="auto"/>
          <w:lang w:eastAsia="en-AU"/>
        </w:rPr>
        <w:fldChar w:fldCharType="end"/>
      </w:r>
    </w:p>
    <w:p w14:paraId="19508982" w14:textId="77777777" w:rsidR="00D96C1E" w:rsidRPr="00491B66" w:rsidRDefault="00D96C1E" w:rsidP="00D96C1E">
      <w:pPr>
        <w:rPr>
          <w:rFonts w:ascii="Arial Nova" w:hAnsi="Arial Nova"/>
          <w:noProof/>
        </w:rPr>
      </w:pPr>
    </w:p>
    <w:p w14:paraId="1B4E9281" w14:textId="60962407" w:rsidR="004371F6" w:rsidRPr="00491B66" w:rsidRDefault="00491B66" w:rsidP="00247333">
      <w:pPr>
        <w:pStyle w:val="Heading1"/>
        <w:rPr>
          <w:rFonts w:ascii="Arial Nova" w:hAnsi="Arial Nova"/>
        </w:rPr>
      </w:pPr>
      <w:bookmarkStart w:id="0" w:name="_Toc81836765"/>
      <w:r>
        <w:rPr>
          <w:rFonts w:ascii="Arial Nova" w:hAnsi="Arial Nova"/>
        </w:rPr>
        <w:t>Introduction</w:t>
      </w:r>
      <w:bookmarkEnd w:id="0"/>
    </w:p>
    <w:p w14:paraId="7E253F55" w14:textId="5A6F256A" w:rsidR="00E63269" w:rsidRDefault="00B97438" w:rsidP="00B63B43">
      <w:pPr>
        <w:rPr>
          <w:rFonts w:ascii="Arial Nova" w:hAnsi="Arial Nova"/>
          <w:sz w:val="20"/>
        </w:rPr>
      </w:pPr>
      <w:r w:rsidRPr="00FD2D8D">
        <w:rPr>
          <w:rFonts w:ascii="Arial Nova" w:hAnsi="Arial Nova"/>
          <w:sz w:val="20"/>
        </w:rPr>
        <w:t xml:space="preserve">This simple guide has been designed to </w:t>
      </w:r>
      <w:r w:rsidR="00E63269">
        <w:rPr>
          <w:rFonts w:ascii="Arial Nova" w:hAnsi="Arial Nova"/>
          <w:sz w:val="20"/>
        </w:rPr>
        <w:t xml:space="preserve">assist councils in meeting the </w:t>
      </w:r>
      <w:r w:rsidR="005F49BC">
        <w:rPr>
          <w:rFonts w:ascii="Arial Nova" w:hAnsi="Arial Nova"/>
          <w:sz w:val="20"/>
        </w:rPr>
        <w:t>foundational</w:t>
      </w:r>
      <w:r w:rsidR="00E63269">
        <w:rPr>
          <w:rFonts w:ascii="Arial Nova" w:hAnsi="Arial Nova"/>
          <w:sz w:val="20"/>
        </w:rPr>
        <w:t xml:space="preserve"> requirements necessary to prod</w:t>
      </w:r>
      <w:r w:rsidR="005F49BC">
        <w:rPr>
          <w:rFonts w:ascii="Arial Nova" w:hAnsi="Arial Nova"/>
          <w:sz w:val="20"/>
        </w:rPr>
        <w:t xml:space="preserve">uce a workforce plan that meets legislative and fundamental business requirements. </w:t>
      </w:r>
    </w:p>
    <w:p w14:paraId="56D8CD44" w14:textId="4923B33A" w:rsidR="00BC75BD" w:rsidRDefault="003859E6" w:rsidP="00B63B43">
      <w:pPr>
        <w:rPr>
          <w:rFonts w:ascii="Arial Nova" w:hAnsi="Arial Nova"/>
          <w:sz w:val="20"/>
        </w:rPr>
      </w:pPr>
      <w:r>
        <w:rPr>
          <w:rFonts w:ascii="Arial Nova" w:hAnsi="Arial Nova"/>
          <w:sz w:val="20"/>
        </w:rPr>
        <w:t xml:space="preserve">An integral part of human resources </w:t>
      </w:r>
      <w:r w:rsidR="007F7040">
        <w:rPr>
          <w:rFonts w:ascii="Arial Nova" w:hAnsi="Arial Nova"/>
          <w:sz w:val="20"/>
        </w:rPr>
        <w:t>management</w:t>
      </w:r>
      <w:r>
        <w:rPr>
          <w:rFonts w:ascii="Arial Nova" w:hAnsi="Arial Nova"/>
          <w:sz w:val="20"/>
        </w:rPr>
        <w:t xml:space="preserve"> for any organisation is the workforce plan. </w:t>
      </w:r>
      <w:r w:rsidR="000A2D10">
        <w:rPr>
          <w:rFonts w:ascii="Arial Nova" w:hAnsi="Arial Nova"/>
          <w:sz w:val="20"/>
        </w:rPr>
        <w:t xml:space="preserve">Workforce planning </w:t>
      </w:r>
      <w:r w:rsidR="00BC75BD">
        <w:rPr>
          <w:rFonts w:ascii="Arial Nova" w:hAnsi="Arial Nova"/>
          <w:sz w:val="20"/>
        </w:rPr>
        <w:t>is defined as:</w:t>
      </w:r>
    </w:p>
    <w:p w14:paraId="429DC32B" w14:textId="55283FEF" w:rsidR="00C05A2D" w:rsidRDefault="00EA3BDD" w:rsidP="00233802">
      <w:pPr>
        <w:ind w:left="720"/>
        <w:rPr>
          <w:rFonts w:ascii="Arial Nova" w:hAnsi="Arial Nova"/>
          <w:sz w:val="20"/>
        </w:rPr>
      </w:pPr>
      <w:r>
        <w:rPr>
          <w:rFonts w:ascii="Arial Nova" w:hAnsi="Arial Nova"/>
          <w:sz w:val="20"/>
        </w:rPr>
        <w:t>“</w:t>
      </w:r>
      <w:r w:rsidRPr="00EA3BDD">
        <w:rPr>
          <w:rFonts w:ascii="Arial Nova" w:hAnsi="Arial Nova"/>
          <w:sz w:val="20"/>
        </w:rPr>
        <w:t>‘The systematic identification, analysis and planning of organisational needs in terms of people’</w:t>
      </w:r>
      <w:r>
        <w:rPr>
          <w:rFonts w:ascii="Arial Nova" w:hAnsi="Arial Nova"/>
          <w:sz w:val="20"/>
        </w:rPr>
        <w:t>.</w:t>
      </w:r>
      <w:r w:rsidRPr="00EA3BDD">
        <w:rPr>
          <w:rFonts w:ascii="Arial Nova" w:hAnsi="Arial Nova"/>
          <w:sz w:val="20"/>
        </w:rPr>
        <w:t xml:space="preserve"> It is an active and continuous process used to generate business intelligence to inform organisations about the current and future impact of the external and internal environment on their business, and in the process, to become resilient to structural and cultural changes and better positioned for the future.</w:t>
      </w:r>
      <w:r>
        <w:rPr>
          <w:rFonts w:ascii="Arial Nova" w:hAnsi="Arial Nova"/>
          <w:sz w:val="20"/>
        </w:rPr>
        <w:t>”</w:t>
      </w:r>
      <w:r w:rsidR="00233802">
        <w:rPr>
          <w:rStyle w:val="FootnoteReference"/>
          <w:rFonts w:ascii="Arial Nova" w:hAnsi="Arial Nova"/>
          <w:sz w:val="20"/>
        </w:rPr>
        <w:footnoteReference w:id="2"/>
      </w:r>
      <w:r w:rsidR="00740448" w:rsidRPr="00FD2D8D">
        <w:rPr>
          <w:rFonts w:ascii="Arial Nova" w:hAnsi="Arial Nova"/>
          <w:sz w:val="20"/>
        </w:rPr>
        <w:t xml:space="preserve"> </w:t>
      </w:r>
    </w:p>
    <w:p w14:paraId="769CBA54" w14:textId="68325DB4" w:rsidR="00A539BB" w:rsidRDefault="006C759B" w:rsidP="00B63B43">
      <w:pPr>
        <w:rPr>
          <w:rFonts w:ascii="Arial Nova" w:hAnsi="Arial Nova"/>
          <w:sz w:val="20"/>
        </w:rPr>
      </w:pPr>
      <w:r>
        <w:rPr>
          <w:rFonts w:ascii="Arial Nova" w:hAnsi="Arial Nova"/>
          <w:sz w:val="20"/>
        </w:rPr>
        <w:t xml:space="preserve">Within the scope of the </w:t>
      </w:r>
      <w:r w:rsidRPr="007F7040">
        <w:rPr>
          <w:rFonts w:ascii="Arial Nova" w:hAnsi="Arial Nova"/>
          <w:b/>
          <w:bCs/>
          <w:i/>
          <w:iCs/>
          <w:sz w:val="20"/>
        </w:rPr>
        <w:t>Local Government Act 2020</w:t>
      </w:r>
      <w:r>
        <w:rPr>
          <w:rFonts w:ascii="Arial Nova" w:hAnsi="Arial Nova"/>
          <w:sz w:val="20"/>
        </w:rPr>
        <w:t xml:space="preserve">, the Council’s Chief Executive Officer is responsible for </w:t>
      </w:r>
      <w:r w:rsidR="00350871">
        <w:rPr>
          <w:rFonts w:ascii="Arial Nova" w:hAnsi="Arial Nova"/>
          <w:sz w:val="20"/>
        </w:rPr>
        <w:t>developing and maintaining a workforce plan.</w:t>
      </w:r>
      <w:r w:rsidR="006B650E">
        <w:rPr>
          <w:rFonts w:ascii="Arial Nova" w:hAnsi="Arial Nova"/>
          <w:sz w:val="20"/>
        </w:rPr>
        <w:t xml:space="preserve"> This plan available to </w:t>
      </w:r>
      <w:r w:rsidR="00AA1E67">
        <w:rPr>
          <w:rFonts w:ascii="Arial Nova" w:hAnsi="Arial Nova"/>
          <w:sz w:val="20"/>
        </w:rPr>
        <w:t>the Mayor</w:t>
      </w:r>
      <w:r w:rsidR="00D73CF8">
        <w:rPr>
          <w:rFonts w:ascii="Arial Nova" w:hAnsi="Arial Nova"/>
          <w:sz w:val="20"/>
        </w:rPr>
        <w:t xml:space="preserve">, </w:t>
      </w:r>
      <w:r w:rsidR="00AA1E67">
        <w:rPr>
          <w:rFonts w:ascii="Arial Nova" w:hAnsi="Arial Nova"/>
          <w:sz w:val="20"/>
        </w:rPr>
        <w:t>councillors and all council employees</w:t>
      </w:r>
      <w:r w:rsidR="00481AB7">
        <w:rPr>
          <w:rStyle w:val="FootnoteReference"/>
          <w:rFonts w:ascii="Arial Nova" w:hAnsi="Arial Nova"/>
          <w:sz w:val="20"/>
        </w:rPr>
        <w:footnoteReference w:id="3"/>
      </w:r>
      <w:r w:rsidR="00AA1E67">
        <w:rPr>
          <w:rFonts w:ascii="Arial Nova" w:hAnsi="Arial Nova"/>
          <w:sz w:val="20"/>
        </w:rPr>
        <w:t xml:space="preserve">, outlines </w:t>
      </w:r>
      <w:r w:rsidR="006B2458">
        <w:rPr>
          <w:rFonts w:ascii="Arial Nova" w:hAnsi="Arial Nova"/>
          <w:sz w:val="20"/>
        </w:rPr>
        <w:t xml:space="preserve">the current and future workforce requirements for the organisation. </w:t>
      </w:r>
      <w:r w:rsidR="007D25DC">
        <w:rPr>
          <w:rFonts w:ascii="Arial Nova" w:hAnsi="Arial Nova"/>
          <w:sz w:val="20"/>
        </w:rPr>
        <w:t xml:space="preserve">This includes </w:t>
      </w:r>
      <w:r w:rsidR="003604CC">
        <w:rPr>
          <w:rFonts w:ascii="Arial Nova" w:hAnsi="Arial Nova"/>
          <w:sz w:val="20"/>
        </w:rPr>
        <w:t xml:space="preserve">the organisation’s </w:t>
      </w:r>
      <w:r w:rsidR="00EB045A">
        <w:rPr>
          <w:rFonts w:ascii="Arial Nova" w:hAnsi="Arial Nova"/>
          <w:sz w:val="20"/>
        </w:rPr>
        <w:t>intended aims to ensure gender equality, diversity and inclusiveness</w:t>
      </w:r>
      <w:r w:rsidR="000D7BF1">
        <w:rPr>
          <w:rFonts w:ascii="Arial Nova" w:hAnsi="Arial Nova"/>
          <w:sz w:val="20"/>
        </w:rPr>
        <w:t xml:space="preserve"> across the workforce</w:t>
      </w:r>
      <w:r w:rsidR="00EB045A">
        <w:rPr>
          <w:rFonts w:ascii="Arial Nova" w:hAnsi="Arial Nova"/>
          <w:sz w:val="20"/>
        </w:rPr>
        <w:t>.</w:t>
      </w:r>
    </w:p>
    <w:p w14:paraId="4E91FAAD" w14:textId="35D1ABB6" w:rsidR="00132E70" w:rsidRDefault="007C2AF5" w:rsidP="00B81B32">
      <w:pPr>
        <w:rPr>
          <w:rFonts w:ascii="Arial Nova" w:hAnsi="Arial Nova"/>
          <w:sz w:val="20"/>
        </w:rPr>
      </w:pPr>
      <w:r>
        <w:rPr>
          <w:rFonts w:ascii="Arial Nova" w:hAnsi="Arial Nova"/>
          <w:sz w:val="20"/>
        </w:rPr>
        <w:t xml:space="preserve">Typically, a workforce plan can be influenced by multiple factors, including the size of the </w:t>
      </w:r>
      <w:r w:rsidR="00136591">
        <w:rPr>
          <w:rFonts w:ascii="Arial Nova" w:hAnsi="Arial Nova"/>
          <w:sz w:val="20"/>
        </w:rPr>
        <w:t>organisation, the number of employees, the services provided to the community</w:t>
      </w:r>
      <w:r w:rsidR="009E11FD">
        <w:rPr>
          <w:rFonts w:ascii="Arial Nova" w:hAnsi="Arial Nova"/>
          <w:sz w:val="20"/>
        </w:rPr>
        <w:t xml:space="preserve"> or customer</w:t>
      </w:r>
      <w:r w:rsidR="00136591">
        <w:rPr>
          <w:rFonts w:ascii="Arial Nova" w:hAnsi="Arial Nova"/>
          <w:sz w:val="20"/>
        </w:rPr>
        <w:t>, the</w:t>
      </w:r>
      <w:r w:rsidR="0084487E">
        <w:rPr>
          <w:rFonts w:ascii="Arial Nova" w:hAnsi="Arial Nova"/>
          <w:sz w:val="20"/>
        </w:rPr>
        <w:t xml:space="preserve"> demographic makeup of the community itself, </w:t>
      </w:r>
      <w:r w:rsidR="0049070B">
        <w:rPr>
          <w:rFonts w:ascii="Arial Nova" w:hAnsi="Arial Nova"/>
          <w:sz w:val="20"/>
        </w:rPr>
        <w:t xml:space="preserve">and </w:t>
      </w:r>
      <w:r w:rsidR="00136591">
        <w:rPr>
          <w:rFonts w:ascii="Arial Nova" w:hAnsi="Arial Nova"/>
          <w:sz w:val="20"/>
        </w:rPr>
        <w:t xml:space="preserve">even geographical </w:t>
      </w:r>
      <w:r w:rsidR="009F2DD6">
        <w:rPr>
          <w:rFonts w:ascii="Arial Nova" w:hAnsi="Arial Nova"/>
          <w:sz w:val="20"/>
        </w:rPr>
        <w:t xml:space="preserve">aspects of the </w:t>
      </w:r>
      <w:r w:rsidR="00B704E4">
        <w:rPr>
          <w:rFonts w:ascii="Arial Nova" w:hAnsi="Arial Nova"/>
          <w:sz w:val="20"/>
        </w:rPr>
        <w:t>local government area</w:t>
      </w:r>
      <w:r w:rsidR="009F2DD6">
        <w:rPr>
          <w:rFonts w:ascii="Arial Nova" w:hAnsi="Arial Nova"/>
          <w:sz w:val="20"/>
        </w:rPr>
        <w:t xml:space="preserve">. </w:t>
      </w:r>
      <w:r w:rsidR="00633377">
        <w:rPr>
          <w:rFonts w:ascii="Arial Nova" w:hAnsi="Arial Nova"/>
          <w:sz w:val="20"/>
        </w:rPr>
        <w:t xml:space="preserve">As such the needs and requirements for a workforce plan can vary significantly across </w:t>
      </w:r>
      <w:r w:rsidR="0049070B">
        <w:rPr>
          <w:rFonts w:ascii="Arial Nova" w:hAnsi="Arial Nova"/>
          <w:sz w:val="20"/>
        </w:rPr>
        <w:t xml:space="preserve">councils. </w:t>
      </w:r>
    </w:p>
    <w:p w14:paraId="0D2A9FC5" w14:textId="19650214" w:rsidR="00A228DB" w:rsidRDefault="00B704E4" w:rsidP="00B81B32">
      <w:pPr>
        <w:rPr>
          <w:rFonts w:ascii="Arial Nova" w:hAnsi="Arial Nova"/>
          <w:sz w:val="20"/>
        </w:rPr>
      </w:pPr>
      <w:r>
        <w:rPr>
          <w:rFonts w:ascii="Arial Nova" w:hAnsi="Arial Nova"/>
          <w:sz w:val="20"/>
        </w:rPr>
        <w:t xml:space="preserve">Based on this, this guide outlines the </w:t>
      </w:r>
      <w:r w:rsidR="00A228DB">
        <w:rPr>
          <w:rFonts w:ascii="Arial Nova" w:hAnsi="Arial Nova"/>
          <w:sz w:val="20"/>
        </w:rPr>
        <w:t xml:space="preserve">differing needs of a workforce plan </w:t>
      </w:r>
      <w:r w:rsidR="00C501F9">
        <w:rPr>
          <w:rFonts w:ascii="Arial Nova" w:hAnsi="Arial Nova"/>
          <w:sz w:val="20"/>
        </w:rPr>
        <w:t>in</w:t>
      </w:r>
      <w:r w:rsidR="00A228DB">
        <w:rPr>
          <w:rFonts w:ascii="Arial Nova" w:hAnsi="Arial Nova"/>
          <w:sz w:val="20"/>
        </w:rPr>
        <w:t xml:space="preserve"> a hierarchy (see Graph 1), where the </w:t>
      </w:r>
      <w:r w:rsidR="00B77EC4">
        <w:rPr>
          <w:rFonts w:ascii="Arial Nova" w:hAnsi="Arial Nova"/>
          <w:sz w:val="20"/>
        </w:rPr>
        <w:t xml:space="preserve">highest form of workforce plan is defined as a strategic workforce plan through </w:t>
      </w:r>
      <w:r w:rsidR="00D50A67">
        <w:rPr>
          <w:rFonts w:ascii="Arial Nova" w:hAnsi="Arial Nova"/>
          <w:sz w:val="20"/>
        </w:rPr>
        <w:t xml:space="preserve">to </w:t>
      </w:r>
      <w:r w:rsidR="00B77EC4">
        <w:rPr>
          <w:rFonts w:ascii="Arial Nova" w:hAnsi="Arial Nova"/>
          <w:sz w:val="20"/>
        </w:rPr>
        <w:t xml:space="preserve">the </w:t>
      </w:r>
      <w:r w:rsidR="00C501F9">
        <w:rPr>
          <w:rFonts w:ascii="Arial Nova" w:hAnsi="Arial Nova"/>
          <w:sz w:val="20"/>
        </w:rPr>
        <w:t xml:space="preserve">simplest form defined as a foundational workforce plan. </w:t>
      </w:r>
    </w:p>
    <w:p w14:paraId="6EE1E0CD" w14:textId="5F82885F" w:rsidR="00C501F9" w:rsidRDefault="009535BD" w:rsidP="00DB5BCF">
      <w:pPr>
        <w:jc w:val="center"/>
        <w:rPr>
          <w:rFonts w:ascii="Arial Nova" w:hAnsi="Arial Nova"/>
          <w:sz w:val="20"/>
        </w:rPr>
      </w:pPr>
      <w:r w:rsidRPr="009535BD">
        <w:rPr>
          <w:noProof/>
        </w:rPr>
        <w:drawing>
          <wp:anchor distT="0" distB="0" distL="114300" distR="114300" simplePos="0" relativeHeight="251658241" behindDoc="0" locked="0" layoutInCell="1" allowOverlap="1" wp14:anchorId="7EB98723" wp14:editId="6D84ED77">
            <wp:simplePos x="0" y="0"/>
            <wp:positionH relativeFrom="margin">
              <wp:align>center</wp:align>
            </wp:positionH>
            <wp:positionV relativeFrom="paragraph">
              <wp:posOffset>224155</wp:posOffset>
            </wp:positionV>
            <wp:extent cx="4337793" cy="349567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37793" cy="3495675"/>
                    </a:xfrm>
                    <a:prstGeom prst="rect">
                      <a:avLst/>
                    </a:prstGeom>
                  </pic:spPr>
                </pic:pic>
              </a:graphicData>
            </a:graphic>
            <wp14:sizeRelH relativeFrom="margin">
              <wp14:pctWidth>0</wp14:pctWidth>
            </wp14:sizeRelH>
            <wp14:sizeRelV relativeFrom="margin">
              <wp14:pctHeight>0</wp14:pctHeight>
            </wp14:sizeRelV>
          </wp:anchor>
        </w:drawing>
      </w:r>
      <w:r w:rsidR="008B18D6" w:rsidRPr="00B40947">
        <w:rPr>
          <w:rFonts w:ascii="Arial Nova" w:hAnsi="Arial Nova"/>
          <w:b/>
          <w:bCs/>
          <w:szCs w:val="18"/>
        </w:rPr>
        <w:t xml:space="preserve">Graph 1 </w:t>
      </w:r>
      <w:r w:rsidR="00B40947" w:rsidRPr="00B40947">
        <w:rPr>
          <w:rFonts w:ascii="Arial Nova" w:hAnsi="Arial Nova"/>
          <w:b/>
          <w:bCs/>
          <w:szCs w:val="18"/>
        </w:rPr>
        <w:t>–</w:t>
      </w:r>
      <w:r w:rsidR="008B18D6" w:rsidRPr="00B40947">
        <w:rPr>
          <w:rFonts w:ascii="Arial Nova" w:hAnsi="Arial Nova"/>
          <w:b/>
          <w:bCs/>
          <w:szCs w:val="18"/>
        </w:rPr>
        <w:t xml:space="preserve"> </w:t>
      </w:r>
      <w:r w:rsidR="00B40947" w:rsidRPr="00B40947">
        <w:rPr>
          <w:rFonts w:ascii="Arial Nova" w:hAnsi="Arial Nova"/>
          <w:b/>
          <w:bCs/>
          <w:szCs w:val="18"/>
        </w:rPr>
        <w:t>Workforce documentation hierarchy</w:t>
      </w:r>
    </w:p>
    <w:p w14:paraId="1B2BB5D8" w14:textId="21C6B7B6" w:rsidR="007E548E" w:rsidRDefault="007E548E" w:rsidP="00B81B32">
      <w:pPr>
        <w:rPr>
          <w:rFonts w:ascii="Arial Nova" w:hAnsi="Arial Nova"/>
          <w:sz w:val="20"/>
        </w:rPr>
      </w:pPr>
    </w:p>
    <w:p w14:paraId="6D58FCA9" w14:textId="16336C87" w:rsidR="007E548E" w:rsidRDefault="007E548E" w:rsidP="00B81B32">
      <w:pPr>
        <w:rPr>
          <w:rFonts w:ascii="Arial Nova" w:hAnsi="Arial Nova"/>
          <w:sz w:val="20"/>
        </w:rPr>
      </w:pPr>
    </w:p>
    <w:p w14:paraId="1772711B" w14:textId="77777777" w:rsidR="007E548E" w:rsidRDefault="007E548E" w:rsidP="00B81B32">
      <w:pPr>
        <w:rPr>
          <w:rFonts w:ascii="Arial Nova" w:hAnsi="Arial Nova"/>
          <w:sz w:val="20"/>
        </w:rPr>
      </w:pPr>
    </w:p>
    <w:p w14:paraId="6A821588" w14:textId="77777777" w:rsidR="007E548E" w:rsidRDefault="007E548E" w:rsidP="00B81B32">
      <w:pPr>
        <w:rPr>
          <w:rFonts w:ascii="Arial Nova" w:hAnsi="Arial Nova"/>
          <w:sz w:val="20"/>
        </w:rPr>
      </w:pPr>
    </w:p>
    <w:p w14:paraId="75793BD6" w14:textId="77777777" w:rsidR="007E548E" w:rsidRDefault="007E548E" w:rsidP="00B81B32">
      <w:pPr>
        <w:rPr>
          <w:rFonts w:ascii="Arial Nova" w:hAnsi="Arial Nova"/>
          <w:sz w:val="20"/>
        </w:rPr>
      </w:pPr>
    </w:p>
    <w:p w14:paraId="2344DE46" w14:textId="77777777" w:rsidR="007E548E" w:rsidRDefault="007E548E" w:rsidP="00B81B32">
      <w:pPr>
        <w:rPr>
          <w:rFonts w:ascii="Arial Nova" w:hAnsi="Arial Nova"/>
          <w:sz w:val="20"/>
        </w:rPr>
      </w:pPr>
    </w:p>
    <w:p w14:paraId="2B1BB8AA" w14:textId="77777777" w:rsidR="007E548E" w:rsidRDefault="007E548E" w:rsidP="00B81B32">
      <w:pPr>
        <w:rPr>
          <w:rFonts w:ascii="Arial Nova" w:hAnsi="Arial Nova"/>
          <w:sz w:val="20"/>
        </w:rPr>
      </w:pPr>
    </w:p>
    <w:p w14:paraId="58C2CC5C" w14:textId="77777777" w:rsidR="007E548E" w:rsidRDefault="007E548E" w:rsidP="00B81B32">
      <w:pPr>
        <w:rPr>
          <w:rFonts w:ascii="Arial Nova" w:hAnsi="Arial Nova"/>
          <w:sz w:val="20"/>
        </w:rPr>
      </w:pPr>
    </w:p>
    <w:p w14:paraId="01C435C7" w14:textId="1275A3F9" w:rsidR="007E548E" w:rsidRDefault="007E548E" w:rsidP="00B81B32">
      <w:pPr>
        <w:rPr>
          <w:rFonts w:ascii="Arial Nova" w:hAnsi="Arial Nova"/>
          <w:sz w:val="20"/>
        </w:rPr>
      </w:pPr>
    </w:p>
    <w:p w14:paraId="462041E7" w14:textId="77777777" w:rsidR="007E548E" w:rsidRDefault="007E548E" w:rsidP="00B81B32">
      <w:pPr>
        <w:rPr>
          <w:rFonts w:ascii="Arial Nova" w:hAnsi="Arial Nova"/>
          <w:sz w:val="20"/>
        </w:rPr>
      </w:pPr>
    </w:p>
    <w:p w14:paraId="4A6BA7EC" w14:textId="77777777" w:rsidR="007E548E" w:rsidRDefault="007E548E" w:rsidP="00B81B32">
      <w:pPr>
        <w:rPr>
          <w:rFonts w:ascii="Arial Nova" w:hAnsi="Arial Nova"/>
          <w:sz w:val="20"/>
        </w:rPr>
      </w:pPr>
    </w:p>
    <w:p w14:paraId="091AE454" w14:textId="11CD38D8" w:rsidR="00C501F9" w:rsidRDefault="00C501F9" w:rsidP="00B81B32">
      <w:pPr>
        <w:rPr>
          <w:rFonts w:ascii="Arial Nova" w:hAnsi="Arial Nova"/>
          <w:sz w:val="20"/>
        </w:rPr>
      </w:pPr>
      <w:r>
        <w:rPr>
          <w:rFonts w:ascii="Arial Nova" w:hAnsi="Arial Nova"/>
          <w:sz w:val="20"/>
        </w:rPr>
        <w:t xml:space="preserve">The focus on this guide is on </w:t>
      </w:r>
      <w:r w:rsidR="00280C20">
        <w:rPr>
          <w:rFonts w:ascii="Arial Nova" w:hAnsi="Arial Nova"/>
          <w:sz w:val="20"/>
        </w:rPr>
        <w:t xml:space="preserve">what </w:t>
      </w:r>
      <w:r w:rsidR="00986D5E">
        <w:rPr>
          <w:rFonts w:ascii="Arial Nova" w:hAnsi="Arial Nova"/>
          <w:sz w:val="20"/>
        </w:rPr>
        <w:t xml:space="preserve">Council could include to prepare a </w:t>
      </w:r>
      <w:r w:rsidR="00280C20">
        <w:rPr>
          <w:rFonts w:ascii="Arial Nova" w:hAnsi="Arial Nova"/>
          <w:sz w:val="20"/>
        </w:rPr>
        <w:t xml:space="preserve">foundational workforce plan. </w:t>
      </w:r>
    </w:p>
    <w:p w14:paraId="45CC5B77" w14:textId="382BB5FE" w:rsidR="004371F6" w:rsidRPr="00AB7C74" w:rsidRDefault="0068081D" w:rsidP="00070516">
      <w:pPr>
        <w:pStyle w:val="Heading2"/>
        <w:rPr>
          <w:rFonts w:ascii="Arial Nova" w:hAnsi="Arial Nova"/>
          <w:color w:val="100249" w:themeColor="accent4"/>
        </w:rPr>
      </w:pPr>
      <w:bookmarkStart w:id="1" w:name="_Toc81836766"/>
      <w:r>
        <w:rPr>
          <w:rFonts w:ascii="Arial Nova" w:hAnsi="Arial Nova"/>
          <w:color w:val="100249" w:themeColor="accent4"/>
        </w:rPr>
        <w:t>Foundational workforce plan</w:t>
      </w:r>
      <w:bookmarkEnd w:id="1"/>
    </w:p>
    <w:p w14:paraId="6CB7049A" w14:textId="21662998" w:rsidR="00543EB7" w:rsidRDefault="0068081D" w:rsidP="00B63B43">
      <w:pPr>
        <w:rPr>
          <w:rFonts w:ascii="Arial Nova" w:hAnsi="Arial Nova"/>
          <w:sz w:val="20"/>
        </w:rPr>
      </w:pPr>
      <w:r w:rsidRPr="00543EB7">
        <w:rPr>
          <w:rFonts w:ascii="Arial Nova" w:hAnsi="Arial Nova"/>
          <w:sz w:val="20"/>
        </w:rPr>
        <w:t xml:space="preserve">A foundational workforce plan </w:t>
      </w:r>
      <w:r w:rsidR="00543EB7" w:rsidRPr="00543EB7">
        <w:rPr>
          <w:rFonts w:ascii="Arial Nova" w:hAnsi="Arial Nova"/>
          <w:sz w:val="20"/>
        </w:rPr>
        <w:t xml:space="preserve">describes the basic or foundational plan required in order to meet the minimum needs of an organisation in mapping their workforce needs. </w:t>
      </w:r>
      <w:r w:rsidR="00C85CAB">
        <w:rPr>
          <w:rFonts w:ascii="Arial Nova" w:hAnsi="Arial Nova"/>
          <w:sz w:val="20"/>
        </w:rPr>
        <w:t xml:space="preserve">Councils are encouraged to use this foundational workforce plan </w:t>
      </w:r>
      <w:r w:rsidR="0059232E">
        <w:rPr>
          <w:rFonts w:ascii="Arial Nova" w:hAnsi="Arial Nova"/>
          <w:sz w:val="20"/>
        </w:rPr>
        <w:t xml:space="preserve">as their base and build upon it as needed. </w:t>
      </w:r>
      <w:r w:rsidR="00485EC6">
        <w:rPr>
          <w:rFonts w:ascii="Arial Nova" w:hAnsi="Arial Nova"/>
          <w:sz w:val="20"/>
        </w:rPr>
        <w:t xml:space="preserve">It serves as the starting point for councils to develop their own </w:t>
      </w:r>
      <w:r w:rsidR="00A80C31">
        <w:rPr>
          <w:rFonts w:ascii="Arial Nova" w:hAnsi="Arial Nova"/>
          <w:sz w:val="20"/>
        </w:rPr>
        <w:t xml:space="preserve">operational or strategic workforce plan based on the unique requirements of their organisation or community. </w:t>
      </w:r>
    </w:p>
    <w:p w14:paraId="1DE18991" w14:textId="5E93A591" w:rsidR="00BC0C25" w:rsidRDefault="00BC0C25" w:rsidP="00B63B43">
      <w:pPr>
        <w:rPr>
          <w:rFonts w:ascii="Arial Nova" w:hAnsi="Arial Nova"/>
          <w:sz w:val="20"/>
        </w:rPr>
      </w:pPr>
      <w:r>
        <w:rPr>
          <w:rFonts w:ascii="Arial Nova" w:hAnsi="Arial Nova"/>
          <w:sz w:val="20"/>
        </w:rPr>
        <w:t>The Foundational workforce plan is examined in more detail in Section</w:t>
      </w:r>
      <w:r w:rsidR="00B83087">
        <w:rPr>
          <w:rFonts w:ascii="Arial Nova" w:hAnsi="Arial Nova"/>
          <w:sz w:val="20"/>
        </w:rPr>
        <w:t>s</w:t>
      </w:r>
      <w:r>
        <w:rPr>
          <w:rFonts w:ascii="Arial Nova" w:hAnsi="Arial Nova"/>
          <w:sz w:val="20"/>
        </w:rPr>
        <w:t xml:space="preserve"> 2</w:t>
      </w:r>
      <w:r w:rsidR="00B83087">
        <w:rPr>
          <w:rFonts w:ascii="Arial Nova" w:hAnsi="Arial Nova"/>
          <w:sz w:val="20"/>
        </w:rPr>
        <w:t xml:space="preserve"> and 3</w:t>
      </w:r>
      <w:r>
        <w:rPr>
          <w:rFonts w:ascii="Arial Nova" w:hAnsi="Arial Nova"/>
          <w:sz w:val="20"/>
        </w:rPr>
        <w:t xml:space="preserve">. </w:t>
      </w:r>
    </w:p>
    <w:p w14:paraId="14B4B142" w14:textId="77777777" w:rsidR="000E55EA" w:rsidRPr="00016B54" w:rsidRDefault="000E55EA" w:rsidP="000E55EA">
      <w:pPr>
        <w:pStyle w:val="Heading2"/>
        <w:rPr>
          <w:rFonts w:ascii="Arial Nova" w:hAnsi="Arial Nova"/>
          <w:color w:val="100249" w:themeColor="accent4"/>
        </w:rPr>
      </w:pPr>
      <w:bookmarkStart w:id="2" w:name="_Toc81836767"/>
      <w:r w:rsidRPr="00016B54">
        <w:rPr>
          <w:rFonts w:ascii="Arial Nova" w:hAnsi="Arial Nova"/>
          <w:color w:val="100249" w:themeColor="accent4"/>
        </w:rPr>
        <w:t>Integrated Strategic Planning and Reporting Framework</w:t>
      </w:r>
      <w:bookmarkEnd w:id="2"/>
    </w:p>
    <w:p w14:paraId="2843FF8A" w14:textId="757A096B" w:rsidR="00416107" w:rsidRPr="00477179" w:rsidRDefault="00416107" w:rsidP="00416107">
      <w:pPr>
        <w:rPr>
          <w:rFonts w:ascii="Arial Nova" w:hAnsi="Arial Nova"/>
          <w:sz w:val="20"/>
        </w:rPr>
      </w:pPr>
      <w:r w:rsidRPr="00477179">
        <w:rPr>
          <w:rFonts w:ascii="Arial Nova" w:hAnsi="Arial Nova"/>
          <w:sz w:val="20"/>
        </w:rPr>
        <w:t xml:space="preserve">The </w:t>
      </w:r>
      <w:r w:rsidRPr="000E667F">
        <w:rPr>
          <w:rFonts w:ascii="Arial Nova" w:hAnsi="Arial Nova"/>
          <w:b/>
          <w:bCs/>
          <w:i/>
          <w:iCs/>
          <w:sz w:val="20"/>
        </w:rPr>
        <w:t xml:space="preserve">Local Government </w:t>
      </w:r>
      <w:r w:rsidRPr="00477179">
        <w:rPr>
          <w:rFonts w:ascii="Arial Nova" w:hAnsi="Arial Nova"/>
          <w:b/>
          <w:bCs/>
          <w:i/>
          <w:iCs/>
          <w:sz w:val="20"/>
        </w:rPr>
        <w:t xml:space="preserve">Act </w:t>
      </w:r>
      <w:r w:rsidRPr="000E667F">
        <w:rPr>
          <w:rFonts w:ascii="Arial Nova" w:hAnsi="Arial Nova"/>
          <w:b/>
          <w:bCs/>
          <w:i/>
          <w:iCs/>
          <w:sz w:val="20"/>
        </w:rPr>
        <w:t>2020</w:t>
      </w:r>
      <w:r>
        <w:rPr>
          <w:rFonts w:ascii="Arial Nova" w:hAnsi="Arial Nova"/>
          <w:sz w:val="20"/>
        </w:rPr>
        <w:t xml:space="preserve"> </w:t>
      </w:r>
      <w:r w:rsidRPr="00477179">
        <w:rPr>
          <w:rFonts w:ascii="Arial Nova" w:hAnsi="Arial Nova"/>
          <w:sz w:val="20"/>
        </w:rPr>
        <w:t>introduce</w:t>
      </w:r>
      <w:r>
        <w:rPr>
          <w:rFonts w:ascii="Arial Nova" w:hAnsi="Arial Nova"/>
          <w:sz w:val="20"/>
        </w:rPr>
        <w:t>d</w:t>
      </w:r>
      <w:r w:rsidRPr="00477179">
        <w:rPr>
          <w:rFonts w:ascii="Arial Nova" w:hAnsi="Arial Nova"/>
          <w:sz w:val="20"/>
        </w:rPr>
        <w:t xml:space="preserve"> strategic planning principles for Victorian councils which include an integrated approach to planning, monitoring and performance reporting.</w:t>
      </w:r>
      <w:r w:rsidRPr="00477179">
        <w:rPr>
          <w:rFonts w:ascii="Arial Nova" w:hAnsi="Arial Nova"/>
          <w:sz w:val="20"/>
          <w:vertAlign w:val="superscript"/>
        </w:rPr>
        <w:footnoteReference w:id="4"/>
      </w:r>
      <w:r w:rsidRPr="00477179">
        <w:rPr>
          <w:rFonts w:ascii="Arial Nova" w:hAnsi="Arial Nova"/>
          <w:sz w:val="20"/>
        </w:rPr>
        <w:t xml:space="preserve"> This important shift from a more prescriptive form of legislation to a new Act that is principles-based is explored further in the </w:t>
      </w:r>
      <w:r w:rsidRPr="00477179">
        <w:rPr>
          <w:rFonts w:ascii="Arial Nova" w:hAnsi="Arial Nova"/>
          <w:i/>
          <w:iCs/>
          <w:sz w:val="20"/>
        </w:rPr>
        <w:t>Integrated Strategic Planning and Reporting Discussion Paper</w:t>
      </w:r>
      <w:r w:rsidR="002411A6">
        <w:rPr>
          <w:rFonts w:ascii="Arial Nova" w:hAnsi="Arial Nova"/>
          <w:i/>
          <w:iCs/>
          <w:sz w:val="20"/>
        </w:rPr>
        <w:t xml:space="preserve"> </w:t>
      </w:r>
      <w:r w:rsidR="002411A6" w:rsidRPr="002411A6">
        <w:rPr>
          <w:rFonts w:ascii="Arial Nova" w:hAnsi="Arial Nova"/>
          <w:sz w:val="20"/>
        </w:rPr>
        <w:t>(see Section 4 – Further reading)</w:t>
      </w:r>
      <w:r w:rsidRPr="00477179">
        <w:rPr>
          <w:rFonts w:ascii="Arial Nova" w:hAnsi="Arial Nova"/>
          <w:sz w:val="20"/>
        </w:rPr>
        <w:t>.</w:t>
      </w:r>
    </w:p>
    <w:p w14:paraId="7300E520" w14:textId="6335CB56" w:rsidR="000E55EA" w:rsidRDefault="000E55EA" w:rsidP="000E55EA">
      <w:pPr>
        <w:rPr>
          <w:rFonts w:ascii="Arial Nova" w:hAnsi="Arial Nova"/>
          <w:sz w:val="20"/>
        </w:rPr>
      </w:pPr>
      <w:r>
        <w:rPr>
          <w:rFonts w:ascii="Arial Nova" w:hAnsi="Arial Nova"/>
          <w:sz w:val="20"/>
        </w:rPr>
        <w:t xml:space="preserve">The Council’s Workforce Plan is an integral part of the </w:t>
      </w:r>
      <w:r w:rsidRPr="007F77A3">
        <w:rPr>
          <w:rFonts w:ascii="Arial Nova" w:hAnsi="Arial Nova"/>
          <w:b/>
          <w:bCs/>
          <w:sz w:val="20"/>
        </w:rPr>
        <w:t>Local Government Integrated Strategic Planning and Reporting Framework</w:t>
      </w:r>
      <w:r>
        <w:rPr>
          <w:rFonts w:ascii="Arial Nova" w:hAnsi="Arial Nova"/>
          <w:sz w:val="20"/>
        </w:rPr>
        <w:t xml:space="preserve"> (ISPRF)</w:t>
      </w:r>
      <w:r w:rsidR="001B134D">
        <w:rPr>
          <w:rFonts w:ascii="Arial Nova" w:hAnsi="Arial Nova"/>
          <w:sz w:val="20"/>
        </w:rPr>
        <w:t xml:space="preserve"> (See </w:t>
      </w:r>
      <w:r w:rsidR="001B134D" w:rsidRPr="001B134D">
        <w:rPr>
          <w:rFonts w:ascii="Arial Nova" w:hAnsi="Arial Nova"/>
          <w:b/>
          <w:bCs/>
          <w:i/>
          <w:iCs/>
          <w:sz w:val="20"/>
        </w:rPr>
        <w:t>Appendix A</w:t>
      </w:r>
      <w:r w:rsidR="001B134D">
        <w:rPr>
          <w:rFonts w:ascii="Arial Nova" w:hAnsi="Arial Nova"/>
          <w:sz w:val="20"/>
        </w:rPr>
        <w:t>)</w:t>
      </w:r>
      <w:r>
        <w:rPr>
          <w:rFonts w:ascii="Arial Nova" w:hAnsi="Arial Nova"/>
          <w:sz w:val="20"/>
        </w:rPr>
        <w:t>. As such, the plan should align and compl</w:t>
      </w:r>
      <w:r w:rsidR="00DD55A0">
        <w:rPr>
          <w:rFonts w:ascii="Arial Nova" w:hAnsi="Arial Nova"/>
          <w:sz w:val="20"/>
        </w:rPr>
        <w:t>e</w:t>
      </w:r>
      <w:r>
        <w:rPr>
          <w:rFonts w:ascii="Arial Nova" w:hAnsi="Arial Nova"/>
          <w:sz w:val="20"/>
        </w:rPr>
        <w:t>ment other council planning and reporting documentation, including</w:t>
      </w:r>
      <w:r w:rsidR="00EA7E49">
        <w:rPr>
          <w:rFonts w:ascii="Arial Nova" w:hAnsi="Arial Nova"/>
          <w:sz w:val="20"/>
        </w:rPr>
        <w:t xml:space="preserve"> the Council Plan, Council Budget and Annual Report.</w:t>
      </w:r>
    </w:p>
    <w:p w14:paraId="57348425" w14:textId="6A62C315" w:rsidR="00625DE7" w:rsidRPr="00AB7C74" w:rsidRDefault="00AB7C74" w:rsidP="00AB7C74">
      <w:pPr>
        <w:pStyle w:val="Heading2"/>
        <w:rPr>
          <w:rFonts w:ascii="Arial Nova" w:hAnsi="Arial Nova"/>
          <w:color w:val="100249" w:themeColor="accent4"/>
        </w:rPr>
      </w:pPr>
      <w:bookmarkStart w:id="3" w:name="_Toc81836768"/>
      <w:r w:rsidRPr="00AB7C74">
        <w:rPr>
          <w:rFonts w:ascii="Arial Nova" w:hAnsi="Arial Nova"/>
          <w:color w:val="100249" w:themeColor="accent4"/>
        </w:rPr>
        <w:t>Development of this guide</w:t>
      </w:r>
      <w:bookmarkEnd w:id="3"/>
    </w:p>
    <w:p w14:paraId="1633A421" w14:textId="7CFABA0A" w:rsidR="00765A7C" w:rsidRDefault="00765A7C" w:rsidP="00B63B43">
      <w:pPr>
        <w:rPr>
          <w:rFonts w:ascii="Arial Nova" w:hAnsi="Arial Nova"/>
          <w:sz w:val="20"/>
        </w:rPr>
      </w:pPr>
      <w:r>
        <w:rPr>
          <w:rFonts w:ascii="Arial Nova" w:hAnsi="Arial Nova"/>
          <w:sz w:val="20"/>
        </w:rPr>
        <w:t xml:space="preserve">This guide was developed through consultation with the sector as part of the Local Government Act 2020 Implementation work. </w:t>
      </w:r>
    </w:p>
    <w:p w14:paraId="39BFFD75" w14:textId="6A5068F5" w:rsidR="00AD4BC8" w:rsidRDefault="00AD4BC8" w:rsidP="00B63B43">
      <w:pPr>
        <w:rPr>
          <w:rFonts w:ascii="Arial Nova" w:hAnsi="Arial Nova"/>
          <w:sz w:val="20"/>
        </w:rPr>
      </w:pPr>
      <w:r>
        <w:rPr>
          <w:rFonts w:ascii="Arial Nova" w:hAnsi="Arial Nova"/>
          <w:sz w:val="20"/>
        </w:rPr>
        <w:t xml:space="preserve">This guide was developed to provide </w:t>
      </w:r>
      <w:r w:rsidR="00FF789F">
        <w:rPr>
          <w:rFonts w:ascii="Arial Nova" w:hAnsi="Arial Nova"/>
          <w:sz w:val="20"/>
        </w:rPr>
        <w:t xml:space="preserve">the core </w:t>
      </w:r>
      <w:r w:rsidR="009D3EBA">
        <w:rPr>
          <w:rFonts w:ascii="Arial Nova" w:hAnsi="Arial Nova"/>
          <w:sz w:val="20"/>
        </w:rPr>
        <w:t>elements</w:t>
      </w:r>
      <w:r w:rsidR="00FF789F">
        <w:rPr>
          <w:rFonts w:ascii="Arial Nova" w:hAnsi="Arial Nova"/>
          <w:sz w:val="20"/>
        </w:rPr>
        <w:t xml:space="preserve"> for inclusion in a foundational workforce plan. Council may </w:t>
      </w:r>
      <w:r w:rsidR="009D3EBA">
        <w:rPr>
          <w:rFonts w:ascii="Arial Nova" w:hAnsi="Arial Nova"/>
          <w:sz w:val="20"/>
        </w:rPr>
        <w:t xml:space="preserve">choose to incorporate elements </w:t>
      </w:r>
      <w:r w:rsidR="00DF07BE">
        <w:rPr>
          <w:rFonts w:ascii="Arial Nova" w:hAnsi="Arial Nova"/>
          <w:sz w:val="20"/>
        </w:rPr>
        <w:t xml:space="preserve">and produce their own layout </w:t>
      </w:r>
      <w:r w:rsidR="009D3EBA">
        <w:rPr>
          <w:rFonts w:ascii="Arial Nova" w:hAnsi="Arial Nova"/>
          <w:sz w:val="20"/>
        </w:rPr>
        <w:t xml:space="preserve">when drafting their plan. </w:t>
      </w:r>
    </w:p>
    <w:p w14:paraId="3B4F0F13" w14:textId="526709FE" w:rsidR="00A80C31" w:rsidRDefault="00392F8E" w:rsidP="00B63B43">
      <w:pPr>
        <w:rPr>
          <w:rFonts w:ascii="Arial Nova" w:hAnsi="Arial Nova"/>
          <w:sz w:val="20"/>
        </w:rPr>
      </w:pPr>
      <w:r>
        <w:rPr>
          <w:rFonts w:ascii="Arial Nova" w:hAnsi="Arial Nova"/>
          <w:sz w:val="20"/>
        </w:rPr>
        <w:t xml:space="preserve">This is </w:t>
      </w:r>
      <w:r w:rsidRPr="006511AF">
        <w:rPr>
          <w:rFonts w:ascii="Arial Nova" w:hAnsi="Arial Nova"/>
          <w:b/>
          <w:bCs/>
          <w:sz w:val="20"/>
          <w:u w:val="single"/>
        </w:rPr>
        <w:t>not</w:t>
      </w:r>
      <w:r>
        <w:rPr>
          <w:rFonts w:ascii="Arial Nova" w:hAnsi="Arial Nova"/>
          <w:sz w:val="20"/>
        </w:rPr>
        <w:t xml:space="preserve"> a best practice guide</w:t>
      </w:r>
      <w:r w:rsidR="0019552F">
        <w:rPr>
          <w:rFonts w:ascii="Arial Nova" w:hAnsi="Arial Nova"/>
          <w:sz w:val="20"/>
        </w:rPr>
        <w:t xml:space="preserve">. This guide has </w:t>
      </w:r>
      <w:r w:rsidR="006623E5">
        <w:rPr>
          <w:rFonts w:ascii="Arial Nova" w:hAnsi="Arial Nova"/>
          <w:sz w:val="20"/>
        </w:rPr>
        <w:t>been developed to assist in foundational workforce planning only</w:t>
      </w:r>
      <w:r>
        <w:rPr>
          <w:rFonts w:ascii="Arial Nova" w:hAnsi="Arial Nova"/>
          <w:sz w:val="20"/>
        </w:rPr>
        <w:t xml:space="preserve"> and councils would be encouraged to seek additional advice in </w:t>
      </w:r>
      <w:r w:rsidR="006511AF">
        <w:rPr>
          <w:rFonts w:ascii="Arial Nova" w:hAnsi="Arial Nova"/>
          <w:sz w:val="20"/>
        </w:rPr>
        <w:t>determining th</w:t>
      </w:r>
      <w:r w:rsidR="005A3509">
        <w:rPr>
          <w:rFonts w:ascii="Arial Nova" w:hAnsi="Arial Nova"/>
          <w:sz w:val="20"/>
        </w:rPr>
        <w:t>eir needs for a comprehensive operational or strategic workforce plan</w:t>
      </w:r>
      <w:r w:rsidR="004863A9">
        <w:rPr>
          <w:rFonts w:ascii="Arial Nova" w:hAnsi="Arial Nova"/>
          <w:sz w:val="20"/>
        </w:rPr>
        <w:t xml:space="preserve"> (see Graph 1)</w:t>
      </w:r>
      <w:r w:rsidR="005A3509">
        <w:rPr>
          <w:rFonts w:ascii="Arial Nova" w:hAnsi="Arial Nova"/>
          <w:sz w:val="20"/>
        </w:rPr>
        <w:t xml:space="preserve">. </w:t>
      </w:r>
      <w:r w:rsidR="001B213B">
        <w:rPr>
          <w:rFonts w:ascii="Arial Nova" w:hAnsi="Arial Nova"/>
          <w:sz w:val="20"/>
        </w:rPr>
        <w:t xml:space="preserve">Section 4 – Further reading, provides links to </w:t>
      </w:r>
      <w:r w:rsidR="003232EB">
        <w:rPr>
          <w:rFonts w:ascii="Arial Nova" w:hAnsi="Arial Nova"/>
          <w:sz w:val="20"/>
        </w:rPr>
        <w:t xml:space="preserve">further content to assist in </w:t>
      </w:r>
      <w:r w:rsidR="00BC57A3">
        <w:rPr>
          <w:rFonts w:ascii="Arial Nova" w:hAnsi="Arial Nova"/>
          <w:sz w:val="20"/>
        </w:rPr>
        <w:t>developing operational or strategic workforce plans.</w:t>
      </w:r>
    </w:p>
    <w:p w14:paraId="5E1AEC74" w14:textId="6895568B" w:rsidR="00BC0C25" w:rsidRDefault="00C76C5E" w:rsidP="004B4C6E">
      <w:pPr>
        <w:pStyle w:val="Heading2"/>
        <w:rPr>
          <w:rFonts w:ascii="Arial Nova" w:hAnsi="Arial Nova"/>
          <w:color w:val="100249" w:themeColor="accent4"/>
        </w:rPr>
      </w:pPr>
      <w:bookmarkStart w:id="4" w:name="_Toc81836769"/>
      <w:r w:rsidRPr="004B4C6E">
        <w:rPr>
          <w:rFonts w:ascii="Arial Nova" w:hAnsi="Arial Nova"/>
          <w:color w:val="100249" w:themeColor="accent4"/>
        </w:rPr>
        <w:t>Initiat</w:t>
      </w:r>
      <w:r w:rsidR="00D90000">
        <w:rPr>
          <w:rFonts w:ascii="Arial Nova" w:hAnsi="Arial Nova"/>
          <w:color w:val="100249" w:themeColor="accent4"/>
        </w:rPr>
        <w:t>ing a</w:t>
      </w:r>
      <w:r w:rsidRPr="004B4C6E">
        <w:rPr>
          <w:rFonts w:ascii="Arial Nova" w:hAnsi="Arial Nova"/>
          <w:color w:val="100249" w:themeColor="accent4"/>
        </w:rPr>
        <w:t xml:space="preserve"> workforce plan</w:t>
      </w:r>
      <w:bookmarkEnd w:id="4"/>
    </w:p>
    <w:p w14:paraId="00A705A6" w14:textId="463F2B7F" w:rsidR="004B4C6E" w:rsidRDefault="00F17480" w:rsidP="004B4C6E">
      <w:pPr>
        <w:rPr>
          <w:rFonts w:ascii="Arial Nova" w:hAnsi="Arial Nova"/>
          <w:sz w:val="20"/>
        </w:rPr>
      </w:pPr>
      <w:r>
        <w:rPr>
          <w:rFonts w:ascii="Arial Nova" w:hAnsi="Arial Nova"/>
          <w:sz w:val="20"/>
        </w:rPr>
        <w:t xml:space="preserve">While </w:t>
      </w:r>
      <w:r w:rsidRPr="00F17480">
        <w:rPr>
          <w:rFonts w:ascii="Arial Nova" w:hAnsi="Arial Nova"/>
          <w:sz w:val="20"/>
        </w:rPr>
        <w:t>Section 46(4) of the LG Act 2020 imposes a statutory obligation on the council CEO to develop and maintain a workforce plan</w:t>
      </w:r>
      <w:r>
        <w:rPr>
          <w:rFonts w:ascii="Arial Nova" w:hAnsi="Arial Nova"/>
          <w:sz w:val="20"/>
        </w:rPr>
        <w:t>, t</w:t>
      </w:r>
      <w:r w:rsidRPr="00F17480">
        <w:rPr>
          <w:rFonts w:ascii="Arial Nova" w:hAnsi="Arial Nova"/>
          <w:sz w:val="20"/>
        </w:rPr>
        <w:t>here is no requirement for the workforce plan to be subject to a community engagement process, nor to be formally adopted by the council.</w:t>
      </w:r>
      <w:r w:rsidR="00A76947" w:rsidRPr="00A76947">
        <w:t xml:space="preserve"> </w:t>
      </w:r>
      <w:r w:rsidR="00A76947" w:rsidRPr="00A76947">
        <w:rPr>
          <w:rFonts w:ascii="Arial Nova" w:hAnsi="Arial Nova"/>
          <w:sz w:val="20"/>
        </w:rPr>
        <w:t xml:space="preserve">A CEO must ensure that the Mayor, Deputy Mayor, </w:t>
      </w:r>
      <w:r w:rsidR="00DD55A0">
        <w:rPr>
          <w:rFonts w:ascii="Arial Nova" w:hAnsi="Arial Nova"/>
          <w:sz w:val="20"/>
        </w:rPr>
        <w:t>c</w:t>
      </w:r>
      <w:r w:rsidR="00A76947" w:rsidRPr="00A76947">
        <w:rPr>
          <w:rFonts w:ascii="Arial Nova" w:hAnsi="Arial Nova"/>
          <w:sz w:val="20"/>
        </w:rPr>
        <w:t>ouncillors and members of council staff have access to the workforce plan once it is finalised.</w:t>
      </w:r>
    </w:p>
    <w:p w14:paraId="5A59A1A1" w14:textId="447954EE" w:rsidR="00A76947" w:rsidRPr="004B4C6E" w:rsidRDefault="00E8374D" w:rsidP="004B4C6E">
      <w:pPr>
        <w:rPr>
          <w:rFonts w:ascii="Arial Nova" w:hAnsi="Arial Nova"/>
          <w:sz w:val="20"/>
        </w:rPr>
      </w:pPr>
      <w:r w:rsidRPr="00E8374D">
        <w:rPr>
          <w:rFonts w:ascii="Arial Nova" w:hAnsi="Arial Nova"/>
          <w:sz w:val="20"/>
        </w:rPr>
        <w:t>There is a requirement, however, for the CEO to inform the council before implementing an organisational restructure that will affect the capacity of the council to deliver the Council Plan</w:t>
      </w:r>
      <w:r w:rsidR="005C0EEC">
        <w:rPr>
          <w:rStyle w:val="FootnoteReference"/>
          <w:rFonts w:ascii="Arial Nova" w:hAnsi="Arial Nova"/>
          <w:sz w:val="20"/>
        </w:rPr>
        <w:footnoteReference w:id="5"/>
      </w:r>
      <w:r w:rsidRPr="00E8374D">
        <w:rPr>
          <w:rFonts w:ascii="Arial Nova" w:hAnsi="Arial Nova"/>
          <w:sz w:val="20"/>
        </w:rPr>
        <w:t>.</w:t>
      </w:r>
    </w:p>
    <w:p w14:paraId="158981F0" w14:textId="6C20EEC7" w:rsidR="004371F6" w:rsidRPr="00491B66" w:rsidRDefault="00491B66" w:rsidP="0022061D">
      <w:pPr>
        <w:pStyle w:val="Heading1"/>
        <w:rPr>
          <w:rFonts w:ascii="Arial Nova" w:hAnsi="Arial Nova"/>
        </w:rPr>
      </w:pPr>
      <w:bookmarkStart w:id="5" w:name="_Toc81836770"/>
      <w:r>
        <w:rPr>
          <w:rFonts w:ascii="Arial Nova" w:hAnsi="Arial Nova"/>
        </w:rPr>
        <w:t>Foundational workforce plan checklist</w:t>
      </w:r>
      <w:bookmarkEnd w:id="5"/>
      <w:r>
        <w:rPr>
          <w:rFonts w:ascii="Arial Nova" w:hAnsi="Arial Nova"/>
        </w:rPr>
        <w:t xml:space="preserve"> </w:t>
      </w:r>
    </w:p>
    <w:p w14:paraId="16120CE8" w14:textId="275BA8F1" w:rsidR="00491B66" w:rsidRDefault="00C05A2D" w:rsidP="00B63B43">
      <w:pPr>
        <w:rPr>
          <w:rFonts w:ascii="Arial Nova" w:hAnsi="Arial Nova"/>
          <w:sz w:val="20"/>
          <w:szCs w:val="22"/>
        </w:rPr>
      </w:pPr>
      <w:bookmarkStart w:id="6" w:name="_Toc314822267"/>
      <w:r w:rsidRPr="00C05A2D">
        <w:rPr>
          <w:rFonts w:ascii="Arial Nova" w:hAnsi="Arial Nova"/>
          <w:sz w:val="20"/>
          <w:szCs w:val="22"/>
        </w:rPr>
        <w:t xml:space="preserve">To meet </w:t>
      </w:r>
      <w:r>
        <w:rPr>
          <w:rFonts w:ascii="Arial Nova" w:hAnsi="Arial Nova"/>
          <w:sz w:val="20"/>
          <w:szCs w:val="22"/>
        </w:rPr>
        <w:t>legislative requirements</w:t>
      </w:r>
      <w:r>
        <w:rPr>
          <w:rStyle w:val="FootnoteReference"/>
          <w:rFonts w:ascii="Arial Nova" w:hAnsi="Arial Nova"/>
          <w:sz w:val="20"/>
          <w:szCs w:val="22"/>
        </w:rPr>
        <w:footnoteReference w:id="6"/>
      </w:r>
      <w:r>
        <w:rPr>
          <w:rFonts w:ascii="Arial Nova" w:hAnsi="Arial Nova"/>
          <w:sz w:val="20"/>
          <w:szCs w:val="22"/>
        </w:rPr>
        <w:t xml:space="preserve"> and minimum business requirements, a foundational workforce plan should include the following:</w: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7938"/>
      </w:tblGrid>
      <w:tr w:rsidR="0079052C" w:rsidRPr="008F2411" w14:paraId="348FC2AA" w14:textId="77777777" w:rsidTr="00177A8D">
        <w:tc>
          <w:tcPr>
            <w:tcW w:w="708" w:type="dxa"/>
            <w:tcBorders>
              <w:bottom w:val="single" w:sz="4" w:space="0" w:color="auto"/>
            </w:tcBorders>
          </w:tcPr>
          <w:p w14:paraId="0B3AA995" w14:textId="77777777" w:rsidR="0079052C" w:rsidRPr="008F2411" w:rsidRDefault="0079052C" w:rsidP="0079052C">
            <w:pPr>
              <w:rPr>
                <w:rFonts w:ascii="VIC Light" w:hAnsi="VIC Light"/>
                <w:sz w:val="24"/>
                <w:szCs w:val="24"/>
              </w:rPr>
            </w:pPr>
          </w:p>
        </w:tc>
        <w:tc>
          <w:tcPr>
            <w:tcW w:w="7938" w:type="dxa"/>
            <w:tcBorders>
              <w:bottom w:val="single" w:sz="4" w:space="0" w:color="auto"/>
            </w:tcBorders>
          </w:tcPr>
          <w:p w14:paraId="64888328" w14:textId="77777777" w:rsidR="0079052C" w:rsidRPr="008F2411" w:rsidRDefault="0079052C" w:rsidP="0079052C">
            <w:pPr>
              <w:rPr>
                <w:rFonts w:ascii="VIC Light" w:hAnsi="VIC Light"/>
                <w:sz w:val="24"/>
                <w:szCs w:val="24"/>
              </w:rPr>
            </w:pPr>
          </w:p>
        </w:tc>
      </w:tr>
      <w:tr w:rsidR="0079052C" w:rsidRPr="008F2411" w14:paraId="7D5081DF" w14:textId="77777777" w:rsidTr="00177A8D">
        <w:trPr>
          <w:trHeight w:val="1198"/>
        </w:trPr>
        <w:tc>
          <w:tcPr>
            <w:tcW w:w="708" w:type="dxa"/>
            <w:tcBorders>
              <w:top w:val="single" w:sz="4" w:space="0" w:color="auto"/>
              <w:left w:val="single" w:sz="4" w:space="0" w:color="auto"/>
              <w:bottom w:val="single" w:sz="4" w:space="0" w:color="auto"/>
            </w:tcBorders>
          </w:tcPr>
          <w:p w14:paraId="0A2BBFAA" w14:textId="0ACEC18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4B64904F" w14:textId="009889D5" w:rsidR="0079052C" w:rsidRPr="008F2411" w:rsidRDefault="0079052C" w:rsidP="0079052C">
            <w:pPr>
              <w:rPr>
                <w:rFonts w:ascii="VIC Light" w:hAnsi="VIC Light"/>
                <w:color w:val="auto"/>
                <w:sz w:val="24"/>
                <w:szCs w:val="24"/>
              </w:rPr>
            </w:pPr>
            <w:r w:rsidRPr="008F2411">
              <w:rPr>
                <w:rFonts w:ascii="VIC Light" w:hAnsi="VIC Light"/>
                <w:color w:val="auto"/>
                <w:sz w:val="24"/>
                <w:szCs w:val="24"/>
              </w:rPr>
              <w:t>An Organisational chart which describes the organisational structure of the Council.</w:t>
            </w:r>
          </w:p>
        </w:tc>
      </w:tr>
      <w:tr w:rsidR="0079052C" w:rsidRPr="008F2411" w14:paraId="6CF5A8B4" w14:textId="77777777" w:rsidTr="00177A8D">
        <w:trPr>
          <w:trHeight w:val="2579"/>
        </w:trPr>
        <w:tc>
          <w:tcPr>
            <w:tcW w:w="708" w:type="dxa"/>
            <w:tcBorders>
              <w:top w:val="single" w:sz="4" w:space="0" w:color="auto"/>
              <w:left w:val="single" w:sz="4" w:space="0" w:color="auto"/>
              <w:bottom w:val="single" w:sz="4" w:space="0" w:color="auto"/>
            </w:tcBorders>
          </w:tcPr>
          <w:p w14:paraId="14933D21" w14:textId="65F51107"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2372D2F9" w14:textId="003CC98A" w:rsidR="0079052C" w:rsidRPr="008F2411" w:rsidRDefault="0079052C" w:rsidP="0079052C">
            <w:pPr>
              <w:rPr>
                <w:rFonts w:ascii="VIC Light" w:hAnsi="VIC Light"/>
                <w:color w:val="auto"/>
                <w:sz w:val="24"/>
                <w:szCs w:val="24"/>
              </w:rPr>
            </w:pPr>
            <w:r w:rsidRPr="008F2411">
              <w:rPr>
                <w:rFonts w:ascii="VIC Light" w:hAnsi="VIC Light"/>
                <w:color w:val="auto"/>
                <w:sz w:val="24"/>
                <w:szCs w:val="24"/>
              </w:rPr>
              <w:t xml:space="preserve">A workforce profile which outlines the current organisation </w:t>
            </w:r>
            <w:r w:rsidR="001C7B8D" w:rsidRPr="008F2411">
              <w:rPr>
                <w:rFonts w:ascii="VIC Light" w:hAnsi="VIC Light"/>
                <w:color w:val="auto"/>
                <w:sz w:val="24"/>
                <w:szCs w:val="24"/>
              </w:rPr>
              <w:t>such as</w:t>
            </w:r>
            <w:r w:rsidRPr="008F2411">
              <w:rPr>
                <w:rFonts w:ascii="VIC Light" w:hAnsi="VIC Light"/>
                <w:color w:val="auto"/>
                <w:sz w:val="24"/>
                <w:szCs w:val="24"/>
              </w:rPr>
              <w:t xml:space="preserve"> a breakdown by:</w:t>
            </w:r>
          </w:p>
          <w:p w14:paraId="14E0BC75" w14:textId="77777777" w:rsidR="0079052C" w:rsidRPr="008F2411" w:rsidRDefault="0079052C" w:rsidP="002E4171">
            <w:pPr>
              <w:pStyle w:val="ListParagraph"/>
              <w:numPr>
                <w:ilvl w:val="0"/>
                <w:numId w:val="4"/>
              </w:numPr>
              <w:rPr>
                <w:rFonts w:ascii="VIC Light" w:hAnsi="VIC Light"/>
                <w:color w:val="auto"/>
                <w:sz w:val="24"/>
                <w:szCs w:val="24"/>
              </w:rPr>
            </w:pPr>
            <w:r w:rsidRPr="008F2411">
              <w:rPr>
                <w:rFonts w:ascii="VIC Light" w:hAnsi="VIC Light"/>
                <w:color w:val="auto"/>
                <w:sz w:val="24"/>
                <w:szCs w:val="24"/>
              </w:rPr>
              <w:t>Full-time equivalent (FTE)</w:t>
            </w:r>
          </w:p>
          <w:p w14:paraId="4D3B44C6" w14:textId="15F4AC1C" w:rsidR="0079052C" w:rsidRPr="008F2411" w:rsidRDefault="0079052C" w:rsidP="002E4171">
            <w:pPr>
              <w:pStyle w:val="ListParagraph"/>
              <w:numPr>
                <w:ilvl w:val="0"/>
                <w:numId w:val="4"/>
              </w:numPr>
              <w:rPr>
                <w:rFonts w:ascii="VIC Light" w:hAnsi="VIC Light"/>
                <w:color w:val="auto"/>
                <w:sz w:val="24"/>
                <w:szCs w:val="24"/>
              </w:rPr>
            </w:pPr>
            <w:r w:rsidRPr="008F2411">
              <w:rPr>
                <w:rFonts w:ascii="VIC Light" w:hAnsi="VIC Light"/>
                <w:color w:val="auto"/>
                <w:sz w:val="24"/>
                <w:szCs w:val="24"/>
              </w:rPr>
              <w:t>Employment type (including permanent, temporary, part-time, casual and contingency staff)</w:t>
            </w:r>
          </w:p>
          <w:p w14:paraId="2B46D26A" w14:textId="0F73CE99" w:rsidR="00677DE4" w:rsidRPr="008F2411" w:rsidRDefault="00677DE4" w:rsidP="002E4171">
            <w:pPr>
              <w:pStyle w:val="ListParagraph"/>
              <w:numPr>
                <w:ilvl w:val="0"/>
                <w:numId w:val="4"/>
              </w:numPr>
              <w:rPr>
                <w:rFonts w:ascii="VIC Light" w:hAnsi="VIC Light"/>
                <w:color w:val="auto"/>
                <w:sz w:val="24"/>
                <w:szCs w:val="24"/>
              </w:rPr>
            </w:pPr>
            <w:r w:rsidRPr="008F2411">
              <w:rPr>
                <w:rFonts w:ascii="VIC Light" w:hAnsi="VIC Light"/>
                <w:color w:val="auto"/>
                <w:sz w:val="24"/>
                <w:szCs w:val="24"/>
              </w:rPr>
              <w:t>Band or salary level</w:t>
            </w:r>
          </w:p>
          <w:p w14:paraId="68C973FC" w14:textId="6883B266" w:rsidR="00E6711A" w:rsidRPr="008F2411" w:rsidRDefault="00E6711A" w:rsidP="002E4171">
            <w:pPr>
              <w:pStyle w:val="ListParagraph"/>
              <w:numPr>
                <w:ilvl w:val="0"/>
                <w:numId w:val="4"/>
              </w:numPr>
              <w:rPr>
                <w:rFonts w:ascii="VIC Light" w:hAnsi="VIC Light"/>
                <w:color w:val="auto"/>
                <w:sz w:val="24"/>
                <w:szCs w:val="24"/>
              </w:rPr>
            </w:pPr>
            <w:r w:rsidRPr="008F2411">
              <w:rPr>
                <w:rFonts w:ascii="VIC Light" w:hAnsi="VIC Light"/>
                <w:color w:val="auto"/>
                <w:sz w:val="24"/>
                <w:szCs w:val="24"/>
              </w:rPr>
              <w:t>Age (broken into age brackets)</w:t>
            </w:r>
          </w:p>
          <w:p w14:paraId="6F9CCADD" w14:textId="1D87E284" w:rsidR="0079052C" w:rsidRPr="008F2411" w:rsidRDefault="0079052C" w:rsidP="0079052C">
            <w:pPr>
              <w:pStyle w:val="ListParagraph"/>
              <w:rPr>
                <w:rFonts w:ascii="VIC Light" w:hAnsi="VIC Light"/>
                <w:color w:val="auto"/>
                <w:sz w:val="24"/>
                <w:szCs w:val="24"/>
              </w:rPr>
            </w:pPr>
          </w:p>
        </w:tc>
      </w:tr>
      <w:tr w:rsidR="0079052C" w:rsidRPr="008F2411" w14:paraId="7CA74348" w14:textId="77777777" w:rsidTr="00177A8D">
        <w:trPr>
          <w:trHeight w:val="1237"/>
        </w:trPr>
        <w:tc>
          <w:tcPr>
            <w:tcW w:w="708" w:type="dxa"/>
            <w:tcBorders>
              <w:top w:val="single" w:sz="4" w:space="0" w:color="auto"/>
              <w:left w:val="single" w:sz="4" w:space="0" w:color="auto"/>
              <w:bottom w:val="single" w:sz="4" w:space="0" w:color="auto"/>
            </w:tcBorders>
          </w:tcPr>
          <w:p w14:paraId="2755F202" w14:textId="5016B85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7B497B7D" w14:textId="58400820" w:rsidR="0079052C" w:rsidRPr="008F2411" w:rsidRDefault="0079052C" w:rsidP="0079052C">
            <w:pPr>
              <w:rPr>
                <w:rFonts w:ascii="VIC Light" w:hAnsi="VIC Light"/>
                <w:color w:val="auto"/>
                <w:sz w:val="24"/>
                <w:szCs w:val="24"/>
              </w:rPr>
            </w:pPr>
            <w:r w:rsidRPr="008F2411">
              <w:rPr>
                <w:rFonts w:ascii="VIC Light" w:hAnsi="VIC Light"/>
                <w:color w:val="auto"/>
                <w:sz w:val="24"/>
                <w:szCs w:val="24"/>
              </w:rPr>
              <w:t>A statement of the projected staffing requirements for the next four years.</w:t>
            </w:r>
          </w:p>
          <w:p w14:paraId="273210DE" w14:textId="18471DA8" w:rsidR="0079052C" w:rsidRPr="008F2411" w:rsidRDefault="0079052C" w:rsidP="0079052C">
            <w:pPr>
              <w:rPr>
                <w:rFonts w:ascii="VIC Light" w:hAnsi="VIC Light"/>
                <w:color w:val="auto"/>
                <w:sz w:val="24"/>
                <w:szCs w:val="24"/>
              </w:rPr>
            </w:pPr>
          </w:p>
        </w:tc>
      </w:tr>
      <w:tr w:rsidR="0079052C" w:rsidRPr="008F2411" w14:paraId="40D47706" w14:textId="77777777" w:rsidTr="00740BF0">
        <w:trPr>
          <w:trHeight w:val="1671"/>
        </w:trPr>
        <w:tc>
          <w:tcPr>
            <w:tcW w:w="708" w:type="dxa"/>
            <w:tcBorders>
              <w:top w:val="single" w:sz="4" w:space="0" w:color="auto"/>
              <w:left w:val="single" w:sz="4" w:space="0" w:color="auto"/>
              <w:bottom w:val="single" w:sz="4" w:space="0" w:color="auto"/>
            </w:tcBorders>
          </w:tcPr>
          <w:p w14:paraId="37CD173E" w14:textId="7AE5CCE0" w:rsidR="0079052C" w:rsidRPr="008F2411" w:rsidRDefault="009A562F" w:rsidP="00744005">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7332DC7B" w14:textId="5D700D3D" w:rsidR="0079052C" w:rsidRPr="008F2411" w:rsidRDefault="0079052C" w:rsidP="0079052C">
            <w:pPr>
              <w:rPr>
                <w:rFonts w:ascii="VIC Light" w:hAnsi="VIC Light"/>
                <w:color w:val="auto"/>
                <w:sz w:val="24"/>
                <w:szCs w:val="24"/>
              </w:rPr>
            </w:pPr>
            <w:r w:rsidRPr="008F2411">
              <w:rPr>
                <w:rFonts w:ascii="VIC Light" w:hAnsi="VIC Light"/>
                <w:color w:val="auto"/>
                <w:sz w:val="24"/>
                <w:szCs w:val="24"/>
              </w:rPr>
              <w:t xml:space="preserve">A summary of </w:t>
            </w:r>
            <w:r w:rsidR="00EB03B1" w:rsidRPr="008F2411">
              <w:rPr>
                <w:rFonts w:ascii="VIC Light" w:hAnsi="VIC Light"/>
                <w:color w:val="auto"/>
                <w:sz w:val="24"/>
                <w:szCs w:val="24"/>
              </w:rPr>
              <w:t xml:space="preserve">any </w:t>
            </w:r>
            <w:r w:rsidRPr="008F2411">
              <w:rPr>
                <w:rFonts w:ascii="VIC Light" w:hAnsi="VIC Light"/>
                <w:color w:val="auto"/>
                <w:sz w:val="24"/>
                <w:szCs w:val="24"/>
              </w:rPr>
              <w:t>appropriate workforce analytics, such as:</w:t>
            </w:r>
          </w:p>
          <w:p w14:paraId="33AB8111" w14:textId="77777777" w:rsidR="0079052C" w:rsidRPr="008F2411" w:rsidRDefault="0079052C" w:rsidP="002E4171">
            <w:pPr>
              <w:pStyle w:val="ListParagraph"/>
              <w:numPr>
                <w:ilvl w:val="0"/>
                <w:numId w:val="5"/>
              </w:numPr>
              <w:rPr>
                <w:rFonts w:ascii="VIC Light" w:hAnsi="VIC Light"/>
                <w:color w:val="auto"/>
                <w:sz w:val="24"/>
                <w:szCs w:val="24"/>
              </w:rPr>
            </w:pPr>
            <w:r w:rsidRPr="008F2411">
              <w:rPr>
                <w:rFonts w:ascii="VIC Light" w:hAnsi="VIC Light"/>
                <w:color w:val="auto"/>
                <w:sz w:val="24"/>
                <w:szCs w:val="24"/>
              </w:rPr>
              <w:t>Monitoring of skill shortages; or</w:t>
            </w:r>
          </w:p>
          <w:p w14:paraId="5201898D" w14:textId="733B32BE" w:rsidR="0079052C" w:rsidRPr="008F2411" w:rsidRDefault="0079052C" w:rsidP="002E4171">
            <w:pPr>
              <w:pStyle w:val="ListParagraph"/>
              <w:numPr>
                <w:ilvl w:val="0"/>
                <w:numId w:val="5"/>
              </w:numPr>
              <w:rPr>
                <w:rFonts w:ascii="VIC Light" w:hAnsi="VIC Light"/>
                <w:color w:val="auto"/>
                <w:sz w:val="24"/>
                <w:szCs w:val="24"/>
              </w:rPr>
            </w:pPr>
            <w:r w:rsidRPr="008F2411">
              <w:rPr>
                <w:rFonts w:ascii="VIC Light" w:hAnsi="VIC Light"/>
                <w:color w:val="auto"/>
                <w:sz w:val="24"/>
                <w:szCs w:val="24"/>
              </w:rPr>
              <w:t>Hours worked</w:t>
            </w:r>
          </w:p>
        </w:tc>
      </w:tr>
      <w:tr w:rsidR="00177A8D" w:rsidRPr="008F2411" w14:paraId="75DA65FD" w14:textId="77777777" w:rsidTr="00177A8D">
        <w:trPr>
          <w:trHeight w:val="1711"/>
        </w:trPr>
        <w:tc>
          <w:tcPr>
            <w:tcW w:w="708" w:type="dxa"/>
            <w:tcBorders>
              <w:top w:val="single" w:sz="4" w:space="0" w:color="auto"/>
              <w:left w:val="single" w:sz="4" w:space="0" w:color="auto"/>
              <w:bottom w:val="single" w:sz="4" w:space="0" w:color="auto"/>
            </w:tcBorders>
          </w:tcPr>
          <w:p w14:paraId="613DE014" w14:textId="31AB9A4B" w:rsidR="00177A8D" w:rsidRPr="008F2411" w:rsidRDefault="00177A8D" w:rsidP="00177A8D">
            <w:pPr>
              <w:jc w:val="right"/>
              <w:rPr>
                <w:rFonts w:ascii="VIC Light" w:hAnsi="VIC Light"/>
                <w:sz w:val="24"/>
                <w:szCs w:val="24"/>
              </w:rPr>
            </w:pPr>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1DCA52E2" w14:textId="490D1F88" w:rsidR="00177A8D" w:rsidRPr="008F2411" w:rsidRDefault="00177A8D" w:rsidP="00177A8D">
            <w:pPr>
              <w:rPr>
                <w:rFonts w:ascii="VIC Light" w:hAnsi="VIC Light"/>
                <w:color w:val="auto"/>
                <w:sz w:val="24"/>
                <w:szCs w:val="24"/>
              </w:rPr>
            </w:pPr>
            <w:r w:rsidRPr="008F2411">
              <w:rPr>
                <w:rFonts w:ascii="VIC Light" w:hAnsi="VIC Light"/>
                <w:color w:val="auto"/>
                <w:sz w:val="24"/>
                <w:szCs w:val="24"/>
              </w:rPr>
              <w:t xml:space="preserve">A statement of the measures in place to seek to ensure gender equality, diversity and inclusiveness, such as the </w:t>
            </w:r>
            <w:r w:rsidR="00BD22C2">
              <w:rPr>
                <w:rFonts w:ascii="VIC Light" w:hAnsi="VIC Light"/>
                <w:color w:val="auto"/>
                <w:sz w:val="24"/>
                <w:szCs w:val="24"/>
              </w:rPr>
              <w:t xml:space="preserve">development of a </w:t>
            </w:r>
            <w:r w:rsidRPr="008F2411">
              <w:rPr>
                <w:rFonts w:ascii="VIC Light" w:hAnsi="VIC Light"/>
                <w:color w:val="auto"/>
                <w:sz w:val="24"/>
                <w:szCs w:val="24"/>
              </w:rPr>
              <w:t xml:space="preserve">Gender Equality Action Plan. </w:t>
            </w:r>
          </w:p>
        </w:tc>
      </w:tr>
      <w:tr w:rsidR="00177A8D" w:rsidRPr="008F2411" w14:paraId="0FCB1D56" w14:textId="77777777" w:rsidTr="00CE3DB1">
        <w:trPr>
          <w:trHeight w:val="1409"/>
        </w:trPr>
        <w:tc>
          <w:tcPr>
            <w:tcW w:w="708" w:type="dxa"/>
            <w:tcBorders>
              <w:top w:val="single" w:sz="4" w:space="0" w:color="auto"/>
              <w:left w:val="single" w:sz="4" w:space="0" w:color="auto"/>
              <w:bottom w:val="single" w:sz="4" w:space="0" w:color="auto"/>
            </w:tcBorders>
          </w:tcPr>
          <w:p w14:paraId="31E6FBFE" w14:textId="603B393F" w:rsidR="00177A8D" w:rsidRPr="008F2411" w:rsidRDefault="00177A8D" w:rsidP="00177A8D">
            <w:pPr>
              <w:jc w:val="right"/>
              <w:rPr>
                <w:rFonts w:ascii="VIC Light" w:hAnsi="VIC Light"/>
                <w:sz w:val="24"/>
                <w:szCs w:val="24"/>
              </w:rPr>
            </w:pPr>
            <w:bookmarkStart w:id="7" w:name="_Hlk81817700"/>
            <w:r w:rsidRPr="008F2411">
              <w:rPr>
                <w:rFonts w:ascii="VIC Light" w:hAnsi="VIC Light"/>
                <w:sz w:val="24"/>
                <w:szCs w:val="24"/>
              </w:rPr>
              <w:sym w:font="Wingdings" w:char="F070"/>
            </w:r>
          </w:p>
        </w:tc>
        <w:tc>
          <w:tcPr>
            <w:tcW w:w="7938" w:type="dxa"/>
            <w:tcBorders>
              <w:top w:val="single" w:sz="4" w:space="0" w:color="auto"/>
              <w:bottom w:val="single" w:sz="4" w:space="0" w:color="auto"/>
              <w:right w:val="single" w:sz="4" w:space="0" w:color="auto"/>
            </w:tcBorders>
          </w:tcPr>
          <w:p w14:paraId="055E1ED0" w14:textId="4AD4E710" w:rsidR="00177A8D" w:rsidRPr="008F2411" w:rsidRDefault="00177A8D" w:rsidP="00177A8D">
            <w:pPr>
              <w:rPr>
                <w:rFonts w:ascii="VIC Light" w:hAnsi="VIC Light"/>
                <w:color w:val="auto"/>
                <w:sz w:val="24"/>
                <w:szCs w:val="24"/>
              </w:rPr>
            </w:pPr>
            <w:r w:rsidRPr="008F2411">
              <w:rPr>
                <w:rFonts w:ascii="VIC Light" w:hAnsi="VIC Light"/>
                <w:color w:val="auto"/>
                <w:sz w:val="24"/>
                <w:szCs w:val="24"/>
              </w:rPr>
              <w:t xml:space="preserve">A summary of </w:t>
            </w:r>
            <w:r w:rsidR="00CE3DB1" w:rsidRPr="008F2411">
              <w:rPr>
                <w:rFonts w:ascii="VIC Light" w:hAnsi="VIC Light"/>
                <w:color w:val="auto"/>
                <w:sz w:val="24"/>
                <w:szCs w:val="24"/>
              </w:rPr>
              <w:t>any</w:t>
            </w:r>
            <w:r w:rsidRPr="008F2411">
              <w:rPr>
                <w:rFonts w:ascii="VIC Light" w:hAnsi="VIC Light"/>
                <w:color w:val="auto"/>
                <w:sz w:val="24"/>
                <w:szCs w:val="24"/>
              </w:rPr>
              <w:t xml:space="preserve"> </w:t>
            </w:r>
            <w:r w:rsidR="00F8004C" w:rsidRPr="008F2411">
              <w:rPr>
                <w:rFonts w:ascii="VIC Light" w:hAnsi="VIC Light"/>
                <w:color w:val="auto"/>
                <w:sz w:val="24"/>
                <w:szCs w:val="24"/>
              </w:rPr>
              <w:t xml:space="preserve">key actions Council intends to implement or address </w:t>
            </w:r>
            <w:r w:rsidR="00CE3DB1" w:rsidRPr="008F2411">
              <w:rPr>
                <w:rFonts w:ascii="VIC Light" w:hAnsi="VIC Light"/>
                <w:color w:val="auto"/>
                <w:sz w:val="24"/>
                <w:szCs w:val="24"/>
              </w:rPr>
              <w:t xml:space="preserve">and </w:t>
            </w:r>
            <w:r w:rsidR="00BC36BD" w:rsidRPr="008F2411">
              <w:rPr>
                <w:rFonts w:ascii="VIC Light" w:hAnsi="VIC Light"/>
                <w:color w:val="auto"/>
                <w:sz w:val="24"/>
                <w:szCs w:val="24"/>
              </w:rPr>
              <w:t xml:space="preserve">the </w:t>
            </w:r>
            <w:r w:rsidR="00CE3DB1" w:rsidRPr="008F2411">
              <w:rPr>
                <w:rFonts w:ascii="VIC Light" w:hAnsi="VIC Light"/>
                <w:color w:val="auto"/>
                <w:sz w:val="24"/>
                <w:szCs w:val="24"/>
              </w:rPr>
              <w:t>associated timelines</w:t>
            </w:r>
            <w:r w:rsidRPr="008F2411">
              <w:rPr>
                <w:rFonts w:ascii="VIC Light" w:hAnsi="VIC Light"/>
                <w:color w:val="auto"/>
                <w:sz w:val="24"/>
                <w:szCs w:val="24"/>
              </w:rPr>
              <w:t xml:space="preserve">. </w:t>
            </w:r>
          </w:p>
        </w:tc>
      </w:tr>
      <w:bookmarkEnd w:id="7"/>
    </w:tbl>
    <w:p w14:paraId="343399CB" w14:textId="2A6FD965" w:rsidR="00491B66" w:rsidRPr="00C05A2D" w:rsidRDefault="00491B66">
      <w:pPr>
        <w:spacing w:before="0" w:line="276" w:lineRule="auto"/>
        <w:rPr>
          <w:rFonts w:ascii="Arial Nova" w:hAnsi="Arial Nova"/>
          <w:sz w:val="20"/>
          <w:szCs w:val="22"/>
        </w:rPr>
      </w:pPr>
      <w:r w:rsidRPr="00C05A2D">
        <w:rPr>
          <w:rFonts w:ascii="Arial Nova" w:hAnsi="Arial Nova"/>
          <w:sz w:val="20"/>
          <w:szCs w:val="22"/>
        </w:rPr>
        <w:br w:type="page"/>
      </w:r>
    </w:p>
    <w:p w14:paraId="1FF3C266" w14:textId="2F499701" w:rsidR="00491B66" w:rsidRDefault="00491B66" w:rsidP="00C05A2D">
      <w:pPr>
        <w:pStyle w:val="Heading1"/>
      </w:pPr>
      <w:bookmarkStart w:id="8" w:name="_Toc81836771"/>
      <w:r>
        <w:t>Foundational workforce plan checklist details</w:t>
      </w:r>
      <w:bookmarkEnd w:id="8"/>
    </w:p>
    <w:p w14:paraId="3532CB3E" w14:textId="47956436" w:rsidR="00C05A2D" w:rsidRPr="002917DB" w:rsidRDefault="00F27B4D" w:rsidP="00B63B43">
      <w:pPr>
        <w:rPr>
          <w:rFonts w:ascii="Arial Nova" w:hAnsi="Arial Nova"/>
          <w:sz w:val="20"/>
        </w:rPr>
      </w:pPr>
      <w:r w:rsidRPr="002917DB">
        <w:rPr>
          <w:rFonts w:ascii="Arial Nova" w:hAnsi="Arial Nova"/>
          <w:sz w:val="20"/>
        </w:rPr>
        <w:t xml:space="preserve">This section expands the requirements of the Foundational workforce plan checklist items and presents them in the </w:t>
      </w:r>
      <w:r w:rsidR="00171B8C">
        <w:rPr>
          <w:rFonts w:ascii="Arial Nova" w:hAnsi="Arial Nova"/>
          <w:sz w:val="20"/>
        </w:rPr>
        <w:t xml:space="preserve">broader </w:t>
      </w:r>
      <w:r w:rsidR="002917DB" w:rsidRPr="002917DB">
        <w:rPr>
          <w:rFonts w:ascii="Arial Nova" w:hAnsi="Arial Nova"/>
          <w:sz w:val="20"/>
        </w:rPr>
        <w:t xml:space="preserve">context of legislative and business practices. </w:t>
      </w:r>
      <w:r w:rsidR="00DA3E18">
        <w:rPr>
          <w:rFonts w:ascii="Arial Nova" w:hAnsi="Arial Nova"/>
          <w:sz w:val="20"/>
        </w:rPr>
        <w:t xml:space="preserve">For </w:t>
      </w:r>
      <w:r w:rsidR="004733D2">
        <w:rPr>
          <w:rFonts w:ascii="Arial Nova" w:hAnsi="Arial Nova"/>
          <w:sz w:val="20"/>
        </w:rPr>
        <w:t>further detailed</w:t>
      </w:r>
      <w:r w:rsidR="00DA3E18">
        <w:rPr>
          <w:rFonts w:ascii="Arial Nova" w:hAnsi="Arial Nova"/>
          <w:sz w:val="20"/>
        </w:rPr>
        <w:t xml:space="preserve"> information on these requirements and the process of developing your workforce plan, </w:t>
      </w:r>
      <w:r w:rsidR="00EA7B8A">
        <w:rPr>
          <w:rFonts w:ascii="Arial Nova" w:hAnsi="Arial Nova"/>
          <w:sz w:val="20"/>
        </w:rPr>
        <w:t xml:space="preserve">refer to </w:t>
      </w:r>
      <w:r w:rsidR="00EA7B8A" w:rsidRPr="00EA7B8A">
        <w:rPr>
          <w:rFonts w:ascii="Arial Nova" w:hAnsi="Arial Nova"/>
          <w:b/>
          <w:bCs/>
          <w:sz w:val="20"/>
          <w:u w:val="single"/>
        </w:rPr>
        <w:t>Section 4 – Further reading</w:t>
      </w:r>
      <w:r w:rsidR="00EA7B8A">
        <w:rPr>
          <w:rFonts w:ascii="Arial Nova" w:hAnsi="Arial Nova"/>
          <w:sz w:val="20"/>
        </w:rPr>
        <w:t>.</w:t>
      </w:r>
      <w:r w:rsidR="00E24D1E">
        <w:rPr>
          <w:rFonts w:ascii="Arial Nova" w:hAnsi="Arial Nova"/>
          <w:sz w:val="20"/>
        </w:rPr>
        <w:t xml:space="preserve"> </w:t>
      </w:r>
    </w:p>
    <w:p w14:paraId="38A10A68" w14:textId="39226A64" w:rsidR="00C05A2D" w:rsidRPr="00903B69" w:rsidRDefault="00FA15B4" w:rsidP="00C05A2D">
      <w:pPr>
        <w:pStyle w:val="Heading2"/>
        <w:rPr>
          <w:rFonts w:ascii="Arial Nova" w:hAnsi="Arial Nova"/>
          <w:color w:val="100249" w:themeColor="accent4"/>
        </w:rPr>
      </w:pPr>
      <w:bookmarkStart w:id="9" w:name="_Toc81836772"/>
      <w:r>
        <w:rPr>
          <w:rFonts w:ascii="Arial Nova" w:hAnsi="Arial Nova"/>
          <w:color w:val="100249" w:themeColor="accent4"/>
        </w:rPr>
        <w:t>Organisational chart</w:t>
      </w:r>
      <w:bookmarkEnd w:id="9"/>
    </w:p>
    <w:p w14:paraId="3C3CD1ED" w14:textId="5419E1DF" w:rsidR="00903B69" w:rsidRDefault="00EE6916" w:rsidP="00C05A2D">
      <w:pPr>
        <w:rPr>
          <w:rFonts w:ascii="Arial Nova" w:hAnsi="Arial Nova"/>
          <w:sz w:val="20"/>
        </w:rPr>
      </w:pPr>
      <w:bookmarkStart w:id="10" w:name="_Toc314821342"/>
      <w:bookmarkStart w:id="11" w:name="_Toc314822264"/>
      <w:bookmarkStart w:id="12" w:name="_Toc315765094"/>
      <w:r w:rsidRPr="00AC4805">
        <w:rPr>
          <w:rFonts w:ascii="Arial Nova" w:hAnsi="Arial Nova"/>
          <w:sz w:val="20"/>
        </w:rPr>
        <w:t>The foundational workforce pl</w:t>
      </w:r>
      <w:r w:rsidR="001051D8" w:rsidRPr="00AC4805">
        <w:rPr>
          <w:rFonts w:ascii="Arial Nova" w:hAnsi="Arial Nova"/>
          <w:sz w:val="20"/>
        </w:rPr>
        <w:t xml:space="preserve">an </w:t>
      </w:r>
      <w:r w:rsidR="00595299">
        <w:rPr>
          <w:rFonts w:ascii="Arial Nova" w:hAnsi="Arial Nova"/>
          <w:sz w:val="20"/>
        </w:rPr>
        <w:t>must</w:t>
      </w:r>
      <w:r w:rsidR="001051D8" w:rsidRPr="00AC4805">
        <w:rPr>
          <w:rFonts w:ascii="Arial Nova" w:hAnsi="Arial Nova"/>
          <w:sz w:val="20"/>
        </w:rPr>
        <w:t xml:space="preserve"> include an organisational chart setting out the structure of the council. </w:t>
      </w:r>
    </w:p>
    <w:p w14:paraId="1CE6EC7C" w14:textId="7478F55D" w:rsidR="00AC4805" w:rsidRPr="00E345FA" w:rsidRDefault="00AC4805" w:rsidP="00AC4805">
      <w:pPr>
        <w:ind w:firstLine="720"/>
        <w:rPr>
          <w:rFonts w:ascii="Arial Nova" w:hAnsi="Arial Nova"/>
          <w:b/>
          <w:bCs/>
          <w:sz w:val="20"/>
        </w:rPr>
      </w:pPr>
      <w:r w:rsidRPr="00E345FA">
        <w:rPr>
          <w:rFonts w:ascii="Arial Nova" w:hAnsi="Arial Nova"/>
          <w:b/>
          <w:bCs/>
          <w:sz w:val="20"/>
        </w:rPr>
        <w:t xml:space="preserve">Graph 3.1.1. Example of </w:t>
      </w:r>
      <w:r w:rsidR="006F3265">
        <w:rPr>
          <w:rFonts w:ascii="Arial Nova" w:hAnsi="Arial Nova"/>
          <w:b/>
          <w:bCs/>
          <w:sz w:val="20"/>
        </w:rPr>
        <w:t xml:space="preserve">an </w:t>
      </w:r>
      <w:r w:rsidRPr="00E345FA">
        <w:rPr>
          <w:rFonts w:ascii="Arial Nova" w:hAnsi="Arial Nova"/>
          <w:b/>
          <w:bCs/>
          <w:sz w:val="20"/>
        </w:rPr>
        <w:t>organisational chart</w:t>
      </w:r>
    </w:p>
    <w:p w14:paraId="5415A37E" w14:textId="6BE9511A" w:rsidR="00903B69" w:rsidRDefault="00AC4805" w:rsidP="00AC4805">
      <w:pPr>
        <w:jc w:val="center"/>
        <w:rPr>
          <w:rFonts w:ascii="Arial Nova" w:hAnsi="Arial Nova"/>
        </w:rPr>
      </w:pPr>
      <w:r>
        <w:rPr>
          <w:rFonts w:ascii="Arial Nova" w:hAnsi="Arial Nova"/>
          <w:noProof/>
        </w:rPr>
        <w:drawing>
          <wp:inline distT="0" distB="0" distL="0" distR="0" wp14:anchorId="4711983B" wp14:editId="3424AFE0">
            <wp:extent cx="5322570" cy="4694555"/>
            <wp:effectExtent l="152400" t="152400" r="354330" b="3536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4694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9B92C03" w14:textId="1C733E0A" w:rsidR="00903B69" w:rsidRPr="00A74517" w:rsidRDefault="00856803" w:rsidP="00C05A2D">
      <w:pPr>
        <w:rPr>
          <w:rFonts w:ascii="Arial Nova" w:hAnsi="Arial Nova"/>
          <w:sz w:val="20"/>
        </w:rPr>
      </w:pPr>
      <w:r w:rsidRPr="00A74517">
        <w:rPr>
          <w:rFonts w:ascii="Arial Nova" w:hAnsi="Arial Nova"/>
          <w:sz w:val="20"/>
        </w:rPr>
        <w:t xml:space="preserve">Detail in the chart may include </w:t>
      </w:r>
      <w:r w:rsidR="003729CF" w:rsidRPr="00A74517">
        <w:rPr>
          <w:rFonts w:ascii="Arial Nova" w:hAnsi="Arial Nova"/>
          <w:sz w:val="20"/>
        </w:rPr>
        <w:t>the employee’s name, job title, their areas of responsibility</w:t>
      </w:r>
      <w:r w:rsidR="00E345FA">
        <w:rPr>
          <w:rFonts w:ascii="Arial Nova" w:hAnsi="Arial Nova"/>
          <w:sz w:val="20"/>
        </w:rPr>
        <w:t xml:space="preserve">, </w:t>
      </w:r>
      <w:r w:rsidR="00A74517" w:rsidRPr="00A74517">
        <w:rPr>
          <w:rFonts w:ascii="Arial Nova" w:hAnsi="Arial Nova"/>
          <w:sz w:val="20"/>
        </w:rPr>
        <w:t>number of reports</w:t>
      </w:r>
      <w:r w:rsidR="00E345FA">
        <w:rPr>
          <w:rFonts w:ascii="Arial Nova" w:hAnsi="Arial Nova"/>
          <w:sz w:val="20"/>
        </w:rPr>
        <w:t xml:space="preserve"> or employee photograph</w:t>
      </w:r>
      <w:r w:rsidR="00A74517" w:rsidRPr="00A74517">
        <w:rPr>
          <w:rFonts w:ascii="Arial Nova" w:hAnsi="Arial Nova"/>
          <w:sz w:val="20"/>
        </w:rPr>
        <w:t>.</w:t>
      </w:r>
      <w:r w:rsidR="00D86970">
        <w:rPr>
          <w:rFonts w:ascii="Arial Nova" w:hAnsi="Arial Nova"/>
          <w:sz w:val="20"/>
        </w:rPr>
        <w:t xml:space="preserve"> This </w:t>
      </w:r>
      <w:r w:rsidR="000F5EDF">
        <w:rPr>
          <w:rFonts w:ascii="Arial Nova" w:hAnsi="Arial Nova"/>
          <w:sz w:val="20"/>
        </w:rPr>
        <w:t xml:space="preserve">chart should correspond with the </w:t>
      </w:r>
      <w:r w:rsidR="00393548">
        <w:rPr>
          <w:rFonts w:ascii="Arial Nova" w:hAnsi="Arial Nova"/>
          <w:sz w:val="20"/>
        </w:rPr>
        <w:t xml:space="preserve">organisational chart in Council’s </w:t>
      </w:r>
      <w:r w:rsidR="00393548" w:rsidRPr="00393548">
        <w:rPr>
          <w:rFonts w:ascii="Arial Nova" w:hAnsi="Arial Nova"/>
          <w:b/>
          <w:bCs/>
          <w:i/>
          <w:iCs/>
          <w:sz w:val="20"/>
        </w:rPr>
        <w:t>planning and reporting documents</w:t>
      </w:r>
      <w:r w:rsidR="00393548">
        <w:rPr>
          <w:rFonts w:ascii="Arial Nova" w:hAnsi="Arial Nova"/>
          <w:sz w:val="20"/>
        </w:rPr>
        <w:t xml:space="preserve">. </w:t>
      </w:r>
    </w:p>
    <w:p w14:paraId="72067F3C" w14:textId="77777777" w:rsidR="00903B69" w:rsidRPr="00903B69" w:rsidRDefault="00903B69" w:rsidP="00903B69">
      <w:pPr>
        <w:pStyle w:val="Heading2"/>
        <w:rPr>
          <w:rFonts w:ascii="Arial Nova" w:hAnsi="Arial Nova"/>
          <w:color w:val="100249" w:themeColor="accent4"/>
        </w:rPr>
      </w:pPr>
      <w:bookmarkStart w:id="13" w:name="_Toc81836773"/>
      <w:r w:rsidRPr="00903B69">
        <w:rPr>
          <w:rFonts w:ascii="Arial Nova" w:hAnsi="Arial Nova"/>
          <w:color w:val="100249" w:themeColor="accent4"/>
        </w:rPr>
        <w:t>Workforce profile</w:t>
      </w:r>
      <w:bookmarkEnd w:id="13"/>
    </w:p>
    <w:p w14:paraId="7885860E" w14:textId="447EAD9A" w:rsidR="00F303F9" w:rsidRPr="00314CF1" w:rsidRDefault="00E42584" w:rsidP="00314CF1">
      <w:pPr>
        <w:rPr>
          <w:rFonts w:ascii="Arial Nova" w:hAnsi="Arial Nova"/>
          <w:sz w:val="20"/>
        </w:rPr>
      </w:pPr>
      <w:r>
        <w:rPr>
          <w:rFonts w:ascii="Arial Nova" w:hAnsi="Arial Nova"/>
          <w:sz w:val="20"/>
        </w:rPr>
        <w:t>The</w:t>
      </w:r>
      <w:r w:rsidR="00F9788F" w:rsidRPr="00F9788F">
        <w:rPr>
          <w:rFonts w:ascii="Arial Nova" w:hAnsi="Arial Nova"/>
          <w:sz w:val="20"/>
        </w:rPr>
        <w:t xml:space="preserve"> workforce profile </w:t>
      </w:r>
      <w:r w:rsidR="002D7FB0">
        <w:rPr>
          <w:rFonts w:ascii="Arial Nova" w:hAnsi="Arial Nova"/>
          <w:sz w:val="20"/>
        </w:rPr>
        <w:t>should</w:t>
      </w:r>
      <w:r w:rsidR="00486242">
        <w:rPr>
          <w:rFonts w:ascii="Arial Nova" w:hAnsi="Arial Nova"/>
          <w:sz w:val="20"/>
        </w:rPr>
        <w:t xml:space="preserve"> include</w:t>
      </w:r>
      <w:r w:rsidR="00314CF1">
        <w:rPr>
          <w:rFonts w:ascii="Arial Nova" w:hAnsi="Arial Nova"/>
          <w:sz w:val="20"/>
        </w:rPr>
        <w:t xml:space="preserve"> t</w:t>
      </w:r>
      <w:r w:rsidR="00803648" w:rsidRPr="00314CF1">
        <w:rPr>
          <w:rFonts w:ascii="Arial Nova" w:hAnsi="Arial Nova"/>
          <w:sz w:val="20"/>
        </w:rPr>
        <w:t>he planned number of full-time equivalent Council staff categorised by the organisational structure</w:t>
      </w:r>
      <w:r w:rsidR="005F46C0" w:rsidRPr="00314CF1">
        <w:rPr>
          <w:rFonts w:ascii="Arial Nova" w:hAnsi="Arial Nova"/>
          <w:sz w:val="20"/>
        </w:rPr>
        <w:t xml:space="preserve"> and employment type.</w:t>
      </w:r>
    </w:p>
    <w:p w14:paraId="04DE19AD" w14:textId="189B3C7A" w:rsidR="00F303F9" w:rsidRDefault="00EC1D47" w:rsidP="00D87720">
      <w:pPr>
        <w:rPr>
          <w:rFonts w:ascii="Arial Nova" w:hAnsi="Arial Nova"/>
          <w:sz w:val="20"/>
        </w:rPr>
      </w:pPr>
      <w:r>
        <w:rPr>
          <w:rFonts w:ascii="Arial Nova" w:hAnsi="Arial Nova"/>
          <w:sz w:val="20"/>
        </w:rPr>
        <w:t>Employment types may include:</w:t>
      </w:r>
    </w:p>
    <w:p w14:paraId="166BCDCB" w14:textId="3FED2D13" w:rsidR="00EC1D47" w:rsidRPr="00AD5C65" w:rsidRDefault="00EC1D47" w:rsidP="002E4171">
      <w:pPr>
        <w:pStyle w:val="ListParagraph"/>
        <w:numPr>
          <w:ilvl w:val="0"/>
          <w:numId w:val="6"/>
        </w:numPr>
        <w:rPr>
          <w:rFonts w:ascii="Arial Nova" w:hAnsi="Arial Nova"/>
          <w:sz w:val="20"/>
        </w:rPr>
      </w:pPr>
      <w:r w:rsidRPr="00AD5C65">
        <w:rPr>
          <w:rFonts w:ascii="Arial Nova" w:hAnsi="Arial Nova"/>
          <w:sz w:val="20"/>
        </w:rPr>
        <w:t>Permanent full-time</w:t>
      </w:r>
    </w:p>
    <w:p w14:paraId="08E70A65" w14:textId="144DD710" w:rsidR="00EC1D47" w:rsidRPr="00AD5C65" w:rsidRDefault="00EC1D47" w:rsidP="002E4171">
      <w:pPr>
        <w:pStyle w:val="ListParagraph"/>
        <w:numPr>
          <w:ilvl w:val="0"/>
          <w:numId w:val="6"/>
        </w:numPr>
        <w:rPr>
          <w:rFonts w:ascii="Arial Nova" w:hAnsi="Arial Nova"/>
          <w:sz w:val="20"/>
        </w:rPr>
      </w:pPr>
      <w:r w:rsidRPr="00AD5C65">
        <w:rPr>
          <w:rFonts w:ascii="Arial Nova" w:hAnsi="Arial Nova"/>
          <w:sz w:val="20"/>
        </w:rPr>
        <w:t>Permanent part-time</w:t>
      </w:r>
    </w:p>
    <w:p w14:paraId="094034BE" w14:textId="183BD970" w:rsidR="00EC1D47" w:rsidRPr="00AD5C65" w:rsidRDefault="00EC1D47" w:rsidP="002E4171">
      <w:pPr>
        <w:pStyle w:val="ListParagraph"/>
        <w:numPr>
          <w:ilvl w:val="0"/>
          <w:numId w:val="6"/>
        </w:numPr>
        <w:rPr>
          <w:rFonts w:ascii="Arial Nova" w:hAnsi="Arial Nova"/>
          <w:sz w:val="20"/>
        </w:rPr>
      </w:pPr>
      <w:r w:rsidRPr="00AD5C65">
        <w:rPr>
          <w:rFonts w:ascii="Arial Nova" w:hAnsi="Arial Nova"/>
          <w:sz w:val="20"/>
        </w:rPr>
        <w:t>Fixed term</w:t>
      </w:r>
      <w:r w:rsidR="00CD6E6F" w:rsidRPr="00AD5C65">
        <w:rPr>
          <w:rFonts w:ascii="Arial Nova" w:hAnsi="Arial Nova"/>
          <w:sz w:val="20"/>
        </w:rPr>
        <w:t xml:space="preserve"> or temporary council employee (greater than six months)</w:t>
      </w:r>
    </w:p>
    <w:p w14:paraId="3A7BF7A6" w14:textId="39936756" w:rsidR="00CD6E6F" w:rsidRPr="00AD5C65" w:rsidRDefault="00CD6E6F" w:rsidP="002E4171">
      <w:pPr>
        <w:pStyle w:val="ListParagraph"/>
        <w:numPr>
          <w:ilvl w:val="0"/>
          <w:numId w:val="6"/>
        </w:numPr>
        <w:rPr>
          <w:rFonts w:ascii="Arial Nova" w:hAnsi="Arial Nova"/>
          <w:sz w:val="20"/>
        </w:rPr>
      </w:pPr>
      <w:r w:rsidRPr="00AD5C65">
        <w:rPr>
          <w:rFonts w:ascii="Arial Nova" w:hAnsi="Arial Nova"/>
          <w:sz w:val="20"/>
        </w:rPr>
        <w:t>Fixed term or temporary council employee (less than six months)</w:t>
      </w:r>
    </w:p>
    <w:p w14:paraId="5D5A01FC" w14:textId="627213BC" w:rsidR="00CD6E6F" w:rsidRPr="00AD5C65" w:rsidRDefault="00CD6E6F" w:rsidP="002E4171">
      <w:pPr>
        <w:pStyle w:val="ListParagraph"/>
        <w:numPr>
          <w:ilvl w:val="0"/>
          <w:numId w:val="6"/>
        </w:numPr>
        <w:rPr>
          <w:rFonts w:ascii="Arial Nova" w:hAnsi="Arial Nova"/>
          <w:sz w:val="20"/>
        </w:rPr>
      </w:pPr>
      <w:r w:rsidRPr="00AD5C65">
        <w:rPr>
          <w:rFonts w:ascii="Arial Nova" w:hAnsi="Arial Nova"/>
          <w:sz w:val="20"/>
        </w:rPr>
        <w:t>Casual</w:t>
      </w:r>
    </w:p>
    <w:p w14:paraId="4D6BF587" w14:textId="4FABAEC5" w:rsidR="00F33354" w:rsidRDefault="00F33354" w:rsidP="002E4171">
      <w:pPr>
        <w:pStyle w:val="ListParagraph"/>
        <w:numPr>
          <w:ilvl w:val="0"/>
          <w:numId w:val="6"/>
        </w:numPr>
        <w:rPr>
          <w:rFonts w:ascii="Arial Nova" w:hAnsi="Arial Nova"/>
          <w:sz w:val="20"/>
        </w:rPr>
      </w:pPr>
      <w:r w:rsidRPr="00AD5C65">
        <w:rPr>
          <w:rFonts w:ascii="Arial Nova" w:hAnsi="Arial Nova"/>
          <w:sz w:val="20"/>
        </w:rPr>
        <w:t xml:space="preserve">Senior officer or Executive </w:t>
      </w:r>
      <w:r w:rsidR="00AD5C65" w:rsidRPr="00AD5C65">
        <w:rPr>
          <w:rFonts w:ascii="Arial Nova" w:hAnsi="Arial Nova"/>
          <w:sz w:val="20"/>
        </w:rPr>
        <w:t>contract</w:t>
      </w:r>
    </w:p>
    <w:p w14:paraId="33594F2B" w14:textId="641CDAE4" w:rsidR="001C0188" w:rsidRDefault="001C0188" w:rsidP="002E4171">
      <w:pPr>
        <w:pStyle w:val="ListParagraph"/>
        <w:numPr>
          <w:ilvl w:val="0"/>
          <w:numId w:val="6"/>
        </w:numPr>
        <w:rPr>
          <w:rFonts w:ascii="Arial Nova" w:hAnsi="Arial Nova"/>
          <w:sz w:val="20"/>
        </w:rPr>
      </w:pPr>
      <w:r>
        <w:rPr>
          <w:rFonts w:ascii="Arial Nova" w:hAnsi="Arial Nova"/>
          <w:sz w:val="20"/>
        </w:rPr>
        <w:t>Graduate</w:t>
      </w:r>
    </w:p>
    <w:p w14:paraId="085CA7D7" w14:textId="0AC7065F" w:rsidR="00AD5C65" w:rsidRDefault="00AD5C65" w:rsidP="002E4171">
      <w:pPr>
        <w:pStyle w:val="ListParagraph"/>
        <w:numPr>
          <w:ilvl w:val="0"/>
          <w:numId w:val="6"/>
        </w:numPr>
        <w:rPr>
          <w:rFonts w:ascii="Arial Nova" w:hAnsi="Arial Nova"/>
          <w:sz w:val="20"/>
        </w:rPr>
      </w:pPr>
      <w:r>
        <w:rPr>
          <w:rFonts w:ascii="Arial Nova" w:hAnsi="Arial Nova"/>
          <w:sz w:val="20"/>
        </w:rPr>
        <w:t>Trainee</w:t>
      </w:r>
    </w:p>
    <w:p w14:paraId="7889079D" w14:textId="77777777" w:rsidR="00676DA2" w:rsidRDefault="00676DA2" w:rsidP="002E4171">
      <w:pPr>
        <w:pStyle w:val="ListParagraph"/>
        <w:numPr>
          <w:ilvl w:val="0"/>
          <w:numId w:val="6"/>
        </w:numPr>
        <w:rPr>
          <w:rFonts w:ascii="Arial Nova" w:hAnsi="Arial Nova"/>
          <w:sz w:val="20"/>
        </w:rPr>
      </w:pPr>
      <w:r>
        <w:rPr>
          <w:rFonts w:ascii="Arial Nova" w:hAnsi="Arial Nova"/>
          <w:sz w:val="20"/>
        </w:rPr>
        <w:t>Apprentice</w:t>
      </w:r>
    </w:p>
    <w:p w14:paraId="6BBAC80A" w14:textId="3E378AE9" w:rsidR="00AD5C65" w:rsidRDefault="00AD5C65" w:rsidP="002E4171">
      <w:pPr>
        <w:pStyle w:val="ListParagraph"/>
        <w:numPr>
          <w:ilvl w:val="0"/>
          <w:numId w:val="6"/>
        </w:numPr>
        <w:rPr>
          <w:rFonts w:ascii="Arial Nova" w:hAnsi="Arial Nova"/>
          <w:sz w:val="20"/>
        </w:rPr>
      </w:pPr>
      <w:r>
        <w:rPr>
          <w:rFonts w:ascii="Arial Nova" w:hAnsi="Arial Nova"/>
          <w:sz w:val="20"/>
        </w:rPr>
        <w:t>Cadet</w:t>
      </w:r>
    </w:p>
    <w:p w14:paraId="336EC159" w14:textId="4ECA7A31" w:rsidR="00AD5C65" w:rsidRDefault="00AD5C65" w:rsidP="002E4171">
      <w:pPr>
        <w:pStyle w:val="ListParagraph"/>
        <w:numPr>
          <w:ilvl w:val="0"/>
          <w:numId w:val="6"/>
        </w:numPr>
        <w:rPr>
          <w:rFonts w:ascii="Arial Nova" w:hAnsi="Arial Nova"/>
          <w:sz w:val="20"/>
        </w:rPr>
      </w:pPr>
      <w:r>
        <w:rPr>
          <w:rFonts w:ascii="Arial Nova" w:hAnsi="Arial Nova"/>
          <w:sz w:val="20"/>
        </w:rPr>
        <w:t>Volunteer</w:t>
      </w:r>
    </w:p>
    <w:p w14:paraId="48BE9553" w14:textId="44A4F980" w:rsidR="00C45AD4" w:rsidRDefault="00C45AD4" w:rsidP="002E4171">
      <w:pPr>
        <w:pStyle w:val="ListParagraph"/>
        <w:numPr>
          <w:ilvl w:val="0"/>
          <w:numId w:val="6"/>
        </w:numPr>
        <w:rPr>
          <w:rFonts w:ascii="Arial Nova" w:hAnsi="Arial Nova"/>
          <w:sz w:val="20"/>
        </w:rPr>
      </w:pPr>
      <w:r>
        <w:rPr>
          <w:rFonts w:ascii="Arial Nova" w:hAnsi="Arial Nova"/>
          <w:sz w:val="20"/>
        </w:rPr>
        <w:t>Agency staff</w:t>
      </w:r>
    </w:p>
    <w:p w14:paraId="593E8953" w14:textId="3F3CBC58" w:rsidR="00345F8E" w:rsidRPr="00AD5C65" w:rsidRDefault="00345F8E" w:rsidP="002E4171">
      <w:pPr>
        <w:pStyle w:val="ListParagraph"/>
        <w:numPr>
          <w:ilvl w:val="0"/>
          <w:numId w:val="6"/>
        </w:numPr>
        <w:rPr>
          <w:rFonts w:ascii="Arial Nova" w:hAnsi="Arial Nova"/>
          <w:sz w:val="20"/>
        </w:rPr>
      </w:pPr>
      <w:r>
        <w:rPr>
          <w:rFonts w:ascii="Arial Nova" w:hAnsi="Arial Nova"/>
          <w:sz w:val="20"/>
        </w:rPr>
        <w:t xml:space="preserve">Or </w:t>
      </w:r>
      <w:r w:rsidR="00275A59">
        <w:rPr>
          <w:rFonts w:ascii="Arial Nova" w:hAnsi="Arial Nova"/>
          <w:sz w:val="20"/>
        </w:rPr>
        <w:t>f</w:t>
      </w:r>
      <w:r>
        <w:rPr>
          <w:rFonts w:ascii="Arial Nova" w:hAnsi="Arial Nova"/>
          <w:sz w:val="20"/>
        </w:rPr>
        <w:t>lexible arrangement.</w:t>
      </w:r>
    </w:p>
    <w:p w14:paraId="5D3138EA" w14:textId="4A24B2A1" w:rsidR="00654B4F" w:rsidRDefault="00046B7E" w:rsidP="00D87720">
      <w:pPr>
        <w:rPr>
          <w:rFonts w:ascii="Arial Nova" w:hAnsi="Arial Nova"/>
          <w:sz w:val="20"/>
        </w:rPr>
      </w:pPr>
      <w:r>
        <w:rPr>
          <w:rFonts w:ascii="Arial Nova" w:hAnsi="Arial Nova"/>
          <w:sz w:val="20"/>
        </w:rPr>
        <w:t xml:space="preserve">In addition, council may wish to </w:t>
      </w:r>
      <w:r w:rsidR="007838E5">
        <w:rPr>
          <w:rFonts w:ascii="Arial Nova" w:hAnsi="Arial Nova"/>
          <w:sz w:val="20"/>
        </w:rPr>
        <w:t>categorise by banded or salary level</w:t>
      </w:r>
      <w:r w:rsidR="00097677">
        <w:rPr>
          <w:rFonts w:ascii="Arial Nova" w:hAnsi="Arial Nova"/>
          <w:sz w:val="20"/>
        </w:rPr>
        <w:t xml:space="preserve"> such as apprentices, cadets, trainees, Bands 1 </w:t>
      </w:r>
      <w:r w:rsidR="00EE7FA0">
        <w:rPr>
          <w:rFonts w:ascii="Arial Nova" w:hAnsi="Arial Nova"/>
          <w:sz w:val="20"/>
        </w:rPr>
        <w:t>to</w:t>
      </w:r>
      <w:r w:rsidR="00097677">
        <w:rPr>
          <w:rFonts w:ascii="Arial Nova" w:hAnsi="Arial Nova"/>
          <w:sz w:val="20"/>
        </w:rPr>
        <w:t xml:space="preserve"> </w:t>
      </w:r>
      <w:r w:rsidR="00444DE4">
        <w:rPr>
          <w:rFonts w:ascii="Arial Nova" w:hAnsi="Arial Nova"/>
          <w:sz w:val="20"/>
        </w:rPr>
        <w:t>8</w:t>
      </w:r>
      <w:r w:rsidR="00EE7FA0">
        <w:rPr>
          <w:rFonts w:ascii="Arial Nova" w:hAnsi="Arial Nova"/>
          <w:sz w:val="20"/>
        </w:rPr>
        <w:t xml:space="preserve"> and </w:t>
      </w:r>
      <w:r w:rsidR="001667A3">
        <w:rPr>
          <w:rFonts w:ascii="Arial Nova" w:hAnsi="Arial Nova"/>
          <w:sz w:val="20"/>
        </w:rPr>
        <w:t>Executive contract.</w:t>
      </w:r>
    </w:p>
    <w:p w14:paraId="7A41FB90" w14:textId="3D9C4B6C" w:rsidR="00654B4F" w:rsidRDefault="00654B4F" w:rsidP="00D87720">
      <w:pPr>
        <w:rPr>
          <w:rFonts w:ascii="Arial Nova" w:hAnsi="Arial Nova"/>
          <w:sz w:val="20"/>
        </w:rPr>
      </w:pPr>
      <w:r>
        <w:rPr>
          <w:rFonts w:ascii="Arial Nova" w:hAnsi="Arial Nova"/>
          <w:sz w:val="20"/>
        </w:rPr>
        <w:t xml:space="preserve">Council may also wish to categorise by </w:t>
      </w:r>
      <w:r w:rsidR="00FA7CA9">
        <w:rPr>
          <w:rFonts w:ascii="Arial Nova" w:hAnsi="Arial Nova"/>
          <w:sz w:val="20"/>
        </w:rPr>
        <w:t xml:space="preserve">employee </w:t>
      </w:r>
      <w:r>
        <w:rPr>
          <w:rFonts w:ascii="Arial Nova" w:hAnsi="Arial Nova"/>
          <w:sz w:val="20"/>
        </w:rPr>
        <w:t>age bracket. Such as:</w:t>
      </w:r>
    </w:p>
    <w:p w14:paraId="13B641E6" w14:textId="05B65230" w:rsidR="00A36E42" w:rsidRPr="00A36E42" w:rsidRDefault="00A36E42" w:rsidP="002E4171">
      <w:pPr>
        <w:pStyle w:val="ListParagraph"/>
        <w:numPr>
          <w:ilvl w:val="0"/>
          <w:numId w:val="7"/>
        </w:numPr>
        <w:rPr>
          <w:rFonts w:ascii="Arial Nova" w:hAnsi="Arial Nova"/>
          <w:sz w:val="20"/>
        </w:rPr>
      </w:pPr>
      <w:r w:rsidRPr="00A36E42">
        <w:rPr>
          <w:rFonts w:ascii="Arial Nova" w:hAnsi="Arial Nova"/>
          <w:sz w:val="20"/>
        </w:rPr>
        <w:t>Under 20</w:t>
      </w:r>
      <w:r w:rsidR="00FA7CA9">
        <w:rPr>
          <w:rFonts w:ascii="Arial Nova" w:hAnsi="Arial Nova"/>
          <w:sz w:val="20"/>
        </w:rPr>
        <w:t xml:space="preserve"> years</w:t>
      </w:r>
    </w:p>
    <w:p w14:paraId="7C2C9253" w14:textId="2B8D32F6" w:rsidR="00A36E42" w:rsidRDefault="00A36E42" w:rsidP="002E4171">
      <w:pPr>
        <w:pStyle w:val="ListParagraph"/>
        <w:numPr>
          <w:ilvl w:val="0"/>
          <w:numId w:val="7"/>
        </w:numPr>
        <w:rPr>
          <w:rFonts w:ascii="Arial Nova" w:hAnsi="Arial Nova"/>
          <w:sz w:val="20"/>
        </w:rPr>
      </w:pPr>
      <w:r w:rsidRPr="00A36E42">
        <w:rPr>
          <w:rFonts w:ascii="Arial Nova" w:hAnsi="Arial Nova"/>
          <w:sz w:val="20"/>
        </w:rPr>
        <w:t>20 – 29 years</w:t>
      </w:r>
    </w:p>
    <w:p w14:paraId="62E8BFB6" w14:textId="38E70421" w:rsidR="00A36E42" w:rsidRDefault="00A36E42" w:rsidP="002E4171">
      <w:pPr>
        <w:pStyle w:val="ListParagraph"/>
        <w:numPr>
          <w:ilvl w:val="0"/>
          <w:numId w:val="7"/>
        </w:numPr>
        <w:rPr>
          <w:rFonts w:ascii="Arial Nova" w:hAnsi="Arial Nova"/>
          <w:sz w:val="20"/>
        </w:rPr>
      </w:pPr>
      <w:r>
        <w:rPr>
          <w:rFonts w:ascii="Arial Nova" w:hAnsi="Arial Nova"/>
          <w:sz w:val="20"/>
        </w:rPr>
        <w:t>30 – 39 years</w:t>
      </w:r>
    </w:p>
    <w:p w14:paraId="119627DA" w14:textId="5A61F86E" w:rsidR="00A36E42" w:rsidRDefault="00A36E42" w:rsidP="002E4171">
      <w:pPr>
        <w:pStyle w:val="ListParagraph"/>
        <w:numPr>
          <w:ilvl w:val="0"/>
          <w:numId w:val="7"/>
        </w:numPr>
        <w:rPr>
          <w:rFonts w:ascii="Arial Nova" w:hAnsi="Arial Nova"/>
          <w:sz w:val="20"/>
        </w:rPr>
      </w:pPr>
      <w:r>
        <w:rPr>
          <w:rFonts w:ascii="Arial Nova" w:hAnsi="Arial Nova"/>
          <w:sz w:val="20"/>
        </w:rPr>
        <w:t>40 – 49 years</w:t>
      </w:r>
    </w:p>
    <w:p w14:paraId="7B846F5F" w14:textId="7F8DDE6A" w:rsidR="00A36E42" w:rsidRDefault="00A36E42" w:rsidP="002E4171">
      <w:pPr>
        <w:pStyle w:val="ListParagraph"/>
        <w:numPr>
          <w:ilvl w:val="0"/>
          <w:numId w:val="7"/>
        </w:numPr>
        <w:rPr>
          <w:rFonts w:ascii="Arial Nova" w:hAnsi="Arial Nova"/>
          <w:sz w:val="20"/>
        </w:rPr>
      </w:pPr>
      <w:r>
        <w:rPr>
          <w:rFonts w:ascii="Arial Nova" w:hAnsi="Arial Nova"/>
          <w:sz w:val="20"/>
        </w:rPr>
        <w:t>50 – 59 years</w:t>
      </w:r>
    </w:p>
    <w:p w14:paraId="009A96F3" w14:textId="4ED437DB" w:rsidR="00A36E42" w:rsidRDefault="00A36E42" w:rsidP="002E4171">
      <w:pPr>
        <w:pStyle w:val="ListParagraph"/>
        <w:numPr>
          <w:ilvl w:val="0"/>
          <w:numId w:val="7"/>
        </w:numPr>
        <w:rPr>
          <w:rFonts w:ascii="Arial Nova" w:hAnsi="Arial Nova"/>
          <w:sz w:val="20"/>
        </w:rPr>
      </w:pPr>
      <w:r>
        <w:rPr>
          <w:rFonts w:ascii="Arial Nova" w:hAnsi="Arial Nova"/>
          <w:sz w:val="20"/>
        </w:rPr>
        <w:t>60 – 65 years</w:t>
      </w:r>
    </w:p>
    <w:p w14:paraId="3E6FB60F" w14:textId="3C78DCB8" w:rsidR="00A36E42" w:rsidRPr="00A36E42" w:rsidRDefault="00A36E42" w:rsidP="002E4171">
      <w:pPr>
        <w:pStyle w:val="ListParagraph"/>
        <w:numPr>
          <w:ilvl w:val="0"/>
          <w:numId w:val="7"/>
        </w:numPr>
        <w:rPr>
          <w:rFonts w:ascii="Arial Nova" w:hAnsi="Arial Nova"/>
          <w:sz w:val="20"/>
        </w:rPr>
      </w:pPr>
      <w:r>
        <w:rPr>
          <w:rFonts w:ascii="Arial Nova" w:hAnsi="Arial Nova"/>
          <w:sz w:val="20"/>
        </w:rPr>
        <w:t xml:space="preserve">Over </w:t>
      </w:r>
      <w:r w:rsidR="00FA7CA9">
        <w:rPr>
          <w:rFonts w:ascii="Arial Nova" w:hAnsi="Arial Nova"/>
          <w:sz w:val="20"/>
        </w:rPr>
        <w:t>65 years</w:t>
      </w:r>
    </w:p>
    <w:p w14:paraId="70C2789D" w14:textId="427D04D2" w:rsidR="00206F95" w:rsidRPr="00B011C3" w:rsidRDefault="006D1A9A" w:rsidP="00B011C3">
      <w:pPr>
        <w:pStyle w:val="Heading2"/>
        <w:rPr>
          <w:rFonts w:ascii="Arial Nova" w:hAnsi="Arial Nova"/>
          <w:color w:val="100249" w:themeColor="accent4"/>
        </w:rPr>
      </w:pPr>
      <w:bookmarkStart w:id="14" w:name="_Toc81836774"/>
      <w:r w:rsidRPr="00B011C3">
        <w:rPr>
          <w:rFonts w:ascii="Arial Nova" w:hAnsi="Arial Nova"/>
          <w:color w:val="100249" w:themeColor="accent4"/>
        </w:rPr>
        <w:t>Projected staff requirements</w:t>
      </w:r>
      <w:bookmarkEnd w:id="14"/>
    </w:p>
    <w:p w14:paraId="63231DBE" w14:textId="23E605D6" w:rsidR="00786F3A" w:rsidRDefault="00BC481A" w:rsidP="00A61D4A">
      <w:pPr>
        <w:rPr>
          <w:rFonts w:ascii="Arial Nova" w:hAnsi="Arial Nova"/>
          <w:sz w:val="20"/>
        </w:rPr>
      </w:pPr>
      <w:bookmarkStart w:id="15" w:name="_Toc315765096"/>
      <w:bookmarkEnd w:id="10"/>
      <w:bookmarkEnd w:id="11"/>
      <w:bookmarkEnd w:id="12"/>
      <w:r>
        <w:rPr>
          <w:rFonts w:ascii="Arial Nova" w:hAnsi="Arial Nova"/>
          <w:sz w:val="20"/>
        </w:rPr>
        <w:t xml:space="preserve">In addition to the workforce profile above, the </w:t>
      </w:r>
      <w:r w:rsidR="00994E02" w:rsidRPr="00994E02">
        <w:rPr>
          <w:rFonts w:ascii="Arial Nova" w:hAnsi="Arial Nova"/>
          <w:sz w:val="20"/>
        </w:rPr>
        <w:t xml:space="preserve">workforce plan </w:t>
      </w:r>
      <w:r w:rsidR="007E3CBA">
        <w:rPr>
          <w:rFonts w:ascii="Arial Nova" w:hAnsi="Arial Nova"/>
          <w:sz w:val="20"/>
        </w:rPr>
        <w:t xml:space="preserve">must </w:t>
      </w:r>
      <w:r w:rsidR="00994E02" w:rsidRPr="00994E02">
        <w:rPr>
          <w:rFonts w:ascii="Arial Nova" w:hAnsi="Arial Nova"/>
          <w:sz w:val="20"/>
        </w:rPr>
        <w:t>include a</w:t>
      </w:r>
      <w:r w:rsidR="00A61D4A" w:rsidRPr="00994E02">
        <w:rPr>
          <w:rFonts w:ascii="Arial Nova" w:hAnsi="Arial Nova"/>
          <w:sz w:val="20"/>
        </w:rPr>
        <w:t xml:space="preserve"> statement which shows the number of full-time equivalent Council staff</w:t>
      </w:r>
      <w:r w:rsidR="00F36F8A">
        <w:rPr>
          <w:rFonts w:ascii="Arial Nova" w:hAnsi="Arial Nova"/>
          <w:sz w:val="20"/>
        </w:rPr>
        <w:t xml:space="preserve"> for the current year</w:t>
      </w:r>
      <w:r w:rsidR="00A3756F">
        <w:rPr>
          <w:rFonts w:ascii="Arial Nova" w:hAnsi="Arial Nova"/>
          <w:sz w:val="20"/>
        </w:rPr>
        <w:t xml:space="preserve"> and </w:t>
      </w:r>
      <w:r w:rsidR="00ED1592">
        <w:rPr>
          <w:rFonts w:ascii="Arial Nova" w:hAnsi="Arial Nova"/>
          <w:sz w:val="20"/>
        </w:rPr>
        <w:t>three</w:t>
      </w:r>
      <w:r w:rsidR="00A3756F" w:rsidRPr="00A3756F">
        <w:rPr>
          <w:rFonts w:ascii="Arial Nova" w:hAnsi="Arial Nova"/>
          <w:sz w:val="20"/>
        </w:rPr>
        <w:t xml:space="preserve"> subsequent financial years</w:t>
      </w:r>
      <w:r w:rsidR="00A61D4A" w:rsidRPr="00994E02">
        <w:rPr>
          <w:rFonts w:ascii="Arial Nova" w:hAnsi="Arial Nova"/>
          <w:sz w:val="20"/>
        </w:rPr>
        <w:t xml:space="preserve">. </w:t>
      </w:r>
      <w:r w:rsidR="00113B7E">
        <w:rPr>
          <w:rFonts w:ascii="Arial Nova" w:hAnsi="Arial Nova"/>
          <w:sz w:val="20"/>
        </w:rPr>
        <w:t xml:space="preserve">This should correspond with the </w:t>
      </w:r>
      <w:r w:rsidR="00F85ABF">
        <w:rPr>
          <w:rFonts w:ascii="Arial Nova" w:hAnsi="Arial Nova"/>
          <w:sz w:val="20"/>
        </w:rPr>
        <w:t xml:space="preserve">planned human resources expenditure and planned number of full-time equivalent staff </w:t>
      </w:r>
      <w:r w:rsidR="00956D83">
        <w:rPr>
          <w:rFonts w:ascii="Arial Nova" w:hAnsi="Arial Nova"/>
          <w:sz w:val="20"/>
        </w:rPr>
        <w:t xml:space="preserve">in the council’s </w:t>
      </w:r>
      <w:r w:rsidR="00956D83" w:rsidRPr="00D86970">
        <w:rPr>
          <w:rFonts w:ascii="Arial Nova" w:hAnsi="Arial Nova"/>
          <w:b/>
          <w:bCs/>
          <w:i/>
          <w:iCs/>
          <w:sz w:val="20"/>
        </w:rPr>
        <w:t>Annual Budget</w:t>
      </w:r>
      <w:r w:rsidR="00956D83">
        <w:rPr>
          <w:rFonts w:ascii="Arial Nova" w:hAnsi="Arial Nova"/>
          <w:sz w:val="20"/>
        </w:rPr>
        <w:t xml:space="preserve"> document.</w:t>
      </w:r>
    </w:p>
    <w:p w14:paraId="489D1FA2" w14:textId="6715682F" w:rsidR="00CD0E4D" w:rsidRDefault="00CD0E4D" w:rsidP="00A61D4A">
      <w:pPr>
        <w:rPr>
          <w:rFonts w:ascii="Arial Nova" w:hAnsi="Arial Nova"/>
          <w:sz w:val="20"/>
        </w:rPr>
      </w:pPr>
      <w:r>
        <w:rPr>
          <w:rFonts w:ascii="Arial Nova" w:hAnsi="Arial Nova"/>
          <w:sz w:val="20"/>
        </w:rPr>
        <w:t>This may include commentary on potential changes to the organisational structur</w:t>
      </w:r>
      <w:r w:rsidR="00F84A4D">
        <w:rPr>
          <w:rFonts w:ascii="Arial Nova" w:hAnsi="Arial Nova"/>
          <w:sz w:val="20"/>
        </w:rPr>
        <w:t xml:space="preserve">e and </w:t>
      </w:r>
      <w:r w:rsidR="00EE6BE7">
        <w:rPr>
          <w:rFonts w:ascii="Arial Nova" w:hAnsi="Arial Nova"/>
          <w:sz w:val="20"/>
        </w:rPr>
        <w:t xml:space="preserve">links to Council’s strategic priorities. </w:t>
      </w:r>
    </w:p>
    <w:p w14:paraId="1CCF12BA" w14:textId="14337219" w:rsidR="00786F3A" w:rsidRPr="00B67077" w:rsidRDefault="00B67077" w:rsidP="00B67077">
      <w:pPr>
        <w:pStyle w:val="Heading2"/>
        <w:rPr>
          <w:rFonts w:ascii="Arial Nova" w:hAnsi="Arial Nova"/>
          <w:color w:val="100249" w:themeColor="accent4"/>
        </w:rPr>
      </w:pPr>
      <w:bookmarkStart w:id="16" w:name="_Toc81836775"/>
      <w:r w:rsidRPr="00B67077">
        <w:rPr>
          <w:rFonts w:ascii="Arial Nova" w:hAnsi="Arial Nova"/>
          <w:color w:val="100249" w:themeColor="accent4"/>
        </w:rPr>
        <w:t>Workforce analytics</w:t>
      </w:r>
      <w:bookmarkEnd w:id="16"/>
    </w:p>
    <w:p w14:paraId="14ACF597" w14:textId="6D262F94" w:rsidR="00B67077" w:rsidRDefault="003E1D9D" w:rsidP="00A61D4A">
      <w:pPr>
        <w:rPr>
          <w:rFonts w:ascii="Arial Nova" w:hAnsi="Arial Nova"/>
          <w:sz w:val="20"/>
        </w:rPr>
      </w:pPr>
      <w:r>
        <w:rPr>
          <w:rFonts w:ascii="Arial Nova" w:hAnsi="Arial Nova"/>
          <w:sz w:val="20"/>
        </w:rPr>
        <w:t xml:space="preserve">Council may wish to include any </w:t>
      </w:r>
      <w:r w:rsidR="00533AF3">
        <w:rPr>
          <w:rFonts w:ascii="Arial Nova" w:hAnsi="Arial Nova"/>
          <w:sz w:val="20"/>
        </w:rPr>
        <w:t>metrics, indicators</w:t>
      </w:r>
      <w:r w:rsidR="00D62460">
        <w:rPr>
          <w:rFonts w:ascii="Arial Nova" w:hAnsi="Arial Nova"/>
          <w:sz w:val="20"/>
        </w:rPr>
        <w:t>, results</w:t>
      </w:r>
      <w:r w:rsidR="00533AF3">
        <w:rPr>
          <w:rFonts w:ascii="Arial Nova" w:hAnsi="Arial Nova"/>
          <w:sz w:val="20"/>
        </w:rPr>
        <w:t xml:space="preserve"> or analysis of data conducted </w:t>
      </w:r>
      <w:r w:rsidR="006A5251">
        <w:rPr>
          <w:rFonts w:ascii="Arial Nova" w:hAnsi="Arial Nova"/>
          <w:sz w:val="20"/>
        </w:rPr>
        <w:t xml:space="preserve">to demonstrate Council’s commitment to </w:t>
      </w:r>
      <w:r w:rsidR="006B1FD6">
        <w:rPr>
          <w:rFonts w:ascii="Arial Nova" w:hAnsi="Arial Nova"/>
          <w:sz w:val="20"/>
        </w:rPr>
        <w:t xml:space="preserve">meeting the </w:t>
      </w:r>
      <w:r w:rsidR="0070072E">
        <w:rPr>
          <w:rFonts w:ascii="Arial Nova" w:hAnsi="Arial Nova"/>
          <w:sz w:val="20"/>
        </w:rPr>
        <w:t xml:space="preserve">current and </w:t>
      </w:r>
      <w:r w:rsidR="006B1FD6">
        <w:rPr>
          <w:rFonts w:ascii="Arial Nova" w:hAnsi="Arial Nova"/>
          <w:sz w:val="20"/>
        </w:rPr>
        <w:t xml:space="preserve">future workforce needs of the organisation and its community. </w:t>
      </w:r>
    </w:p>
    <w:p w14:paraId="329D5B32" w14:textId="2FDEE56C" w:rsidR="00FC000F" w:rsidRDefault="00FC000F" w:rsidP="00A61D4A">
      <w:pPr>
        <w:rPr>
          <w:rFonts w:ascii="Arial Nova" w:hAnsi="Arial Nova"/>
          <w:sz w:val="20"/>
        </w:rPr>
      </w:pPr>
      <w:r>
        <w:rPr>
          <w:rFonts w:ascii="Arial Nova" w:hAnsi="Arial Nova"/>
          <w:sz w:val="20"/>
        </w:rPr>
        <w:t>Examples may include:</w:t>
      </w:r>
    </w:p>
    <w:p w14:paraId="1514265F" w14:textId="5A19042B" w:rsidR="00FC000F" w:rsidRPr="00065414" w:rsidRDefault="00FC000F" w:rsidP="002E4171">
      <w:pPr>
        <w:pStyle w:val="ListParagraph"/>
        <w:numPr>
          <w:ilvl w:val="0"/>
          <w:numId w:val="8"/>
        </w:numPr>
        <w:rPr>
          <w:rFonts w:ascii="Arial Nova" w:hAnsi="Arial Nova"/>
          <w:sz w:val="20"/>
        </w:rPr>
      </w:pPr>
      <w:r w:rsidRPr="00065414">
        <w:rPr>
          <w:rFonts w:ascii="Arial Nova" w:hAnsi="Arial Nova"/>
          <w:sz w:val="20"/>
        </w:rPr>
        <w:t xml:space="preserve">Data and analytics </w:t>
      </w:r>
      <w:r w:rsidR="00065414" w:rsidRPr="00065414">
        <w:rPr>
          <w:rFonts w:ascii="Arial Nova" w:hAnsi="Arial Nova"/>
          <w:sz w:val="20"/>
        </w:rPr>
        <w:t>of skill shortages;</w:t>
      </w:r>
    </w:p>
    <w:p w14:paraId="0CC1B8CC" w14:textId="0767C64C" w:rsidR="00065414" w:rsidRPr="00065414" w:rsidRDefault="00065414" w:rsidP="002E4171">
      <w:pPr>
        <w:pStyle w:val="ListParagraph"/>
        <w:numPr>
          <w:ilvl w:val="0"/>
          <w:numId w:val="8"/>
        </w:numPr>
        <w:rPr>
          <w:rFonts w:ascii="Arial Nova" w:hAnsi="Arial Nova"/>
          <w:sz w:val="20"/>
        </w:rPr>
      </w:pPr>
      <w:r w:rsidRPr="00065414">
        <w:rPr>
          <w:rFonts w:ascii="Arial Nova" w:hAnsi="Arial Nova"/>
          <w:sz w:val="20"/>
        </w:rPr>
        <w:t xml:space="preserve">Analysis of hours worked. </w:t>
      </w:r>
    </w:p>
    <w:p w14:paraId="29C19F6E" w14:textId="4ADA2628" w:rsidR="006D1FB7" w:rsidRPr="00B73E10" w:rsidRDefault="00B73E10" w:rsidP="00B73E10">
      <w:pPr>
        <w:pStyle w:val="Heading2"/>
        <w:rPr>
          <w:rFonts w:ascii="Arial Nova" w:hAnsi="Arial Nova"/>
          <w:color w:val="100249" w:themeColor="accent4"/>
        </w:rPr>
      </w:pPr>
      <w:bookmarkStart w:id="17" w:name="_Toc81836776"/>
      <w:r w:rsidRPr="00B73E10">
        <w:rPr>
          <w:rFonts w:ascii="Arial Nova" w:hAnsi="Arial Nova"/>
          <w:color w:val="100249" w:themeColor="accent4"/>
        </w:rPr>
        <w:t>Gender equality measures</w:t>
      </w:r>
      <w:bookmarkEnd w:id="17"/>
    </w:p>
    <w:p w14:paraId="05BD626A" w14:textId="03E6E129" w:rsidR="006C7E26" w:rsidRDefault="000161E6" w:rsidP="00A61D4A">
      <w:pPr>
        <w:rPr>
          <w:rFonts w:ascii="Arial Nova" w:hAnsi="Arial Nova"/>
          <w:sz w:val="20"/>
        </w:rPr>
      </w:pPr>
      <w:r>
        <w:rPr>
          <w:rFonts w:ascii="Arial Nova" w:hAnsi="Arial Nova"/>
          <w:sz w:val="20"/>
        </w:rPr>
        <w:t xml:space="preserve">Council must include </w:t>
      </w:r>
      <w:r w:rsidR="00270147">
        <w:rPr>
          <w:rFonts w:ascii="Arial Nova" w:hAnsi="Arial Nova"/>
          <w:sz w:val="20"/>
        </w:rPr>
        <w:t xml:space="preserve">a statement of </w:t>
      </w:r>
      <w:r w:rsidR="00A363A4">
        <w:rPr>
          <w:rFonts w:ascii="Arial Nova" w:hAnsi="Arial Nova"/>
          <w:sz w:val="20"/>
        </w:rPr>
        <w:t xml:space="preserve">measures to seek to ensure gender equality, diversity and inclusiveness. </w:t>
      </w:r>
      <w:r w:rsidR="0080460F">
        <w:rPr>
          <w:rFonts w:ascii="Arial Nova" w:hAnsi="Arial Nova"/>
          <w:sz w:val="20"/>
        </w:rPr>
        <w:t xml:space="preserve">This </w:t>
      </w:r>
      <w:r w:rsidR="00856864">
        <w:rPr>
          <w:rFonts w:ascii="Arial Nova" w:hAnsi="Arial Nova"/>
          <w:sz w:val="20"/>
        </w:rPr>
        <w:t>data may include:</w:t>
      </w:r>
    </w:p>
    <w:p w14:paraId="160B164F" w14:textId="77777777" w:rsidR="004B2267" w:rsidRPr="004B2267" w:rsidRDefault="004B2267" w:rsidP="002E4171">
      <w:pPr>
        <w:pStyle w:val="ListParagraph"/>
        <w:numPr>
          <w:ilvl w:val="0"/>
          <w:numId w:val="9"/>
        </w:numPr>
        <w:rPr>
          <w:rFonts w:ascii="Arial Nova" w:hAnsi="Arial Nova"/>
          <w:sz w:val="20"/>
        </w:rPr>
      </w:pPr>
      <w:r w:rsidRPr="004B2267">
        <w:rPr>
          <w:rFonts w:ascii="Arial Nova" w:hAnsi="Arial Nova"/>
          <w:sz w:val="20"/>
        </w:rPr>
        <w:t>gender-disaggregated data; and</w:t>
      </w:r>
    </w:p>
    <w:p w14:paraId="2DF6B1B0" w14:textId="238EE33B" w:rsidR="00B73E10" w:rsidRPr="004B2267" w:rsidRDefault="004B2267" w:rsidP="002E4171">
      <w:pPr>
        <w:pStyle w:val="ListParagraph"/>
        <w:numPr>
          <w:ilvl w:val="0"/>
          <w:numId w:val="9"/>
        </w:numPr>
        <w:rPr>
          <w:rFonts w:ascii="Arial Nova" w:hAnsi="Arial Nova"/>
          <w:sz w:val="20"/>
        </w:rPr>
      </w:pPr>
      <w:r w:rsidRPr="004B2267">
        <w:rPr>
          <w:rFonts w:ascii="Arial Nova" w:hAnsi="Arial Nova"/>
          <w:sz w:val="20"/>
        </w:rPr>
        <w:t>if available, data about Aboriginality, age,</w:t>
      </w:r>
      <w:r>
        <w:rPr>
          <w:rFonts w:ascii="Arial Nova" w:hAnsi="Arial Nova"/>
          <w:sz w:val="20"/>
        </w:rPr>
        <w:t xml:space="preserve"> </w:t>
      </w:r>
      <w:r w:rsidRPr="004B2267">
        <w:rPr>
          <w:rFonts w:ascii="Arial Nova" w:hAnsi="Arial Nova"/>
          <w:sz w:val="20"/>
        </w:rPr>
        <w:t>disability, ethnicity, gender identity, race,</w:t>
      </w:r>
      <w:r>
        <w:rPr>
          <w:rFonts w:ascii="Arial Nova" w:hAnsi="Arial Nova"/>
          <w:sz w:val="20"/>
        </w:rPr>
        <w:t xml:space="preserve"> </w:t>
      </w:r>
      <w:r w:rsidRPr="004B2267">
        <w:rPr>
          <w:rFonts w:ascii="Arial Nova" w:hAnsi="Arial Nova"/>
          <w:sz w:val="20"/>
        </w:rPr>
        <w:t>religion and sexual orientation</w:t>
      </w:r>
      <w:r w:rsidR="00B775AF">
        <w:rPr>
          <w:rStyle w:val="FootnoteReference"/>
          <w:rFonts w:ascii="Arial Nova" w:hAnsi="Arial Nova"/>
          <w:sz w:val="20"/>
        </w:rPr>
        <w:footnoteReference w:id="7"/>
      </w:r>
      <w:r w:rsidRPr="004B2267">
        <w:rPr>
          <w:rFonts w:ascii="Arial Nova" w:hAnsi="Arial Nova"/>
          <w:sz w:val="20"/>
        </w:rPr>
        <w:t>.</w:t>
      </w:r>
      <w:r w:rsidR="0080460F" w:rsidRPr="004B2267">
        <w:rPr>
          <w:rFonts w:ascii="Arial Nova" w:hAnsi="Arial Nova"/>
          <w:sz w:val="20"/>
        </w:rPr>
        <w:t xml:space="preserve"> </w:t>
      </w:r>
    </w:p>
    <w:p w14:paraId="15BD4827" w14:textId="57933973" w:rsidR="00B73E10" w:rsidRDefault="006C381A" w:rsidP="00A61D4A">
      <w:pPr>
        <w:rPr>
          <w:rFonts w:ascii="Arial Nova" w:hAnsi="Arial Nova"/>
          <w:sz w:val="20"/>
        </w:rPr>
      </w:pPr>
      <w:r>
        <w:rPr>
          <w:rFonts w:ascii="Arial Nova" w:hAnsi="Arial Nova"/>
          <w:sz w:val="20"/>
        </w:rPr>
        <w:t xml:space="preserve">This statement should </w:t>
      </w:r>
      <w:r w:rsidR="003B14A4">
        <w:rPr>
          <w:rFonts w:ascii="Arial Nova" w:hAnsi="Arial Nova"/>
          <w:sz w:val="20"/>
        </w:rPr>
        <w:t>complement</w:t>
      </w:r>
      <w:r w:rsidR="00270147">
        <w:rPr>
          <w:rFonts w:ascii="Arial Nova" w:hAnsi="Arial Nova"/>
          <w:sz w:val="20"/>
        </w:rPr>
        <w:t xml:space="preserve"> any </w:t>
      </w:r>
      <w:r w:rsidR="00D334AD">
        <w:rPr>
          <w:rFonts w:ascii="Arial Nova" w:hAnsi="Arial Nova"/>
          <w:sz w:val="20"/>
        </w:rPr>
        <w:t xml:space="preserve">workplace gender audit or workplace gender equity plan developed by Council under the </w:t>
      </w:r>
      <w:r w:rsidR="00D334AD" w:rsidRPr="00E850DB">
        <w:rPr>
          <w:rFonts w:ascii="Arial Nova" w:hAnsi="Arial Nova"/>
          <w:b/>
          <w:bCs/>
          <w:i/>
          <w:iCs/>
          <w:sz w:val="20"/>
        </w:rPr>
        <w:t>Gender Equality Act 2020</w:t>
      </w:r>
      <w:r w:rsidR="00D334AD">
        <w:rPr>
          <w:rFonts w:ascii="Arial Nova" w:hAnsi="Arial Nova"/>
          <w:sz w:val="20"/>
        </w:rPr>
        <w:t xml:space="preserve">. </w:t>
      </w:r>
    </w:p>
    <w:p w14:paraId="16B45266" w14:textId="7357C549" w:rsidR="007118CF" w:rsidRDefault="007118CF" w:rsidP="00A61D4A">
      <w:pPr>
        <w:rPr>
          <w:rFonts w:ascii="Arial Nova" w:hAnsi="Arial Nova"/>
          <w:sz w:val="20"/>
        </w:rPr>
      </w:pPr>
      <w:r>
        <w:rPr>
          <w:rFonts w:ascii="Arial Nova" w:hAnsi="Arial Nova"/>
          <w:sz w:val="20"/>
        </w:rPr>
        <w:t>This data can be integrated into Council’s workforce profile as required</w:t>
      </w:r>
      <w:r w:rsidR="00D156B5">
        <w:rPr>
          <w:rFonts w:ascii="Arial Nova" w:hAnsi="Arial Nova"/>
          <w:sz w:val="20"/>
        </w:rPr>
        <w:t>, with gender equality measures being incorporated into workforce analytics as required.</w:t>
      </w:r>
    </w:p>
    <w:p w14:paraId="48D15071" w14:textId="12617EA0" w:rsidR="00436BEF" w:rsidRDefault="0037462B" w:rsidP="00A61D4A">
      <w:pPr>
        <w:rPr>
          <w:rFonts w:ascii="Arial Nova" w:hAnsi="Arial Nova"/>
          <w:sz w:val="20"/>
        </w:rPr>
      </w:pPr>
      <w:r>
        <w:rPr>
          <w:rFonts w:ascii="Arial Nova" w:hAnsi="Arial Nova"/>
          <w:sz w:val="20"/>
        </w:rPr>
        <w:t xml:space="preserve">In the absence of available data or the </w:t>
      </w:r>
      <w:r w:rsidR="00A56515">
        <w:rPr>
          <w:rFonts w:ascii="Arial Nova" w:hAnsi="Arial Nova"/>
          <w:sz w:val="20"/>
        </w:rPr>
        <w:t>measures, council should outline the steps they are taking to develop measures</w:t>
      </w:r>
      <w:r w:rsidR="006115DE">
        <w:rPr>
          <w:rFonts w:ascii="Arial Nova" w:hAnsi="Arial Nova"/>
          <w:sz w:val="20"/>
        </w:rPr>
        <w:t xml:space="preserve">. </w:t>
      </w:r>
    </w:p>
    <w:p w14:paraId="45527C3D" w14:textId="77777777" w:rsidR="006227D4" w:rsidRDefault="006227D4" w:rsidP="006227D4">
      <w:pPr>
        <w:rPr>
          <w:rFonts w:ascii="Arial Nova" w:hAnsi="Arial Nova"/>
          <w:sz w:val="20"/>
        </w:rPr>
      </w:pPr>
      <w:r>
        <w:rPr>
          <w:rFonts w:ascii="Arial Nova" w:hAnsi="Arial Nova"/>
          <w:sz w:val="20"/>
        </w:rPr>
        <w:t>T</w:t>
      </w:r>
      <w:r w:rsidRPr="002705C6">
        <w:rPr>
          <w:rFonts w:ascii="Arial Nova" w:hAnsi="Arial Nova"/>
          <w:sz w:val="20"/>
        </w:rPr>
        <w:t>argeted advice to support local councils to comply with the Gender Equality Act</w:t>
      </w:r>
      <w:r>
        <w:rPr>
          <w:rFonts w:ascii="Arial Nova" w:hAnsi="Arial Nova"/>
          <w:sz w:val="20"/>
        </w:rPr>
        <w:t xml:space="preserve"> is available here: </w:t>
      </w:r>
      <w:hyperlink r:id="rId19" w:history="1">
        <w:r w:rsidRPr="00951246">
          <w:rPr>
            <w:rStyle w:val="Hyperlink"/>
            <w:rFonts w:ascii="Arial Nova" w:hAnsi="Arial Nova"/>
            <w:sz w:val="20"/>
          </w:rPr>
          <w:t>https://www.genderequalitycommission.vic.gov.au/advice-local-government</w:t>
        </w:r>
      </w:hyperlink>
      <w:r>
        <w:rPr>
          <w:rFonts w:ascii="Arial Nova" w:hAnsi="Arial Nova"/>
          <w:sz w:val="20"/>
        </w:rPr>
        <w:t xml:space="preserve"> </w:t>
      </w:r>
    </w:p>
    <w:p w14:paraId="41437A1F" w14:textId="77777777" w:rsidR="006227D4" w:rsidRDefault="006227D4" w:rsidP="00A61D4A">
      <w:pPr>
        <w:rPr>
          <w:rFonts w:ascii="Arial Nova" w:hAnsi="Arial Nova"/>
          <w:sz w:val="20"/>
        </w:rPr>
      </w:pPr>
    </w:p>
    <w:p w14:paraId="4C127782" w14:textId="0771B754" w:rsidR="00786F3A" w:rsidRPr="00733182" w:rsidRDefault="00733182" w:rsidP="00733182">
      <w:pPr>
        <w:pStyle w:val="Heading2"/>
        <w:rPr>
          <w:rFonts w:ascii="Arial Nova" w:hAnsi="Arial Nova"/>
          <w:color w:val="100249" w:themeColor="accent4"/>
        </w:rPr>
      </w:pPr>
      <w:bookmarkStart w:id="18" w:name="_Toc81836777"/>
      <w:r w:rsidRPr="00733182">
        <w:rPr>
          <w:rFonts w:ascii="Arial Nova" w:hAnsi="Arial Nova"/>
          <w:color w:val="100249" w:themeColor="accent4"/>
        </w:rPr>
        <w:t>Summary of key actions</w:t>
      </w:r>
      <w:bookmarkEnd w:id="18"/>
    </w:p>
    <w:p w14:paraId="6E95247C" w14:textId="559D35E8" w:rsidR="0097536F" w:rsidRDefault="00595299" w:rsidP="00A61D4A">
      <w:pPr>
        <w:rPr>
          <w:rFonts w:ascii="Arial Nova" w:hAnsi="Arial Nova"/>
          <w:sz w:val="20"/>
        </w:rPr>
      </w:pPr>
      <w:r>
        <w:rPr>
          <w:rFonts w:ascii="Arial Nova" w:hAnsi="Arial Nova"/>
          <w:sz w:val="20"/>
        </w:rPr>
        <w:t xml:space="preserve">Council should include a summary of any </w:t>
      </w:r>
      <w:r w:rsidR="00DF1175">
        <w:rPr>
          <w:rFonts w:ascii="Arial Nova" w:hAnsi="Arial Nova"/>
          <w:sz w:val="20"/>
        </w:rPr>
        <w:t xml:space="preserve">key actions that </w:t>
      </w:r>
      <w:r w:rsidR="00FF586E">
        <w:rPr>
          <w:rFonts w:ascii="Arial Nova" w:hAnsi="Arial Nova"/>
          <w:sz w:val="20"/>
        </w:rPr>
        <w:t>will be</w:t>
      </w:r>
      <w:r w:rsidR="00FF586E" w:rsidRPr="00FF586E">
        <w:rPr>
          <w:rFonts w:ascii="Arial Nova" w:hAnsi="Arial Nova"/>
          <w:sz w:val="20"/>
        </w:rPr>
        <w:t xml:space="preserve"> implement</w:t>
      </w:r>
      <w:r w:rsidR="00FF586E">
        <w:rPr>
          <w:rFonts w:ascii="Arial Nova" w:hAnsi="Arial Nova"/>
          <w:sz w:val="20"/>
        </w:rPr>
        <w:t>ed</w:t>
      </w:r>
      <w:r w:rsidR="00FF586E" w:rsidRPr="00FF586E">
        <w:rPr>
          <w:rFonts w:ascii="Arial Nova" w:hAnsi="Arial Nova"/>
          <w:sz w:val="20"/>
        </w:rPr>
        <w:t xml:space="preserve"> either</w:t>
      </w:r>
      <w:r w:rsidR="0097536F">
        <w:rPr>
          <w:rFonts w:ascii="Arial Nova" w:hAnsi="Arial Nova"/>
          <w:sz w:val="20"/>
        </w:rPr>
        <w:t>:</w:t>
      </w:r>
      <w:r w:rsidR="00FF586E" w:rsidRPr="00FF586E">
        <w:rPr>
          <w:rFonts w:ascii="Arial Nova" w:hAnsi="Arial Nova"/>
          <w:sz w:val="20"/>
        </w:rPr>
        <w:t xml:space="preserve"> </w:t>
      </w:r>
    </w:p>
    <w:p w14:paraId="51F6964A" w14:textId="72176346" w:rsidR="0097536F" w:rsidRDefault="0097536F" w:rsidP="002E4171">
      <w:pPr>
        <w:pStyle w:val="ListParagraph"/>
        <w:numPr>
          <w:ilvl w:val="0"/>
          <w:numId w:val="13"/>
        </w:numPr>
        <w:rPr>
          <w:rFonts w:ascii="Arial Nova" w:hAnsi="Arial Nova"/>
          <w:sz w:val="20"/>
        </w:rPr>
      </w:pPr>
      <w:r>
        <w:rPr>
          <w:rFonts w:ascii="Arial Nova" w:hAnsi="Arial Nova"/>
          <w:sz w:val="20"/>
        </w:rPr>
        <w:t xml:space="preserve">in </w:t>
      </w:r>
      <w:r w:rsidR="00FF586E" w:rsidRPr="0097536F">
        <w:rPr>
          <w:rFonts w:ascii="Arial Nova" w:hAnsi="Arial Nova"/>
          <w:sz w:val="20"/>
        </w:rPr>
        <w:t>response to</w:t>
      </w:r>
      <w:r w:rsidRPr="0097536F">
        <w:rPr>
          <w:rFonts w:ascii="Arial Nova" w:hAnsi="Arial Nova"/>
          <w:sz w:val="20"/>
        </w:rPr>
        <w:t xml:space="preserve"> issues,</w:t>
      </w:r>
      <w:r w:rsidR="00FF586E" w:rsidRPr="0097536F">
        <w:rPr>
          <w:rFonts w:ascii="Arial Nova" w:hAnsi="Arial Nova"/>
          <w:sz w:val="20"/>
        </w:rPr>
        <w:t xml:space="preserve"> they have identified in their data, </w:t>
      </w:r>
    </w:p>
    <w:p w14:paraId="14E57DC2" w14:textId="1E848ADD" w:rsidR="0097536F" w:rsidRDefault="004F4614" w:rsidP="002E4171">
      <w:pPr>
        <w:pStyle w:val="ListParagraph"/>
        <w:numPr>
          <w:ilvl w:val="0"/>
          <w:numId w:val="13"/>
        </w:numPr>
        <w:rPr>
          <w:rFonts w:ascii="Arial Nova" w:hAnsi="Arial Nova"/>
          <w:sz w:val="20"/>
        </w:rPr>
      </w:pPr>
      <w:r>
        <w:rPr>
          <w:rFonts w:ascii="Arial Nova" w:hAnsi="Arial Nova"/>
          <w:sz w:val="20"/>
        </w:rPr>
        <w:t>resulting from</w:t>
      </w:r>
      <w:r w:rsidR="00FF586E" w:rsidRPr="0097536F">
        <w:rPr>
          <w:rFonts w:ascii="Arial Nova" w:hAnsi="Arial Nova"/>
          <w:sz w:val="20"/>
        </w:rPr>
        <w:t xml:space="preserve"> structural or technological changes that will require new</w:t>
      </w:r>
      <w:r w:rsidR="00BD7670">
        <w:rPr>
          <w:rFonts w:ascii="Arial Nova" w:hAnsi="Arial Nova"/>
          <w:sz w:val="20"/>
        </w:rPr>
        <w:t xml:space="preserve"> or </w:t>
      </w:r>
      <w:r w:rsidR="00FF586E" w:rsidRPr="0097536F">
        <w:rPr>
          <w:rFonts w:ascii="Arial Nova" w:hAnsi="Arial Nova"/>
          <w:sz w:val="20"/>
        </w:rPr>
        <w:t xml:space="preserve">different work profiles or capabilities, or </w:t>
      </w:r>
    </w:p>
    <w:p w14:paraId="0D053AA3" w14:textId="190EED59" w:rsidR="00733182" w:rsidRDefault="00FF586E" w:rsidP="002E4171">
      <w:pPr>
        <w:pStyle w:val="ListParagraph"/>
        <w:numPr>
          <w:ilvl w:val="0"/>
          <w:numId w:val="13"/>
        </w:numPr>
        <w:rPr>
          <w:rFonts w:ascii="Arial Nova" w:hAnsi="Arial Nova"/>
          <w:sz w:val="20"/>
        </w:rPr>
      </w:pPr>
      <w:r w:rsidRPr="0097536F">
        <w:rPr>
          <w:rFonts w:ascii="Arial Nova" w:hAnsi="Arial Nova"/>
          <w:sz w:val="20"/>
        </w:rPr>
        <w:t xml:space="preserve">as a result of delivering on the Council’s </w:t>
      </w:r>
      <w:r w:rsidR="0097536F">
        <w:rPr>
          <w:rFonts w:ascii="Arial Nova" w:hAnsi="Arial Nova"/>
          <w:sz w:val="20"/>
        </w:rPr>
        <w:t>commitment</w:t>
      </w:r>
      <w:r w:rsidRPr="0097536F">
        <w:rPr>
          <w:rFonts w:ascii="Arial Nova" w:hAnsi="Arial Nova"/>
          <w:sz w:val="20"/>
        </w:rPr>
        <w:t xml:space="preserve"> to residents.</w:t>
      </w:r>
    </w:p>
    <w:p w14:paraId="6CB41E9C" w14:textId="4FA5DE69" w:rsidR="001C7381" w:rsidRDefault="00A978E0" w:rsidP="001C7381">
      <w:pPr>
        <w:rPr>
          <w:rFonts w:ascii="Arial Nova" w:hAnsi="Arial Nova"/>
          <w:sz w:val="20"/>
        </w:rPr>
      </w:pPr>
      <w:r>
        <w:rPr>
          <w:rFonts w:ascii="Arial Nova" w:hAnsi="Arial Nova"/>
          <w:sz w:val="20"/>
        </w:rPr>
        <w:t>The timeframe for each action should be included.</w:t>
      </w:r>
    </w:p>
    <w:p w14:paraId="29525157" w14:textId="57F993B9" w:rsidR="001E6841" w:rsidRPr="001C7381" w:rsidRDefault="001E6841" w:rsidP="001C7381">
      <w:pPr>
        <w:rPr>
          <w:rFonts w:ascii="Arial Nova" w:hAnsi="Arial Nova"/>
          <w:sz w:val="20"/>
        </w:rPr>
      </w:pPr>
      <w:r>
        <w:rPr>
          <w:rFonts w:ascii="Arial Nova" w:hAnsi="Arial Nova"/>
          <w:sz w:val="20"/>
        </w:rPr>
        <w:t>Overall, Council should also specify the time</w:t>
      </w:r>
      <w:r w:rsidR="002329A9">
        <w:rPr>
          <w:rFonts w:ascii="Arial Nova" w:hAnsi="Arial Nova"/>
          <w:sz w:val="20"/>
        </w:rPr>
        <w:t>line</w:t>
      </w:r>
      <w:r>
        <w:rPr>
          <w:rFonts w:ascii="Arial Nova" w:hAnsi="Arial Nova"/>
          <w:sz w:val="20"/>
        </w:rPr>
        <w:t xml:space="preserve"> for the Workforce Plan, including </w:t>
      </w:r>
      <w:r w:rsidR="002A70C0">
        <w:rPr>
          <w:rFonts w:ascii="Arial Nova" w:hAnsi="Arial Nova"/>
          <w:sz w:val="20"/>
        </w:rPr>
        <w:t xml:space="preserve">dates for </w:t>
      </w:r>
      <w:r w:rsidR="006E67A2">
        <w:rPr>
          <w:rFonts w:ascii="Arial Nova" w:hAnsi="Arial Nova"/>
          <w:sz w:val="20"/>
        </w:rPr>
        <w:t xml:space="preserve">review and renewal. </w:t>
      </w:r>
    </w:p>
    <w:p w14:paraId="6EC80D5D" w14:textId="77777777" w:rsidR="00BD7670" w:rsidRPr="00BD7670" w:rsidRDefault="00BD7670" w:rsidP="00BD7670">
      <w:pPr>
        <w:rPr>
          <w:rFonts w:ascii="Arial Nova" w:hAnsi="Arial Nova"/>
          <w:sz w:val="20"/>
        </w:rPr>
      </w:pPr>
    </w:p>
    <w:p w14:paraId="0B646464" w14:textId="682CBB8E" w:rsidR="004371F6" w:rsidRPr="00491B66" w:rsidRDefault="000B693E" w:rsidP="00AB1D65">
      <w:pPr>
        <w:pStyle w:val="Heading1"/>
        <w:rPr>
          <w:rFonts w:ascii="Arial Nova" w:hAnsi="Arial Nova"/>
        </w:rPr>
      </w:pPr>
      <w:bookmarkStart w:id="19" w:name="_Toc81836778"/>
      <w:bookmarkEnd w:id="6"/>
      <w:bookmarkEnd w:id="15"/>
      <w:r>
        <w:rPr>
          <w:rFonts w:ascii="Arial Nova" w:hAnsi="Arial Nova"/>
        </w:rPr>
        <w:t>Further reading</w:t>
      </w:r>
      <w:r w:rsidR="0086526A" w:rsidRPr="00491B66">
        <w:rPr>
          <w:rFonts w:ascii="Arial Nova" w:hAnsi="Arial Nova"/>
          <w:noProof/>
        </w:rPr>
        <w:t xml:space="preserve"> </w:t>
      </w:r>
      <w:r w:rsidR="0086526A" w:rsidRPr="00491B66">
        <w:rPr>
          <w:rFonts w:ascii="Arial Nova" w:hAnsi="Arial Nova"/>
          <w:noProof/>
        </w:rPr>
        <mc:AlternateContent>
          <mc:Choice Requires="wps">
            <w:drawing>
              <wp:anchor distT="0" distB="0" distL="114300" distR="114300" simplePos="0" relativeHeight="251658240" behindDoc="0" locked="1" layoutInCell="1" allowOverlap="1" wp14:anchorId="12D54465" wp14:editId="1AAD9F60">
                <wp:simplePos x="0" y="0"/>
                <wp:positionH relativeFrom="column">
                  <wp:posOffset>0</wp:posOffset>
                </wp:positionH>
                <wp:positionV relativeFrom="margin">
                  <wp:align>bottom</wp:align>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0AC93ED1" w14:textId="3EB43E89" w:rsidR="00C61A7C" w:rsidRPr="00E02831" w:rsidRDefault="00C61A7C" w:rsidP="0086526A">
                            <w:r w:rsidRPr="00E02831">
                              <w:t xml:space="preserve">Authorised by </w:t>
                            </w:r>
                            <w:r>
                              <w:t>Local Government Victoria</w:t>
                            </w:r>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57B822F" w14:textId="3F5CF141" w:rsidR="00C61A7C" w:rsidRPr="00E02831" w:rsidRDefault="00C61A7C"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t>21</w:t>
                            </w:r>
                          </w:p>
                          <w:p w14:paraId="4E3E2FFF" w14:textId="77777777" w:rsidR="00C61A7C" w:rsidRPr="00E02831" w:rsidRDefault="00C61A7C" w:rsidP="0086526A">
                            <w:r w:rsidRPr="00E02831">
                              <w:t>Except for any logos, emblems, trademarks, artwork and photography this document is made available under the terms of the Creative Commons Attribution 3.0 Australia license.</w:t>
                            </w:r>
                          </w:p>
                          <w:p w14:paraId="42C42B32" w14:textId="77777777" w:rsidR="00C61A7C" w:rsidRPr="00E02831" w:rsidRDefault="00C61A7C" w:rsidP="0086526A">
                            <w:r w:rsidRPr="00E02831">
                              <w:t xml:space="preserve">This document is also available in an accessible format at </w:t>
                            </w:r>
                            <w:hyperlink r:id="rId20"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4465" id="_x0000_t202" coordsize="21600,21600" o:spt="202" path="m,l,21600r21600,l21600,xe">
                <v:stroke joinstyle="miter"/>
                <v:path gradientshapeok="t" o:connecttype="rect"/>
              </v:shapetype>
              <v:shape id="Text Box 123" o:spid="_x0000_s1026" type="#_x0000_t202" style="position:absolute;left:0;text-align:left;margin-left:0;margin-top:0;width:453.75pt;height:148.5pt;z-index:251658240;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" fillcolor="white [3201]" stroked="f" strokeweight=".5pt">
                <v:textbox inset="0,0,0,0">
                  <w:txbxContent>
                    <w:p w14:paraId="0AC93ED1" w14:textId="3EB43E89" w:rsidR="00C61A7C" w:rsidRPr="00E02831" w:rsidRDefault="00C61A7C" w:rsidP="0086526A">
                      <w:r w:rsidRPr="00E02831">
                        <w:t xml:space="preserve">Authorised by </w:t>
                      </w:r>
                      <w:r>
                        <w:t>Local Government Victoria</w:t>
                      </w:r>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657B822F" w14:textId="3F5CF141" w:rsidR="00C61A7C" w:rsidRPr="00E02831" w:rsidRDefault="00C61A7C" w:rsidP="0086526A">
                      <w:r w:rsidRPr="00E02831">
                        <w:t xml:space="preserve">© Copyright State of Victoria, </w:t>
                      </w:r>
                      <w:r w:rsidRPr="00E02831">
                        <w:br/>
                        <w:t xml:space="preserve">Department of Jobs, </w:t>
                      </w:r>
                      <w:r w:rsidRPr="005E284D">
                        <w:rPr>
                          <w:lang w:val="en-US"/>
                        </w:rPr>
                        <w:t>Precincts and Regions</w:t>
                      </w:r>
                      <w:r w:rsidRPr="00E02831">
                        <w:t xml:space="preserve"> 20</w:t>
                      </w:r>
                      <w:r>
                        <w:t>21</w:t>
                      </w:r>
                    </w:p>
                    <w:p w14:paraId="4E3E2FFF" w14:textId="77777777" w:rsidR="00C61A7C" w:rsidRPr="00E02831" w:rsidRDefault="00C61A7C" w:rsidP="0086526A">
                      <w:r w:rsidRPr="00E02831">
                        <w:t xml:space="preserve">Except for any logos, emblems, trademarks, </w:t>
                      </w:r>
                      <w:proofErr w:type="gramStart"/>
                      <w:r w:rsidRPr="00E02831">
                        <w:t>artwork</w:t>
                      </w:r>
                      <w:proofErr w:type="gramEnd"/>
                      <w:r w:rsidRPr="00E02831">
                        <w:t xml:space="preserve"> and photography this document is made available under the terms of the Creative Commons Attribution 3.0 Australia license.</w:t>
                      </w:r>
                    </w:p>
                    <w:p w14:paraId="42C42B32" w14:textId="77777777" w:rsidR="00C61A7C" w:rsidRPr="00E02831" w:rsidRDefault="00C61A7C" w:rsidP="0086526A">
                      <w:r w:rsidRPr="00E02831">
                        <w:t xml:space="preserve">This document is also available in an accessible format at </w:t>
                      </w:r>
                      <w:hyperlink r:id="rId21" w:history="1">
                        <w:r w:rsidRPr="004F10C7">
                          <w:rPr>
                            <w:rStyle w:val="Hyperlink"/>
                          </w:rPr>
                          <w:t>djpr.vic.gov.au</w:t>
                        </w:r>
                      </w:hyperlink>
                    </w:p>
                  </w:txbxContent>
                </v:textbox>
                <w10:wrap anchory="margin"/>
                <w10:anchorlock/>
              </v:shape>
            </w:pict>
          </mc:Fallback>
        </mc:AlternateContent>
      </w:r>
      <w:bookmarkEnd w:id="19"/>
    </w:p>
    <w:p w14:paraId="483C0FAA" w14:textId="269FF9D7" w:rsidR="0044738E" w:rsidRPr="0044738E" w:rsidRDefault="0044738E" w:rsidP="0044738E">
      <w:pPr>
        <w:rPr>
          <w:rFonts w:ascii="Arial Nova" w:hAnsi="Arial Nova"/>
          <w:sz w:val="20"/>
        </w:rPr>
      </w:pPr>
      <w:r>
        <w:rPr>
          <w:rFonts w:ascii="Arial Nova" w:hAnsi="Arial Nova"/>
          <w:sz w:val="20"/>
        </w:rPr>
        <w:t>Government resources:</w:t>
      </w:r>
    </w:p>
    <w:p w14:paraId="0B229744" w14:textId="3C80C2BC" w:rsidR="007E1814" w:rsidRDefault="0017165C" w:rsidP="002E4171">
      <w:pPr>
        <w:pStyle w:val="ListParagraph"/>
        <w:numPr>
          <w:ilvl w:val="0"/>
          <w:numId w:val="10"/>
        </w:numPr>
        <w:rPr>
          <w:rFonts w:ascii="Arial Nova" w:hAnsi="Arial Nova"/>
          <w:sz w:val="20"/>
        </w:rPr>
      </w:pPr>
      <w:hyperlink r:id="rId22" w:history="1">
        <w:r w:rsidR="00225E9C" w:rsidRPr="001F62E7">
          <w:rPr>
            <w:rStyle w:val="Hyperlink"/>
            <w:rFonts w:ascii="Arial Nova" w:hAnsi="Arial Nova"/>
            <w:sz w:val="20"/>
          </w:rPr>
          <w:t>LGPro Future Ready – Workforce Planning Handbook and Guide</w:t>
        </w:r>
      </w:hyperlink>
    </w:p>
    <w:p w14:paraId="2BA8810C" w14:textId="4654464E" w:rsidR="00E005F8" w:rsidRDefault="0017165C" w:rsidP="002E4171">
      <w:pPr>
        <w:pStyle w:val="ListParagraph"/>
        <w:numPr>
          <w:ilvl w:val="0"/>
          <w:numId w:val="10"/>
        </w:numPr>
        <w:rPr>
          <w:rFonts w:ascii="Arial Nova" w:hAnsi="Arial Nova"/>
          <w:sz w:val="20"/>
        </w:rPr>
      </w:pPr>
      <w:hyperlink r:id="rId23" w:history="1">
        <w:r w:rsidR="00E005F8" w:rsidRPr="004178CB">
          <w:rPr>
            <w:rStyle w:val="Hyperlink"/>
            <w:rFonts w:ascii="Arial Nova" w:hAnsi="Arial Nova"/>
            <w:sz w:val="20"/>
          </w:rPr>
          <w:t>Local Government Act 2020</w:t>
        </w:r>
      </w:hyperlink>
      <w:r w:rsidR="00E005F8">
        <w:rPr>
          <w:rFonts w:ascii="Arial Nova" w:hAnsi="Arial Nova"/>
          <w:sz w:val="20"/>
        </w:rPr>
        <w:t xml:space="preserve"> </w:t>
      </w:r>
      <w:r w:rsidR="00CD5601">
        <w:rPr>
          <w:rFonts w:ascii="Arial Nova" w:hAnsi="Arial Nova"/>
          <w:sz w:val="20"/>
        </w:rPr>
        <w:t>–</w:t>
      </w:r>
      <w:r w:rsidR="00E005F8">
        <w:rPr>
          <w:rFonts w:ascii="Arial Nova" w:hAnsi="Arial Nova"/>
          <w:sz w:val="20"/>
        </w:rPr>
        <w:t xml:space="preserve"> </w:t>
      </w:r>
      <w:r w:rsidR="00CD5601">
        <w:rPr>
          <w:rFonts w:ascii="Arial Nova" w:hAnsi="Arial Nova"/>
          <w:sz w:val="20"/>
        </w:rPr>
        <w:t xml:space="preserve">Part 2 – Division </w:t>
      </w:r>
      <w:r w:rsidR="002779FA">
        <w:rPr>
          <w:rFonts w:ascii="Arial Nova" w:hAnsi="Arial Nova"/>
          <w:sz w:val="20"/>
        </w:rPr>
        <w:t>7 – Section 46 – Functions of the Chief Executive Officer</w:t>
      </w:r>
    </w:p>
    <w:p w14:paraId="1BA48446" w14:textId="3F957F44" w:rsidR="004D07CF" w:rsidRDefault="0017165C" w:rsidP="002E4171">
      <w:pPr>
        <w:pStyle w:val="ListParagraph"/>
        <w:numPr>
          <w:ilvl w:val="0"/>
          <w:numId w:val="10"/>
        </w:numPr>
        <w:rPr>
          <w:rFonts w:ascii="Arial Nova" w:hAnsi="Arial Nova"/>
          <w:sz w:val="20"/>
        </w:rPr>
      </w:pPr>
      <w:hyperlink r:id="rId24" w:history="1">
        <w:r w:rsidR="00C26148" w:rsidRPr="00186033">
          <w:rPr>
            <w:rStyle w:val="Hyperlink"/>
            <w:rFonts w:ascii="Arial Nova" w:hAnsi="Arial Nova"/>
            <w:sz w:val="20"/>
          </w:rPr>
          <w:t>Local Government (Planning and Reporting</w:t>
        </w:r>
        <w:r w:rsidR="00AF5251" w:rsidRPr="00186033">
          <w:rPr>
            <w:rStyle w:val="Hyperlink"/>
            <w:rFonts w:ascii="Arial Nova" w:hAnsi="Arial Nova"/>
            <w:sz w:val="20"/>
          </w:rPr>
          <w:t>) Regulations 2020</w:t>
        </w:r>
      </w:hyperlink>
      <w:r w:rsidR="00AF5251">
        <w:rPr>
          <w:rFonts w:ascii="Arial Nova" w:hAnsi="Arial Nova"/>
          <w:sz w:val="20"/>
        </w:rPr>
        <w:t xml:space="preserve"> </w:t>
      </w:r>
      <w:r w:rsidR="00DE1674">
        <w:rPr>
          <w:rFonts w:ascii="Arial Nova" w:hAnsi="Arial Nova"/>
          <w:sz w:val="20"/>
        </w:rPr>
        <w:t>–</w:t>
      </w:r>
      <w:r w:rsidR="00AF5251">
        <w:rPr>
          <w:rFonts w:ascii="Arial Nova" w:hAnsi="Arial Nova"/>
          <w:sz w:val="20"/>
        </w:rPr>
        <w:t xml:space="preserve"> </w:t>
      </w:r>
    </w:p>
    <w:p w14:paraId="322F25BF" w14:textId="77777777" w:rsidR="004D07CF" w:rsidRDefault="00DE1674" w:rsidP="002E4171">
      <w:pPr>
        <w:pStyle w:val="ListParagraph"/>
        <w:numPr>
          <w:ilvl w:val="1"/>
          <w:numId w:val="10"/>
        </w:numPr>
        <w:rPr>
          <w:rFonts w:ascii="Arial Nova" w:hAnsi="Arial Nova"/>
          <w:sz w:val="20"/>
        </w:rPr>
      </w:pPr>
      <w:r>
        <w:rPr>
          <w:rFonts w:ascii="Arial Nova" w:hAnsi="Arial Nova"/>
          <w:sz w:val="20"/>
        </w:rPr>
        <w:t xml:space="preserve">Part </w:t>
      </w:r>
      <w:r w:rsidR="00ED4A55">
        <w:rPr>
          <w:rFonts w:ascii="Arial Nova" w:hAnsi="Arial Nova"/>
          <w:sz w:val="20"/>
        </w:rPr>
        <w:t xml:space="preserve">2 </w:t>
      </w:r>
      <w:r w:rsidR="00D66BBB">
        <w:rPr>
          <w:rFonts w:ascii="Arial Nova" w:hAnsi="Arial Nova"/>
          <w:sz w:val="20"/>
        </w:rPr>
        <w:t xml:space="preserve">Financial Plans </w:t>
      </w:r>
      <w:r w:rsidR="00ED4A55">
        <w:rPr>
          <w:rFonts w:ascii="Arial Nova" w:hAnsi="Arial Nova"/>
          <w:sz w:val="20"/>
        </w:rPr>
        <w:t>– Section 6 Statements describing other resource requirements</w:t>
      </w:r>
    </w:p>
    <w:p w14:paraId="2A19FC39" w14:textId="26D3BF1A" w:rsidR="00C26148" w:rsidRDefault="00D66BBB" w:rsidP="002E4171">
      <w:pPr>
        <w:pStyle w:val="ListParagraph"/>
        <w:numPr>
          <w:ilvl w:val="1"/>
          <w:numId w:val="10"/>
        </w:numPr>
        <w:rPr>
          <w:rFonts w:ascii="Arial Nova" w:hAnsi="Arial Nova"/>
          <w:sz w:val="20"/>
        </w:rPr>
      </w:pPr>
      <w:r w:rsidRPr="004D07CF">
        <w:rPr>
          <w:rFonts w:ascii="Arial Nova" w:hAnsi="Arial Nova"/>
          <w:sz w:val="20"/>
        </w:rPr>
        <w:t xml:space="preserve">Part 3 Budget – Section </w:t>
      </w:r>
      <w:r w:rsidR="00597EA2" w:rsidRPr="004D07CF">
        <w:rPr>
          <w:rFonts w:ascii="Arial Nova" w:hAnsi="Arial Nova"/>
          <w:sz w:val="20"/>
        </w:rPr>
        <w:t>8 Other information to be included</w:t>
      </w:r>
      <w:r w:rsidR="004E72AA">
        <w:rPr>
          <w:rFonts w:ascii="Arial Nova" w:hAnsi="Arial Nova"/>
          <w:sz w:val="20"/>
        </w:rPr>
        <w:t xml:space="preserve"> – (4(c)(d))</w:t>
      </w:r>
    </w:p>
    <w:p w14:paraId="5FB6DBBF" w14:textId="4C6688CF" w:rsidR="006236F1" w:rsidRPr="004D07CF" w:rsidRDefault="006236F1" w:rsidP="002E4171">
      <w:pPr>
        <w:pStyle w:val="ListParagraph"/>
        <w:numPr>
          <w:ilvl w:val="1"/>
          <w:numId w:val="10"/>
        </w:numPr>
        <w:rPr>
          <w:rFonts w:ascii="Arial Nova" w:hAnsi="Arial Nova"/>
          <w:sz w:val="20"/>
        </w:rPr>
      </w:pPr>
      <w:r>
        <w:rPr>
          <w:rFonts w:ascii="Arial Nova" w:hAnsi="Arial Nova"/>
          <w:sz w:val="20"/>
        </w:rPr>
        <w:t xml:space="preserve">Part 4 </w:t>
      </w:r>
      <w:r w:rsidR="004E72AA">
        <w:rPr>
          <w:rFonts w:ascii="Arial Nova" w:hAnsi="Arial Nova"/>
          <w:sz w:val="20"/>
        </w:rPr>
        <w:t xml:space="preserve">Annual Report – Section 10 General Information </w:t>
      </w:r>
      <w:r w:rsidR="001830B9">
        <w:rPr>
          <w:rFonts w:ascii="Arial Nova" w:hAnsi="Arial Nova"/>
          <w:sz w:val="20"/>
        </w:rPr>
        <w:t>–</w:t>
      </w:r>
      <w:r w:rsidR="004E72AA">
        <w:rPr>
          <w:rFonts w:ascii="Arial Nova" w:hAnsi="Arial Nova"/>
          <w:sz w:val="20"/>
        </w:rPr>
        <w:t xml:space="preserve"> </w:t>
      </w:r>
      <w:r w:rsidR="001830B9">
        <w:rPr>
          <w:rFonts w:ascii="Arial Nova" w:hAnsi="Arial Nova"/>
          <w:sz w:val="20"/>
        </w:rPr>
        <w:t>(</w:t>
      </w:r>
      <w:r w:rsidR="00186033">
        <w:rPr>
          <w:rFonts w:ascii="Arial Nova" w:hAnsi="Arial Nova"/>
          <w:sz w:val="20"/>
        </w:rPr>
        <w:t>1(</w:t>
      </w:r>
      <w:proofErr w:type="spellStart"/>
      <w:r w:rsidR="00186033">
        <w:rPr>
          <w:rFonts w:ascii="Arial Nova" w:hAnsi="Arial Nova"/>
          <w:sz w:val="20"/>
        </w:rPr>
        <w:t>i</w:t>
      </w:r>
      <w:proofErr w:type="spellEnd"/>
      <w:r w:rsidR="00186033">
        <w:rPr>
          <w:rFonts w:ascii="Arial Nova" w:hAnsi="Arial Nova"/>
          <w:sz w:val="20"/>
        </w:rPr>
        <w:t>))</w:t>
      </w:r>
    </w:p>
    <w:p w14:paraId="256C1018" w14:textId="76C30DFB" w:rsidR="004371F6" w:rsidRDefault="0017165C" w:rsidP="002E4171">
      <w:pPr>
        <w:pStyle w:val="ListParagraph"/>
        <w:numPr>
          <w:ilvl w:val="0"/>
          <w:numId w:val="10"/>
        </w:numPr>
        <w:rPr>
          <w:rFonts w:ascii="Arial Nova" w:hAnsi="Arial Nova"/>
          <w:sz w:val="20"/>
        </w:rPr>
      </w:pPr>
      <w:hyperlink r:id="rId25" w:history="1">
        <w:r w:rsidR="00C31315" w:rsidRPr="00E005F8">
          <w:rPr>
            <w:rStyle w:val="Hyperlink"/>
            <w:rFonts w:ascii="Arial Nova" w:hAnsi="Arial Nova"/>
            <w:sz w:val="20"/>
          </w:rPr>
          <w:t>Gender Equality Act 2020</w:t>
        </w:r>
      </w:hyperlink>
      <w:r w:rsidR="00C31315" w:rsidRPr="00E005F8">
        <w:rPr>
          <w:rFonts w:ascii="Arial Nova" w:hAnsi="Arial Nova"/>
          <w:sz w:val="20"/>
        </w:rPr>
        <w:t xml:space="preserve"> </w:t>
      </w:r>
      <w:r w:rsidR="00E005F8" w:rsidRPr="00E005F8">
        <w:rPr>
          <w:rFonts w:ascii="Arial Nova" w:hAnsi="Arial Nova"/>
          <w:sz w:val="20"/>
        </w:rPr>
        <w:t>–</w:t>
      </w:r>
      <w:r w:rsidR="00C31315" w:rsidRPr="00E005F8">
        <w:rPr>
          <w:rFonts w:ascii="Arial Nova" w:hAnsi="Arial Nova"/>
          <w:sz w:val="20"/>
        </w:rPr>
        <w:t xml:space="preserve"> </w:t>
      </w:r>
      <w:r w:rsidR="00E005F8" w:rsidRPr="00E005F8">
        <w:rPr>
          <w:rFonts w:ascii="Arial Nova" w:hAnsi="Arial Nova"/>
          <w:sz w:val="20"/>
        </w:rPr>
        <w:t>Part 4 – Workplace gender equality</w:t>
      </w:r>
    </w:p>
    <w:p w14:paraId="33FC4D78" w14:textId="51337854" w:rsidR="00D54ED7" w:rsidRPr="00D54ED7" w:rsidRDefault="0017165C" w:rsidP="002E4171">
      <w:pPr>
        <w:pStyle w:val="ListParagraph"/>
        <w:numPr>
          <w:ilvl w:val="0"/>
          <w:numId w:val="10"/>
        </w:numPr>
        <w:rPr>
          <w:rFonts w:ascii="Arial Nova" w:hAnsi="Arial Nova"/>
          <w:sz w:val="20"/>
        </w:rPr>
      </w:pPr>
      <w:hyperlink r:id="rId26" w:history="1">
        <w:r w:rsidR="00D54ED7" w:rsidRPr="00477179">
          <w:rPr>
            <w:rStyle w:val="Hyperlink"/>
            <w:rFonts w:ascii="Arial Nova" w:hAnsi="Arial Nova"/>
            <w:sz w:val="20"/>
          </w:rPr>
          <w:t>Integrated Strategic Planning and Reporting Discussion Paper</w:t>
        </w:r>
      </w:hyperlink>
    </w:p>
    <w:p w14:paraId="12492172" w14:textId="598BD423" w:rsidR="0044738E" w:rsidRDefault="0044738E" w:rsidP="0044738E">
      <w:pPr>
        <w:rPr>
          <w:rFonts w:ascii="Arial Nova" w:hAnsi="Arial Nova"/>
          <w:sz w:val="20"/>
        </w:rPr>
      </w:pPr>
      <w:r>
        <w:rPr>
          <w:rFonts w:ascii="Arial Nova" w:hAnsi="Arial Nova"/>
          <w:sz w:val="20"/>
        </w:rPr>
        <w:t xml:space="preserve">Non-government </w:t>
      </w:r>
      <w:r w:rsidR="009749AC">
        <w:rPr>
          <w:rFonts w:ascii="Arial Nova" w:hAnsi="Arial Nova"/>
          <w:sz w:val="20"/>
        </w:rPr>
        <w:t xml:space="preserve">specific </w:t>
      </w:r>
      <w:r>
        <w:rPr>
          <w:rFonts w:ascii="Arial Nova" w:hAnsi="Arial Nova"/>
          <w:sz w:val="20"/>
        </w:rPr>
        <w:t>resources:</w:t>
      </w:r>
    </w:p>
    <w:p w14:paraId="088A2795" w14:textId="6634F908" w:rsidR="00B128EA" w:rsidRDefault="00B128EA" w:rsidP="002E4171">
      <w:pPr>
        <w:pStyle w:val="ListParagraph"/>
        <w:numPr>
          <w:ilvl w:val="0"/>
          <w:numId w:val="11"/>
        </w:numPr>
        <w:rPr>
          <w:rFonts w:ascii="Arial Nova" w:hAnsi="Arial Nova"/>
          <w:sz w:val="20"/>
        </w:rPr>
      </w:pPr>
      <w:r>
        <w:rPr>
          <w:rFonts w:ascii="Arial Nova" w:hAnsi="Arial Nova"/>
          <w:sz w:val="20"/>
        </w:rPr>
        <w:t xml:space="preserve">Australian Human Resources Institute (AHRI) </w:t>
      </w:r>
      <w:r w:rsidR="00202CBD">
        <w:rPr>
          <w:rFonts w:ascii="Arial Nova" w:hAnsi="Arial Nova"/>
          <w:sz w:val="20"/>
        </w:rPr>
        <w:t>–</w:t>
      </w:r>
      <w:r>
        <w:rPr>
          <w:rFonts w:ascii="Arial Nova" w:hAnsi="Arial Nova"/>
          <w:sz w:val="20"/>
        </w:rPr>
        <w:t xml:space="preserve"> </w:t>
      </w:r>
      <w:hyperlink r:id="rId27" w:history="1">
        <w:r w:rsidR="00202CBD" w:rsidRPr="00202CBD">
          <w:rPr>
            <w:rStyle w:val="Hyperlink"/>
            <w:rFonts w:ascii="Arial Nova" w:hAnsi="Arial Nova"/>
            <w:sz w:val="20"/>
          </w:rPr>
          <w:t>Workforce Planning</w:t>
        </w:r>
      </w:hyperlink>
    </w:p>
    <w:p w14:paraId="427F3E46" w14:textId="70544A27" w:rsidR="003B584B" w:rsidRPr="0083262E" w:rsidRDefault="003B584B" w:rsidP="002E4171">
      <w:pPr>
        <w:pStyle w:val="ListParagraph"/>
        <w:numPr>
          <w:ilvl w:val="0"/>
          <w:numId w:val="11"/>
        </w:numPr>
        <w:rPr>
          <w:rStyle w:val="Hyperlink"/>
          <w:rFonts w:ascii="Arial Nova" w:hAnsi="Arial Nova"/>
          <w:color w:val="53565A" w:themeColor="accent2"/>
          <w:sz w:val="20"/>
          <w:u w:val="none"/>
        </w:rPr>
      </w:pPr>
      <w:r w:rsidRPr="00B128EA">
        <w:rPr>
          <w:rFonts w:ascii="Arial Nova" w:hAnsi="Arial Nova"/>
          <w:sz w:val="20"/>
        </w:rPr>
        <w:t xml:space="preserve">Australian Human Resources Institute (AHRI) – </w:t>
      </w:r>
      <w:hyperlink r:id="rId28" w:history="1">
        <w:r w:rsidRPr="00B128EA">
          <w:rPr>
            <w:rStyle w:val="Hyperlink"/>
            <w:rFonts w:ascii="Arial Nova" w:hAnsi="Arial Nova"/>
            <w:sz w:val="20"/>
          </w:rPr>
          <w:t>Diversity and Inclusion</w:t>
        </w:r>
      </w:hyperlink>
    </w:p>
    <w:p w14:paraId="6CAD9B93" w14:textId="3BD7F659" w:rsidR="0083262E" w:rsidRPr="008F465F" w:rsidRDefault="0083262E" w:rsidP="002E4171">
      <w:pPr>
        <w:pStyle w:val="ListParagraph"/>
        <w:numPr>
          <w:ilvl w:val="0"/>
          <w:numId w:val="11"/>
        </w:numPr>
        <w:rPr>
          <w:rFonts w:ascii="Arial Nova" w:hAnsi="Arial Nova"/>
          <w:sz w:val="20"/>
        </w:rPr>
      </w:pPr>
      <w:r w:rsidRPr="008F465F">
        <w:rPr>
          <w:rFonts w:ascii="Arial Nova" w:hAnsi="Arial Nova"/>
          <w:sz w:val="20"/>
        </w:rPr>
        <w:t>Australian Human Resources Institute (AHRI)</w:t>
      </w:r>
      <w:r w:rsidRPr="008F465F">
        <w:rPr>
          <w:rStyle w:val="Hyperlink"/>
          <w:rFonts w:ascii="Arial Nova" w:hAnsi="Arial Nova"/>
          <w:sz w:val="20"/>
          <w:u w:val="none"/>
        </w:rPr>
        <w:t xml:space="preserve"> – </w:t>
      </w:r>
      <w:hyperlink r:id="rId29" w:history="1">
        <w:r w:rsidRPr="006A1201">
          <w:rPr>
            <w:rStyle w:val="Hyperlink"/>
            <w:rFonts w:ascii="Arial Nova" w:hAnsi="Arial Nova"/>
            <w:sz w:val="20"/>
          </w:rPr>
          <w:t xml:space="preserve">HR </w:t>
        </w:r>
        <w:r w:rsidR="008F465F" w:rsidRPr="006A1201">
          <w:rPr>
            <w:rStyle w:val="Hyperlink"/>
            <w:rFonts w:ascii="Arial Nova" w:hAnsi="Arial Nova"/>
            <w:sz w:val="20"/>
          </w:rPr>
          <w:t>Metrics</w:t>
        </w:r>
      </w:hyperlink>
    </w:p>
    <w:p w14:paraId="17F851C6" w14:textId="77777777" w:rsidR="003B584B" w:rsidRDefault="003B584B" w:rsidP="0044738E">
      <w:pPr>
        <w:rPr>
          <w:rFonts w:ascii="Arial Nova" w:hAnsi="Arial Nova"/>
          <w:sz w:val="20"/>
        </w:rPr>
      </w:pPr>
    </w:p>
    <w:p w14:paraId="35DD8BA6" w14:textId="77777777" w:rsidR="0044738E" w:rsidRPr="0044738E" w:rsidRDefault="0044738E" w:rsidP="0044738E">
      <w:pPr>
        <w:rPr>
          <w:rFonts w:ascii="Arial Nova" w:hAnsi="Arial Nova"/>
          <w:sz w:val="20"/>
        </w:rPr>
      </w:pPr>
    </w:p>
    <w:p w14:paraId="3DB2324C" w14:textId="09588A70" w:rsidR="00843882" w:rsidRDefault="00843882">
      <w:pPr>
        <w:spacing w:before="0" w:line="276" w:lineRule="auto"/>
        <w:rPr>
          <w:rFonts w:ascii="Arial Nova" w:hAnsi="Arial Nova"/>
        </w:rPr>
      </w:pPr>
      <w:r>
        <w:rPr>
          <w:rFonts w:ascii="Arial Nova" w:hAnsi="Arial Nova"/>
        </w:rPr>
        <w:br w:type="page"/>
      </w:r>
    </w:p>
    <w:p w14:paraId="24C38F7B" w14:textId="6E22A152" w:rsidR="004371F6" w:rsidRDefault="00843882" w:rsidP="00E9192E">
      <w:pPr>
        <w:pStyle w:val="Heading1"/>
      </w:pPr>
      <w:bookmarkStart w:id="20" w:name="_Toc81836779"/>
      <w:r>
        <w:t>Appendi</w:t>
      </w:r>
      <w:r w:rsidR="00E9192E">
        <w:t>ces</w:t>
      </w:r>
      <w:bookmarkEnd w:id="20"/>
    </w:p>
    <w:p w14:paraId="4E747FFB" w14:textId="591EEE84" w:rsidR="00E9192E" w:rsidRPr="007E452B" w:rsidRDefault="00E9192E" w:rsidP="00E9192E">
      <w:pPr>
        <w:rPr>
          <w:rFonts w:ascii="Arial Nova" w:hAnsi="Arial Nova"/>
          <w:b/>
          <w:bCs/>
          <w:sz w:val="22"/>
          <w:szCs w:val="24"/>
        </w:rPr>
      </w:pPr>
      <w:r w:rsidRPr="007E452B">
        <w:rPr>
          <w:rFonts w:ascii="Arial Nova" w:hAnsi="Arial Nova"/>
          <w:b/>
          <w:bCs/>
          <w:sz w:val="22"/>
          <w:szCs w:val="24"/>
        </w:rPr>
        <w:t xml:space="preserve">Appendix A </w:t>
      </w:r>
      <w:r w:rsidR="009C5B4C" w:rsidRPr="007E452B">
        <w:rPr>
          <w:rFonts w:ascii="Arial Nova" w:hAnsi="Arial Nova"/>
          <w:b/>
          <w:bCs/>
          <w:sz w:val="22"/>
          <w:szCs w:val="24"/>
        </w:rPr>
        <w:t>–</w:t>
      </w:r>
      <w:r w:rsidRPr="007E452B">
        <w:rPr>
          <w:rFonts w:ascii="Arial Nova" w:hAnsi="Arial Nova"/>
          <w:b/>
          <w:bCs/>
          <w:sz w:val="22"/>
          <w:szCs w:val="24"/>
        </w:rPr>
        <w:t xml:space="preserve"> </w:t>
      </w:r>
      <w:r w:rsidR="00827B53" w:rsidRPr="007E452B">
        <w:rPr>
          <w:rFonts w:ascii="Arial Nova" w:hAnsi="Arial Nova"/>
          <w:b/>
          <w:bCs/>
          <w:sz w:val="22"/>
          <w:szCs w:val="24"/>
        </w:rPr>
        <w:t xml:space="preserve">Workforce Plan in the </w:t>
      </w:r>
      <w:r w:rsidR="009C5B4C" w:rsidRPr="007E452B">
        <w:rPr>
          <w:rFonts w:ascii="Arial Nova" w:hAnsi="Arial Nova"/>
          <w:b/>
          <w:bCs/>
          <w:sz w:val="22"/>
          <w:szCs w:val="24"/>
        </w:rPr>
        <w:t xml:space="preserve">Integrated Strategic and Planning Reporting Framework </w:t>
      </w:r>
    </w:p>
    <w:p w14:paraId="02352962" w14:textId="318A4257" w:rsidR="00843882" w:rsidRPr="00491B66" w:rsidRDefault="0098696C" w:rsidP="00B14DDB">
      <w:pPr>
        <w:rPr>
          <w:rFonts w:ascii="Arial Nova" w:hAnsi="Arial Nova"/>
        </w:rPr>
      </w:pPr>
      <w:r>
        <w:rPr>
          <w:rFonts w:ascii="Arial Nova" w:hAnsi="Arial Nova"/>
          <w:b/>
          <w:bCs/>
          <w:noProof/>
          <w:sz w:val="20"/>
          <w:szCs w:val="22"/>
        </w:rPr>
        <mc:AlternateContent>
          <mc:Choice Requires="wps">
            <w:drawing>
              <wp:anchor distT="0" distB="0" distL="114300" distR="114300" simplePos="0" relativeHeight="251658243" behindDoc="0" locked="0" layoutInCell="1" allowOverlap="1" wp14:anchorId="22BDD7D1" wp14:editId="176156DE">
                <wp:simplePos x="0" y="0"/>
                <wp:positionH relativeFrom="column">
                  <wp:posOffset>3680460</wp:posOffset>
                </wp:positionH>
                <wp:positionV relativeFrom="paragraph">
                  <wp:posOffset>2354580</wp:posOffset>
                </wp:positionV>
                <wp:extent cx="1343025" cy="1504950"/>
                <wp:effectExtent l="19050" t="19050" r="47625" b="38100"/>
                <wp:wrapNone/>
                <wp:docPr id="9" name="Rectangle 9"/>
                <wp:cNvGraphicFramePr/>
                <a:graphic xmlns:a="http://schemas.openxmlformats.org/drawingml/2006/main">
                  <a:graphicData uri="http://schemas.microsoft.com/office/word/2010/wordprocessingShape">
                    <wps:wsp>
                      <wps:cNvSpPr/>
                      <wps:spPr>
                        <a:xfrm>
                          <a:off x="0" y="0"/>
                          <a:ext cx="1343025" cy="1504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CB6A3" id="Rectangle 9" o:spid="_x0000_s1026" style="position:absolute;margin-left:289.8pt;margin-top:185.4pt;width:105.75pt;height:118.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" filled="f" strokecolor="red" strokeweight="4.5pt"/>
            </w:pict>
          </mc:Fallback>
        </mc:AlternateContent>
      </w:r>
      <w:r w:rsidR="00EB60F3" w:rsidRPr="00827B53">
        <w:rPr>
          <w:rFonts w:ascii="Arial Nova" w:hAnsi="Arial Nova"/>
          <w:b/>
          <w:bCs/>
          <w:noProof/>
          <w:sz w:val="20"/>
          <w:szCs w:val="22"/>
        </w:rPr>
        <w:drawing>
          <wp:anchor distT="0" distB="0" distL="114300" distR="114300" simplePos="0" relativeHeight="251658242" behindDoc="0" locked="0" layoutInCell="1" allowOverlap="1" wp14:anchorId="0754799B" wp14:editId="59345504">
            <wp:simplePos x="0" y="0"/>
            <wp:positionH relativeFrom="page">
              <wp:align>center</wp:align>
            </wp:positionH>
            <wp:positionV relativeFrom="paragraph">
              <wp:posOffset>106045</wp:posOffset>
            </wp:positionV>
            <wp:extent cx="6789035" cy="7648575"/>
            <wp:effectExtent l="152400" t="152400" r="354965" b="3524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89035" cy="7648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843882" w:rsidRPr="00491B66" w:rsidSect="00FE5BB6">
      <w:headerReference w:type="default" r:id="rId31"/>
      <w:headerReference w:type="first" r:id="rId32"/>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43EC9" w14:textId="77777777" w:rsidR="00260B4D" w:rsidRDefault="00260B4D" w:rsidP="00D96C1E">
      <w:r>
        <w:separator/>
      </w:r>
    </w:p>
    <w:p w14:paraId="1CA99437" w14:textId="77777777" w:rsidR="00260B4D" w:rsidRDefault="00260B4D" w:rsidP="00D96C1E"/>
  </w:endnote>
  <w:endnote w:type="continuationSeparator" w:id="0">
    <w:p w14:paraId="30197673" w14:textId="77777777" w:rsidR="00260B4D" w:rsidRDefault="00260B4D" w:rsidP="00D96C1E">
      <w:r>
        <w:continuationSeparator/>
      </w:r>
    </w:p>
    <w:p w14:paraId="5BE1DFAF" w14:textId="77777777" w:rsidR="00260B4D" w:rsidRDefault="00260B4D" w:rsidP="00D96C1E"/>
  </w:endnote>
  <w:endnote w:type="continuationNotice" w:id="1">
    <w:p w14:paraId="0ED07304" w14:textId="77777777" w:rsidR="00260B4D" w:rsidRDefault="00260B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300BC" w14:textId="77777777" w:rsidR="00B1620F" w:rsidRDefault="00B16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C61A7C" w:rsidRPr="00FB0DEA" w14:paraId="6F966CC5" w14:textId="77777777" w:rsidTr="00F821D9">
              <w:tc>
                <w:tcPr>
                  <w:tcW w:w="3402" w:type="dxa"/>
                  <w:vAlign w:val="center"/>
                </w:tcPr>
                <w:p w14:paraId="1267E5C9" w14:textId="192298B9" w:rsidR="00C61A7C" w:rsidRPr="005723C8" w:rsidRDefault="00260B4D" w:rsidP="005723C8">
                  <w:pPr>
                    <w:pStyle w:val="Footer"/>
                    <w:tabs>
                      <w:tab w:val="clear" w:pos="14570"/>
                    </w:tabs>
                    <w:spacing w:before="0"/>
                  </w:pPr>
                  <w:fldSimple w:instr=" STYLEREF  &quot;Report title&quot;  \* MERGEFORMAT ">
                    <w:r w:rsidR="0017165C">
                      <w:rPr>
                        <w:noProof/>
                      </w:rPr>
                      <w:t>Local Government Act 2020</w:t>
                    </w:r>
                  </w:fldSimple>
                </w:p>
              </w:tc>
              <w:tc>
                <w:tcPr>
                  <w:tcW w:w="2410" w:type="dxa"/>
                  <w:vAlign w:val="center"/>
                </w:tcPr>
                <w:p w14:paraId="36E7194D" w14:textId="6C4A4226" w:rsidR="00C61A7C" w:rsidRPr="005723C8" w:rsidRDefault="00C61A7C"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4211" w:type="dxa"/>
                </w:tcPr>
                <w:p w14:paraId="5AC26B2C" w14:textId="77777777" w:rsidR="00C61A7C" w:rsidRPr="00FB0DEA" w:rsidRDefault="00C61A7C" w:rsidP="005723C8">
                  <w:pPr>
                    <w:pStyle w:val="Footer"/>
                    <w:tabs>
                      <w:tab w:val="clear" w:pos="14570"/>
                    </w:tabs>
                    <w:spacing w:before="0"/>
                    <w:jc w:val="right"/>
                  </w:pPr>
                  <w:r w:rsidRPr="00EE5398">
                    <w:rPr>
                      <w:noProof/>
                      <w:lang w:val="en-GB" w:eastAsia="en-GB"/>
                    </w:rPr>
                    <w:drawing>
                      <wp:inline distT="0" distB="0" distL="0" distR="0" wp14:anchorId="325F0BE8" wp14:editId="03589A0D">
                        <wp:extent cx="1335600" cy="403200"/>
                        <wp:effectExtent l="0" t="0" r="0" b="0"/>
                        <wp:docPr id="10" name="Picture 1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8D7B015" w14:textId="77777777" w:rsidR="00C61A7C" w:rsidRPr="005723C8" w:rsidRDefault="00C61A7C"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469C" w14:textId="77777777" w:rsidR="00B1620F" w:rsidRDefault="00B16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74DD0" w14:textId="77777777" w:rsidR="00260B4D" w:rsidRDefault="00260B4D" w:rsidP="00D96C1E">
      <w:r>
        <w:separator/>
      </w:r>
    </w:p>
    <w:p w14:paraId="6FD10598" w14:textId="77777777" w:rsidR="00260B4D" w:rsidRDefault="00260B4D" w:rsidP="00D96C1E"/>
  </w:footnote>
  <w:footnote w:type="continuationSeparator" w:id="0">
    <w:p w14:paraId="18FF0C67" w14:textId="77777777" w:rsidR="00260B4D" w:rsidRDefault="00260B4D" w:rsidP="00D96C1E">
      <w:r>
        <w:continuationSeparator/>
      </w:r>
    </w:p>
    <w:p w14:paraId="0B8B7ED3" w14:textId="77777777" w:rsidR="00260B4D" w:rsidRDefault="00260B4D" w:rsidP="00D96C1E"/>
  </w:footnote>
  <w:footnote w:type="continuationNotice" w:id="1">
    <w:p w14:paraId="1A9ED5C9" w14:textId="77777777" w:rsidR="00260B4D" w:rsidRDefault="00260B4D">
      <w:pPr>
        <w:spacing w:before="0" w:after="0"/>
      </w:pPr>
    </w:p>
  </w:footnote>
  <w:footnote w:id="2">
    <w:p w14:paraId="4259AB66" w14:textId="33AC55F5" w:rsidR="00C61A7C" w:rsidRDefault="00C61A7C">
      <w:pPr>
        <w:pStyle w:val="FootnoteText"/>
      </w:pPr>
      <w:r>
        <w:rPr>
          <w:rStyle w:val="FootnoteReference"/>
        </w:rPr>
        <w:footnoteRef/>
      </w:r>
      <w:r>
        <w:t xml:space="preserve"> </w:t>
      </w:r>
      <w:r w:rsidRPr="00BE5A2E">
        <w:rPr>
          <w:sz w:val="16"/>
          <w:szCs w:val="16"/>
        </w:rPr>
        <w:t>LGPro Future Ready – Workforce Planning Handbook and Guide, page 6</w:t>
      </w:r>
    </w:p>
  </w:footnote>
  <w:footnote w:id="3">
    <w:p w14:paraId="5201B6A5" w14:textId="3D88464C" w:rsidR="00C61A7C" w:rsidRPr="001A17F3" w:rsidRDefault="00C61A7C">
      <w:pPr>
        <w:pStyle w:val="FootnoteText"/>
        <w:rPr>
          <w:sz w:val="16"/>
          <w:szCs w:val="16"/>
        </w:rPr>
      </w:pPr>
      <w:r w:rsidRPr="001A17F3">
        <w:rPr>
          <w:rStyle w:val="FootnoteReference"/>
          <w:sz w:val="16"/>
          <w:szCs w:val="16"/>
        </w:rPr>
        <w:footnoteRef/>
      </w:r>
      <w:r w:rsidRPr="001A17F3">
        <w:rPr>
          <w:sz w:val="16"/>
          <w:szCs w:val="16"/>
        </w:rPr>
        <w:t xml:space="preserve"> </w:t>
      </w:r>
      <w:r w:rsidR="006A29E9">
        <w:rPr>
          <w:sz w:val="16"/>
          <w:szCs w:val="16"/>
        </w:rPr>
        <w:t xml:space="preserve">Section </w:t>
      </w:r>
      <w:r w:rsidR="00B40646">
        <w:rPr>
          <w:sz w:val="16"/>
          <w:szCs w:val="16"/>
        </w:rPr>
        <w:t xml:space="preserve">46(6) of the </w:t>
      </w:r>
      <w:r w:rsidRPr="00B40646">
        <w:rPr>
          <w:i/>
          <w:iCs/>
          <w:sz w:val="16"/>
          <w:szCs w:val="16"/>
        </w:rPr>
        <w:t>Local Government Act 2020</w:t>
      </w:r>
    </w:p>
  </w:footnote>
  <w:footnote w:id="4">
    <w:p w14:paraId="53AF1DB5" w14:textId="77777777" w:rsidR="00416107" w:rsidRPr="00E32BCF" w:rsidRDefault="00416107" w:rsidP="00416107">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5">
    <w:p w14:paraId="7DBC0513" w14:textId="438AE139" w:rsidR="005C0EEC" w:rsidRDefault="005C0EEC">
      <w:pPr>
        <w:pStyle w:val="FootnoteText"/>
      </w:pPr>
      <w:r>
        <w:rPr>
          <w:rStyle w:val="FootnoteReference"/>
        </w:rPr>
        <w:footnoteRef/>
      </w:r>
      <w:r>
        <w:t xml:space="preserve"> </w:t>
      </w:r>
      <w:r w:rsidRPr="0013586B">
        <w:rPr>
          <w:sz w:val="16"/>
          <w:szCs w:val="16"/>
        </w:rPr>
        <w:t>Section 46(</w:t>
      </w:r>
      <w:r w:rsidR="0013586B" w:rsidRPr="0013586B">
        <w:rPr>
          <w:sz w:val="16"/>
          <w:szCs w:val="16"/>
        </w:rPr>
        <w:t xml:space="preserve">4)(b) of the </w:t>
      </w:r>
      <w:r w:rsidR="0013586B" w:rsidRPr="0013586B">
        <w:rPr>
          <w:i/>
          <w:iCs/>
          <w:sz w:val="16"/>
          <w:szCs w:val="16"/>
        </w:rPr>
        <w:t>Local Government Act 2020</w:t>
      </w:r>
    </w:p>
  </w:footnote>
  <w:footnote w:id="6">
    <w:p w14:paraId="026CF581" w14:textId="34034D6E" w:rsidR="00C61A7C" w:rsidRDefault="00C61A7C">
      <w:pPr>
        <w:pStyle w:val="FootnoteText"/>
      </w:pPr>
      <w:r>
        <w:rPr>
          <w:rStyle w:val="FootnoteReference"/>
        </w:rPr>
        <w:footnoteRef/>
      </w:r>
      <w:r>
        <w:t xml:space="preserve"> </w:t>
      </w:r>
      <w:r w:rsidR="00F007BB">
        <w:rPr>
          <w:sz w:val="16"/>
          <w:szCs w:val="16"/>
        </w:rPr>
        <w:t xml:space="preserve">Section 46(4) of the </w:t>
      </w:r>
      <w:r w:rsidR="00F007BB" w:rsidRPr="00F007BB">
        <w:rPr>
          <w:i/>
          <w:iCs/>
          <w:sz w:val="16"/>
          <w:szCs w:val="16"/>
        </w:rPr>
        <w:t>L</w:t>
      </w:r>
      <w:r w:rsidRPr="00F007BB">
        <w:rPr>
          <w:i/>
          <w:iCs/>
          <w:sz w:val="16"/>
          <w:szCs w:val="16"/>
        </w:rPr>
        <w:t>ocal Government Act 2020</w:t>
      </w:r>
    </w:p>
  </w:footnote>
  <w:footnote w:id="7">
    <w:p w14:paraId="3BB02161" w14:textId="325527AE" w:rsidR="00C61A7C" w:rsidRDefault="00C61A7C">
      <w:pPr>
        <w:pStyle w:val="FootnoteText"/>
      </w:pPr>
      <w:r>
        <w:rPr>
          <w:rStyle w:val="FootnoteReference"/>
        </w:rPr>
        <w:footnoteRef/>
      </w:r>
      <w:r>
        <w:t xml:space="preserve"> </w:t>
      </w:r>
      <w:r w:rsidR="00D363CD" w:rsidRPr="00D363CD">
        <w:rPr>
          <w:sz w:val="16"/>
          <w:szCs w:val="16"/>
        </w:rPr>
        <w:t xml:space="preserve">Part 4, Division 1, Section 11(c) </w:t>
      </w:r>
      <w:r w:rsidR="00D363CD">
        <w:t xml:space="preserve">of the </w:t>
      </w:r>
      <w:r w:rsidRPr="00D363CD">
        <w:rPr>
          <w:i/>
          <w:iCs/>
          <w:sz w:val="16"/>
          <w:szCs w:val="16"/>
        </w:rPr>
        <w:t>Gender Equality Act 2020</w:t>
      </w:r>
      <w:r w:rsidRPr="00D871E2">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15EEF" w14:textId="77777777" w:rsidR="00B1620F" w:rsidRDefault="00B16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B59A5" w14:textId="77777777" w:rsidR="00C61A7C" w:rsidRPr="00644924" w:rsidRDefault="00C61A7C" w:rsidP="00644924">
    <w:r>
      <w:rPr>
        <w:noProof/>
      </w:rPr>
      <w:drawing>
        <wp:anchor distT="0" distB="0" distL="114300" distR="114300" simplePos="0" relativeHeight="251658240" behindDoc="1" locked="0" layoutInCell="1" allowOverlap="1" wp14:anchorId="65B6696E" wp14:editId="21F796C0">
          <wp:simplePos x="0" y="0"/>
          <wp:positionH relativeFrom="page">
            <wp:align>left</wp:align>
          </wp:positionH>
          <wp:positionV relativeFrom="page">
            <wp:align>top</wp:align>
          </wp:positionV>
          <wp:extent cx="10684798" cy="7559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634D" w14:textId="77777777" w:rsidR="00C61A7C" w:rsidRDefault="00C61A7C" w:rsidP="0060555E">
    <w:r>
      <w:rPr>
        <w:noProof/>
      </w:rPr>
      <w:drawing>
        <wp:anchor distT="0" distB="0" distL="114300" distR="114300" simplePos="0" relativeHeight="251658244" behindDoc="1" locked="1" layoutInCell="1" allowOverlap="1" wp14:anchorId="791AA53C" wp14:editId="2F32BF5F">
          <wp:simplePos x="0" y="0"/>
          <wp:positionH relativeFrom="page">
            <wp:posOffset>-38100</wp:posOffset>
          </wp:positionH>
          <wp:positionV relativeFrom="page">
            <wp:align>top</wp:align>
          </wp:positionV>
          <wp:extent cx="7559675" cy="10684510"/>
          <wp:effectExtent l="0" t="0" r="3175"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1" layoutInCell="1" allowOverlap="1" wp14:anchorId="0EFCACE5" wp14:editId="4282636A">
          <wp:simplePos x="0" y="0"/>
          <wp:positionH relativeFrom="page">
            <wp:posOffset>47625</wp:posOffset>
          </wp:positionH>
          <wp:positionV relativeFrom="page">
            <wp:posOffset>0</wp:posOffset>
          </wp:positionV>
          <wp:extent cx="6922770" cy="1064958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8332" r="28332"/>
                  <a:stretch>
                    <a:fillRect/>
                  </a:stretch>
                </pic:blipFill>
                <pic:spPr bwMode="auto">
                  <a:xfrm>
                    <a:off x="0" y="0"/>
                    <a:ext cx="6922770" cy="1064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BF289" w14:textId="77777777" w:rsidR="00C61A7C" w:rsidRDefault="00C61A7C" w:rsidP="00F821D9">
    <w:pPr>
      <w:rPr>
        <w:color w:val="auto"/>
        <w:sz w:val="20"/>
      </w:rPr>
    </w:pPr>
    <w:r>
      <w:rPr>
        <w:noProof/>
        <w:color w:val="auto"/>
        <w:sz w:val="20"/>
      </w:rPr>
      <w:drawing>
        <wp:anchor distT="0" distB="0" distL="114300" distR="114300" simplePos="0" relativeHeight="251658242" behindDoc="1" locked="1" layoutInCell="1" allowOverlap="1" wp14:anchorId="1B79778B" wp14:editId="1DEBC9F1">
          <wp:simplePos x="0" y="0"/>
          <wp:positionH relativeFrom="page">
            <wp:align>center</wp:align>
          </wp:positionH>
          <wp:positionV relativeFrom="page">
            <wp:posOffset>180340</wp:posOffset>
          </wp:positionV>
          <wp:extent cx="7203600" cy="3240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47E09" w14:textId="77777777" w:rsidR="00C61A7C" w:rsidRDefault="00C61A7C"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76C6" w14:textId="77777777" w:rsidR="00C61A7C" w:rsidRDefault="00C61A7C" w:rsidP="00687E64">
    <w:pPr>
      <w:rPr>
        <w:color w:val="auto"/>
        <w:sz w:val="20"/>
      </w:rPr>
    </w:pPr>
    <w:r>
      <w:rPr>
        <w:noProof/>
        <w:color w:val="auto"/>
        <w:sz w:val="20"/>
      </w:rPr>
      <w:drawing>
        <wp:anchor distT="0" distB="0" distL="114300" distR="114300" simplePos="0" relativeHeight="251658241" behindDoc="1" locked="1" layoutInCell="1" allowOverlap="1" wp14:anchorId="79AEF019" wp14:editId="473DEF36">
          <wp:simplePos x="0" y="0"/>
          <wp:positionH relativeFrom="page">
            <wp:align>center</wp:align>
          </wp:positionH>
          <wp:positionV relativeFrom="page">
            <wp:posOffset>180340</wp:posOffset>
          </wp:positionV>
          <wp:extent cx="7203600" cy="3240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76E1D" w14:textId="77777777" w:rsidR="00C61A7C" w:rsidRDefault="00C61A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026B"/>
    <w:multiLevelType w:val="hybridMultilevel"/>
    <w:tmpl w:val="E982A9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C16479"/>
    <w:multiLevelType w:val="hybridMultilevel"/>
    <w:tmpl w:val="673CB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63230"/>
    <w:multiLevelType w:val="hybridMultilevel"/>
    <w:tmpl w:val="5412B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360AD"/>
    <w:multiLevelType w:val="hybridMultilevel"/>
    <w:tmpl w:val="223A5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8E1149"/>
    <w:multiLevelType w:val="hybridMultilevel"/>
    <w:tmpl w:val="9566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E95793"/>
    <w:multiLevelType w:val="hybridMultilevel"/>
    <w:tmpl w:val="C2FE0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47FE13F6"/>
    <w:multiLevelType w:val="hybridMultilevel"/>
    <w:tmpl w:val="94D66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72A3BF3"/>
    <w:multiLevelType w:val="hybridMultilevel"/>
    <w:tmpl w:val="43B28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FA0F48"/>
    <w:multiLevelType w:val="hybridMultilevel"/>
    <w:tmpl w:val="E4DA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DF60BA4"/>
    <w:multiLevelType w:val="hybridMultilevel"/>
    <w:tmpl w:val="868E9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12"/>
  </w:num>
  <w:num w:numId="5">
    <w:abstractNumId w:val="5"/>
  </w:num>
  <w:num w:numId="6">
    <w:abstractNumId w:val="3"/>
  </w:num>
  <w:num w:numId="7">
    <w:abstractNumId w:val="4"/>
  </w:num>
  <w:num w:numId="8">
    <w:abstractNumId w:val="2"/>
  </w:num>
  <w:num w:numId="9">
    <w:abstractNumId w:val="7"/>
  </w:num>
  <w:num w:numId="10">
    <w:abstractNumId w:val="1"/>
  </w:num>
  <w:num w:numId="11">
    <w:abstractNumId w:val="9"/>
  </w:num>
  <w:num w:numId="12">
    <w:abstractNumId w:val="0"/>
  </w:num>
  <w:num w:numId="13">
    <w:abstractNumId w:val="10"/>
  </w:num>
  <w:num w:numId="14">
    <w:abstractNumId w:val="11"/>
  </w:num>
  <w:num w:numId="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B66"/>
    <w:rsid w:val="0000125A"/>
    <w:rsid w:val="0000762E"/>
    <w:rsid w:val="000161E6"/>
    <w:rsid w:val="00016B54"/>
    <w:rsid w:val="000302CD"/>
    <w:rsid w:val="00034053"/>
    <w:rsid w:val="0004322F"/>
    <w:rsid w:val="00043BBD"/>
    <w:rsid w:val="00044DC5"/>
    <w:rsid w:val="00046B7E"/>
    <w:rsid w:val="00060302"/>
    <w:rsid w:val="000636CE"/>
    <w:rsid w:val="00064825"/>
    <w:rsid w:val="00065414"/>
    <w:rsid w:val="000664EC"/>
    <w:rsid w:val="00070516"/>
    <w:rsid w:val="000809CD"/>
    <w:rsid w:val="00083F3A"/>
    <w:rsid w:val="00097677"/>
    <w:rsid w:val="000A1ACA"/>
    <w:rsid w:val="000A2D10"/>
    <w:rsid w:val="000A51A6"/>
    <w:rsid w:val="000A7325"/>
    <w:rsid w:val="000B2BD7"/>
    <w:rsid w:val="000B5CE2"/>
    <w:rsid w:val="000B693E"/>
    <w:rsid w:val="000B7105"/>
    <w:rsid w:val="000D7BF1"/>
    <w:rsid w:val="000E39A7"/>
    <w:rsid w:val="000E55EA"/>
    <w:rsid w:val="000E667F"/>
    <w:rsid w:val="000F0296"/>
    <w:rsid w:val="000F5EDF"/>
    <w:rsid w:val="000F7643"/>
    <w:rsid w:val="001051D8"/>
    <w:rsid w:val="00106B24"/>
    <w:rsid w:val="00113B7E"/>
    <w:rsid w:val="001266CB"/>
    <w:rsid w:val="00130BEF"/>
    <w:rsid w:val="00132E70"/>
    <w:rsid w:val="00133F06"/>
    <w:rsid w:val="0013586B"/>
    <w:rsid w:val="00135B6F"/>
    <w:rsid w:val="00136591"/>
    <w:rsid w:val="001410ED"/>
    <w:rsid w:val="001417FE"/>
    <w:rsid w:val="001441F4"/>
    <w:rsid w:val="00152EB9"/>
    <w:rsid w:val="001575E7"/>
    <w:rsid w:val="00162799"/>
    <w:rsid w:val="00162CEF"/>
    <w:rsid w:val="00164024"/>
    <w:rsid w:val="00164461"/>
    <w:rsid w:val="00164987"/>
    <w:rsid w:val="001667A3"/>
    <w:rsid w:val="00166869"/>
    <w:rsid w:val="00167CD4"/>
    <w:rsid w:val="001708E9"/>
    <w:rsid w:val="0017165C"/>
    <w:rsid w:val="00171B8C"/>
    <w:rsid w:val="001774D2"/>
    <w:rsid w:val="00177A8D"/>
    <w:rsid w:val="00181199"/>
    <w:rsid w:val="001830B9"/>
    <w:rsid w:val="001858C2"/>
    <w:rsid w:val="00186033"/>
    <w:rsid w:val="00186B61"/>
    <w:rsid w:val="00187CBA"/>
    <w:rsid w:val="00190A16"/>
    <w:rsid w:val="0019552F"/>
    <w:rsid w:val="001A17F3"/>
    <w:rsid w:val="001A653B"/>
    <w:rsid w:val="001B134D"/>
    <w:rsid w:val="001B213B"/>
    <w:rsid w:val="001C0188"/>
    <w:rsid w:val="001C7381"/>
    <w:rsid w:val="001C7B8D"/>
    <w:rsid w:val="001E6841"/>
    <w:rsid w:val="001F0A49"/>
    <w:rsid w:val="001F3D55"/>
    <w:rsid w:val="001F62E7"/>
    <w:rsid w:val="001F76F6"/>
    <w:rsid w:val="001F7FE5"/>
    <w:rsid w:val="00202CBD"/>
    <w:rsid w:val="00203C39"/>
    <w:rsid w:val="00206F95"/>
    <w:rsid w:val="0021262D"/>
    <w:rsid w:val="00213285"/>
    <w:rsid w:val="00214165"/>
    <w:rsid w:val="0022061D"/>
    <w:rsid w:val="00220DE4"/>
    <w:rsid w:val="00225E9C"/>
    <w:rsid w:val="00226E4F"/>
    <w:rsid w:val="002278FB"/>
    <w:rsid w:val="002329A9"/>
    <w:rsid w:val="00233802"/>
    <w:rsid w:val="00240644"/>
    <w:rsid w:val="002407E1"/>
    <w:rsid w:val="002411A6"/>
    <w:rsid w:val="00243B87"/>
    <w:rsid w:val="00247333"/>
    <w:rsid w:val="00252249"/>
    <w:rsid w:val="002541E8"/>
    <w:rsid w:val="0025679A"/>
    <w:rsid w:val="00260B4D"/>
    <w:rsid w:val="00270147"/>
    <w:rsid w:val="00270CB2"/>
    <w:rsid w:val="00275A59"/>
    <w:rsid w:val="00275C41"/>
    <w:rsid w:val="002779FA"/>
    <w:rsid w:val="00277A1E"/>
    <w:rsid w:val="00280C20"/>
    <w:rsid w:val="002848F0"/>
    <w:rsid w:val="002917DB"/>
    <w:rsid w:val="00292254"/>
    <w:rsid w:val="00292CEF"/>
    <w:rsid w:val="00294079"/>
    <w:rsid w:val="00294DCD"/>
    <w:rsid w:val="002A56CF"/>
    <w:rsid w:val="002A70C0"/>
    <w:rsid w:val="002A72B2"/>
    <w:rsid w:val="002B0A79"/>
    <w:rsid w:val="002B342C"/>
    <w:rsid w:val="002B38ED"/>
    <w:rsid w:val="002B4E7F"/>
    <w:rsid w:val="002B54A4"/>
    <w:rsid w:val="002B5841"/>
    <w:rsid w:val="002C2F1F"/>
    <w:rsid w:val="002D05F6"/>
    <w:rsid w:val="002D1F76"/>
    <w:rsid w:val="002D7FB0"/>
    <w:rsid w:val="002E04F8"/>
    <w:rsid w:val="002E3C2C"/>
    <w:rsid w:val="002E4171"/>
    <w:rsid w:val="002E5D1E"/>
    <w:rsid w:val="002E6884"/>
    <w:rsid w:val="00300D80"/>
    <w:rsid w:val="00311E13"/>
    <w:rsid w:val="00314CF1"/>
    <w:rsid w:val="003219ED"/>
    <w:rsid w:val="00322AE7"/>
    <w:rsid w:val="003231C1"/>
    <w:rsid w:val="003232EB"/>
    <w:rsid w:val="00327359"/>
    <w:rsid w:val="00340381"/>
    <w:rsid w:val="00345F8E"/>
    <w:rsid w:val="0034620F"/>
    <w:rsid w:val="00350871"/>
    <w:rsid w:val="00353D57"/>
    <w:rsid w:val="00356AE5"/>
    <w:rsid w:val="003603BD"/>
    <w:rsid w:val="003604CC"/>
    <w:rsid w:val="003628E3"/>
    <w:rsid w:val="0036411D"/>
    <w:rsid w:val="003729CF"/>
    <w:rsid w:val="0037462B"/>
    <w:rsid w:val="00375F08"/>
    <w:rsid w:val="0038297E"/>
    <w:rsid w:val="003859E6"/>
    <w:rsid w:val="00391A43"/>
    <w:rsid w:val="00392084"/>
    <w:rsid w:val="00392F8E"/>
    <w:rsid w:val="00393548"/>
    <w:rsid w:val="003A5884"/>
    <w:rsid w:val="003B0708"/>
    <w:rsid w:val="003B093E"/>
    <w:rsid w:val="003B14A4"/>
    <w:rsid w:val="003B1E6E"/>
    <w:rsid w:val="003B31C0"/>
    <w:rsid w:val="003B37BD"/>
    <w:rsid w:val="003B4F2D"/>
    <w:rsid w:val="003B584B"/>
    <w:rsid w:val="003B76F6"/>
    <w:rsid w:val="003C39C7"/>
    <w:rsid w:val="003D44AD"/>
    <w:rsid w:val="003E1D9D"/>
    <w:rsid w:val="003E3203"/>
    <w:rsid w:val="003E55B0"/>
    <w:rsid w:val="003E690A"/>
    <w:rsid w:val="003E73DE"/>
    <w:rsid w:val="003E746F"/>
    <w:rsid w:val="00412227"/>
    <w:rsid w:val="00416107"/>
    <w:rsid w:val="004178CB"/>
    <w:rsid w:val="00421E8D"/>
    <w:rsid w:val="00422F1C"/>
    <w:rsid w:val="00425468"/>
    <w:rsid w:val="00431CED"/>
    <w:rsid w:val="00435FCF"/>
    <w:rsid w:val="004368D2"/>
    <w:rsid w:val="00436BEF"/>
    <w:rsid w:val="004371F6"/>
    <w:rsid w:val="00440DF0"/>
    <w:rsid w:val="00444DE4"/>
    <w:rsid w:val="004464C4"/>
    <w:rsid w:val="0044738E"/>
    <w:rsid w:val="004477B6"/>
    <w:rsid w:val="00456170"/>
    <w:rsid w:val="004602BE"/>
    <w:rsid w:val="004621A0"/>
    <w:rsid w:val="0047003A"/>
    <w:rsid w:val="004733D2"/>
    <w:rsid w:val="00477179"/>
    <w:rsid w:val="00481AB7"/>
    <w:rsid w:val="00485EC6"/>
    <w:rsid w:val="00486242"/>
    <w:rsid w:val="004863A9"/>
    <w:rsid w:val="0049070B"/>
    <w:rsid w:val="00491B66"/>
    <w:rsid w:val="00493E90"/>
    <w:rsid w:val="004A147F"/>
    <w:rsid w:val="004B2267"/>
    <w:rsid w:val="004B3315"/>
    <w:rsid w:val="004B3C74"/>
    <w:rsid w:val="004B3FC2"/>
    <w:rsid w:val="004B4C6E"/>
    <w:rsid w:val="004C109E"/>
    <w:rsid w:val="004C5942"/>
    <w:rsid w:val="004D07CF"/>
    <w:rsid w:val="004D653B"/>
    <w:rsid w:val="004E0A4D"/>
    <w:rsid w:val="004E4C95"/>
    <w:rsid w:val="004E72AA"/>
    <w:rsid w:val="004F10C7"/>
    <w:rsid w:val="004F1E91"/>
    <w:rsid w:val="004F4308"/>
    <w:rsid w:val="004F4614"/>
    <w:rsid w:val="005001F0"/>
    <w:rsid w:val="00506A93"/>
    <w:rsid w:val="005104E6"/>
    <w:rsid w:val="005163FE"/>
    <w:rsid w:val="005257C6"/>
    <w:rsid w:val="00525C20"/>
    <w:rsid w:val="005276EB"/>
    <w:rsid w:val="00533AF3"/>
    <w:rsid w:val="00535D6A"/>
    <w:rsid w:val="00537F3D"/>
    <w:rsid w:val="00543EB7"/>
    <w:rsid w:val="005633B1"/>
    <w:rsid w:val="005656A1"/>
    <w:rsid w:val="00566892"/>
    <w:rsid w:val="00571A95"/>
    <w:rsid w:val="005723C8"/>
    <w:rsid w:val="00585115"/>
    <w:rsid w:val="00591895"/>
    <w:rsid w:val="0059232E"/>
    <w:rsid w:val="00595299"/>
    <w:rsid w:val="00597EA2"/>
    <w:rsid w:val="005A3509"/>
    <w:rsid w:val="005A4D44"/>
    <w:rsid w:val="005A6D9F"/>
    <w:rsid w:val="005B0813"/>
    <w:rsid w:val="005C0EEC"/>
    <w:rsid w:val="005D4B13"/>
    <w:rsid w:val="005E284D"/>
    <w:rsid w:val="005E7962"/>
    <w:rsid w:val="005E798B"/>
    <w:rsid w:val="005F3D1B"/>
    <w:rsid w:val="005F46C0"/>
    <w:rsid w:val="005F49BC"/>
    <w:rsid w:val="005F655D"/>
    <w:rsid w:val="005F66C6"/>
    <w:rsid w:val="005F6CE7"/>
    <w:rsid w:val="005F6F78"/>
    <w:rsid w:val="006028C4"/>
    <w:rsid w:val="00604D7C"/>
    <w:rsid w:val="0060555E"/>
    <w:rsid w:val="00606B6E"/>
    <w:rsid w:val="00607F8D"/>
    <w:rsid w:val="006115DE"/>
    <w:rsid w:val="006202B7"/>
    <w:rsid w:val="006227D4"/>
    <w:rsid w:val="006236F1"/>
    <w:rsid w:val="00625114"/>
    <w:rsid w:val="00625DE7"/>
    <w:rsid w:val="00633377"/>
    <w:rsid w:val="006362E0"/>
    <w:rsid w:val="00644924"/>
    <w:rsid w:val="0064636E"/>
    <w:rsid w:val="00650884"/>
    <w:rsid w:val="006511AF"/>
    <w:rsid w:val="00654B4F"/>
    <w:rsid w:val="006623E5"/>
    <w:rsid w:val="006664B6"/>
    <w:rsid w:val="0067598E"/>
    <w:rsid w:val="00675AB2"/>
    <w:rsid w:val="00676DA2"/>
    <w:rsid w:val="00677DE4"/>
    <w:rsid w:val="00677E57"/>
    <w:rsid w:val="0068081D"/>
    <w:rsid w:val="00687148"/>
    <w:rsid w:val="00687E64"/>
    <w:rsid w:val="006905F9"/>
    <w:rsid w:val="00693E0C"/>
    <w:rsid w:val="00696044"/>
    <w:rsid w:val="00696640"/>
    <w:rsid w:val="006A1201"/>
    <w:rsid w:val="006A29E9"/>
    <w:rsid w:val="006A2FFA"/>
    <w:rsid w:val="006A4825"/>
    <w:rsid w:val="006A5251"/>
    <w:rsid w:val="006A6607"/>
    <w:rsid w:val="006A7E3C"/>
    <w:rsid w:val="006B0BF3"/>
    <w:rsid w:val="006B1FD6"/>
    <w:rsid w:val="006B2458"/>
    <w:rsid w:val="006B650E"/>
    <w:rsid w:val="006B778A"/>
    <w:rsid w:val="006C0F74"/>
    <w:rsid w:val="006C381A"/>
    <w:rsid w:val="006C759B"/>
    <w:rsid w:val="006C7DEC"/>
    <w:rsid w:val="006C7E26"/>
    <w:rsid w:val="006D1A9A"/>
    <w:rsid w:val="006D1FB7"/>
    <w:rsid w:val="006E67A2"/>
    <w:rsid w:val="006E6885"/>
    <w:rsid w:val="006F01F2"/>
    <w:rsid w:val="006F0E7E"/>
    <w:rsid w:val="006F0ECE"/>
    <w:rsid w:val="006F1AA2"/>
    <w:rsid w:val="006F2CC4"/>
    <w:rsid w:val="006F3265"/>
    <w:rsid w:val="006F6135"/>
    <w:rsid w:val="006F62F4"/>
    <w:rsid w:val="006F6E52"/>
    <w:rsid w:val="0070072E"/>
    <w:rsid w:val="00700B64"/>
    <w:rsid w:val="00704AF9"/>
    <w:rsid w:val="00707F05"/>
    <w:rsid w:val="00710763"/>
    <w:rsid w:val="007118CF"/>
    <w:rsid w:val="007162F8"/>
    <w:rsid w:val="00720471"/>
    <w:rsid w:val="00720991"/>
    <w:rsid w:val="0072425B"/>
    <w:rsid w:val="00724531"/>
    <w:rsid w:val="00730369"/>
    <w:rsid w:val="00733182"/>
    <w:rsid w:val="00734911"/>
    <w:rsid w:val="0073530B"/>
    <w:rsid w:val="00740448"/>
    <w:rsid w:val="00740629"/>
    <w:rsid w:val="00740BF0"/>
    <w:rsid w:val="00741C71"/>
    <w:rsid w:val="007431E7"/>
    <w:rsid w:val="00744005"/>
    <w:rsid w:val="007444DD"/>
    <w:rsid w:val="00745AD4"/>
    <w:rsid w:val="00747C75"/>
    <w:rsid w:val="007646AA"/>
    <w:rsid w:val="00764FD3"/>
    <w:rsid w:val="00765A7C"/>
    <w:rsid w:val="00770803"/>
    <w:rsid w:val="00771777"/>
    <w:rsid w:val="00780BBB"/>
    <w:rsid w:val="00782C92"/>
    <w:rsid w:val="007838E5"/>
    <w:rsid w:val="00786F3A"/>
    <w:rsid w:val="0079052C"/>
    <w:rsid w:val="0079510A"/>
    <w:rsid w:val="007B4719"/>
    <w:rsid w:val="007C1287"/>
    <w:rsid w:val="007C2AF5"/>
    <w:rsid w:val="007C6812"/>
    <w:rsid w:val="007D1EC1"/>
    <w:rsid w:val="007D25DC"/>
    <w:rsid w:val="007D40B8"/>
    <w:rsid w:val="007E01B3"/>
    <w:rsid w:val="007E1814"/>
    <w:rsid w:val="007E3CBA"/>
    <w:rsid w:val="007E452B"/>
    <w:rsid w:val="007E548E"/>
    <w:rsid w:val="007F7040"/>
    <w:rsid w:val="007F77A3"/>
    <w:rsid w:val="008027EC"/>
    <w:rsid w:val="00803648"/>
    <w:rsid w:val="0080460F"/>
    <w:rsid w:val="00805E7C"/>
    <w:rsid w:val="00814984"/>
    <w:rsid w:val="008151D9"/>
    <w:rsid w:val="00821D06"/>
    <w:rsid w:val="00827B53"/>
    <w:rsid w:val="00830467"/>
    <w:rsid w:val="0083262E"/>
    <w:rsid w:val="00843882"/>
    <w:rsid w:val="0084487E"/>
    <w:rsid w:val="00854053"/>
    <w:rsid w:val="00855D60"/>
    <w:rsid w:val="00856803"/>
    <w:rsid w:val="00856864"/>
    <w:rsid w:val="008571B4"/>
    <w:rsid w:val="00864B2F"/>
    <w:rsid w:val="0086526A"/>
    <w:rsid w:val="0087121B"/>
    <w:rsid w:val="008730BD"/>
    <w:rsid w:val="00882D74"/>
    <w:rsid w:val="00892F06"/>
    <w:rsid w:val="008B18D6"/>
    <w:rsid w:val="008B1CC8"/>
    <w:rsid w:val="008C71E3"/>
    <w:rsid w:val="008D72D6"/>
    <w:rsid w:val="008E34C0"/>
    <w:rsid w:val="008E45EE"/>
    <w:rsid w:val="008E4A82"/>
    <w:rsid w:val="008F2411"/>
    <w:rsid w:val="008F35E5"/>
    <w:rsid w:val="008F465F"/>
    <w:rsid w:val="008F6252"/>
    <w:rsid w:val="008F7886"/>
    <w:rsid w:val="00903B69"/>
    <w:rsid w:val="00907F21"/>
    <w:rsid w:val="00913117"/>
    <w:rsid w:val="00914E64"/>
    <w:rsid w:val="00921A00"/>
    <w:rsid w:val="0093142A"/>
    <w:rsid w:val="0093205D"/>
    <w:rsid w:val="009324C3"/>
    <w:rsid w:val="00942086"/>
    <w:rsid w:val="009535BD"/>
    <w:rsid w:val="00956D83"/>
    <w:rsid w:val="00961C45"/>
    <w:rsid w:val="00961E35"/>
    <w:rsid w:val="0096458E"/>
    <w:rsid w:val="00965A99"/>
    <w:rsid w:val="00965E6E"/>
    <w:rsid w:val="00974135"/>
    <w:rsid w:val="009749A5"/>
    <w:rsid w:val="009749AC"/>
    <w:rsid w:val="0097536F"/>
    <w:rsid w:val="00975F0E"/>
    <w:rsid w:val="00983FCB"/>
    <w:rsid w:val="0098696C"/>
    <w:rsid w:val="00986D5E"/>
    <w:rsid w:val="00994E02"/>
    <w:rsid w:val="009960AA"/>
    <w:rsid w:val="009A0B22"/>
    <w:rsid w:val="009A562F"/>
    <w:rsid w:val="009B079D"/>
    <w:rsid w:val="009C2516"/>
    <w:rsid w:val="009C2EAA"/>
    <w:rsid w:val="009C5B4C"/>
    <w:rsid w:val="009D3EBA"/>
    <w:rsid w:val="009D44FC"/>
    <w:rsid w:val="009E0B3D"/>
    <w:rsid w:val="009E11FD"/>
    <w:rsid w:val="009E2D7A"/>
    <w:rsid w:val="009E692C"/>
    <w:rsid w:val="009F2DD6"/>
    <w:rsid w:val="009F41C6"/>
    <w:rsid w:val="009F5BE0"/>
    <w:rsid w:val="00A013D3"/>
    <w:rsid w:val="00A02FEE"/>
    <w:rsid w:val="00A0687D"/>
    <w:rsid w:val="00A07DF2"/>
    <w:rsid w:val="00A11752"/>
    <w:rsid w:val="00A1590C"/>
    <w:rsid w:val="00A16747"/>
    <w:rsid w:val="00A17119"/>
    <w:rsid w:val="00A22859"/>
    <w:rsid w:val="00A228DB"/>
    <w:rsid w:val="00A22F97"/>
    <w:rsid w:val="00A34096"/>
    <w:rsid w:val="00A363A4"/>
    <w:rsid w:val="00A36E42"/>
    <w:rsid w:val="00A3756F"/>
    <w:rsid w:val="00A40738"/>
    <w:rsid w:val="00A41A0F"/>
    <w:rsid w:val="00A465E3"/>
    <w:rsid w:val="00A52815"/>
    <w:rsid w:val="00A529EA"/>
    <w:rsid w:val="00A539BB"/>
    <w:rsid w:val="00A56515"/>
    <w:rsid w:val="00A6196F"/>
    <w:rsid w:val="00A61D4A"/>
    <w:rsid w:val="00A74517"/>
    <w:rsid w:val="00A74636"/>
    <w:rsid w:val="00A76947"/>
    <w:rsid w:val="00A80C31"/>
    <w:rsid w:val="00A862F8"/>
    <w:rsid w:val="00A94CD5"/>
    <w:rsid w:val="00A978E0"/>
    <w:rsid w:val="00AA1E67"/>
    <w:rsid w:val="00AA44D7"/>
    <w:rsid w:val="00AB1D65"/>
    <w:rsid w:val="00AB2E25"/>
    <w:rsid w:val="00AB7C74"/>
    <w:rsid w:val="00AC4805"/>
    <w:rsid w:val="00AC69C5"/>
    <w:rsid w:val="00AD211E"/>
    <w:rsid w:val="00AD4BC8"/>
    <w:rsid w:val="00AD5C65"/>
    <w:rsid w:val="00AD7309"/>
    <w:rsid w:val="00AE6758"/>
    <w:rsid w:val="00AF152C"/>
    <w:rsid w:val="00AF5251"/>
    <w:rsid w:val="00B011C3"/>
    <w:rsid w:val="00B128EA"/>
    <w:rsid w:val="00B14DDB"/>
    <w:rsid w:val="00B1620F"/>
    <w:rsid w:val="00B33D08"/>
    <w:rsid w:val="00B349EC"/>
    <w:rsid w:val="00B37018"/>
    <w:rsid w:val="00B40646"/>
    <w:rsid w:val="00B40947"/>
    <w:rsid w:val="00B5046E"/>
    <w:rsid w:val="00B61161"/>
    <w:rsid w:val="00B62A2A"/>
    <w:rsid w:val="00B63B43"/>
    <w:rsid w:val="00B67077"/>
    <w:rsid w:val="00B704E4"/>
    <w:rsid w:val="00B71016"/>
    <w:rsid w:val="00B73E10"/>
    <w:rsid w:val="00B775AF"/>
    <w:rsid w:val="00B77EC4"/>
    <w:rsid w:val="00B81B32"/>
    <w:rsid w:val="00B83087"/>
    <w:rsid w:val="00B83FEC"/>
    <w:rsid w:val="00B863CD"/>
    <w:rsid w:val="00B938A7"/>
    <w:rsid w:val="00B93FD6"/>
    <w:rsid w:val="00B97001"/>
    <w:rsid w:val="00B973EE"/>
    <w:rsid w:val="00B97438"/>
    <w:rsid w:val="00BA309C"/>
    <w:rsid w:val="00BA390F"/>
    <w:rsid w:val="00BA4630"/>
    <w:rsid w:val="00BA70A6"/>
    <w:rsid w:val="00BC0C25"/>
    <w:rsid w:val="00BC2AEC"/>
    <w:rsid w:val="00BC36BD"/>
    <w:rsid w:val="00BC481A"/>
    <w:rsid w:val="00BC4ABE"/>
    <w:rsid w:val="00BC4B89"/>
    <w:rsid w:val="00BC57A3"/>
    <w:rsid w:val="00BC75BD"/>
    <w:rsid w:val="00BD22C2"/>
    <w:rsid w:val="00BD7670"/>
    <w:rsid w:val="00BE131F"/>
    <w:rsid w:val="00BE5A2E"/>
    <w:rsid w:val="00BF2BA6"/>
    <w:rsid w:val="00BF533D"/>
    <w:rsid w:val="00C003C2"/>
    <w:rsid w:val="00C04F03"/>
    <w:rsid w:val="00C05A2D"/>
    <w:rsid w:val="00C122E4"/>
    <w:rsid w:val="00C26148"/>
    <w:rsid w:val="00C31315"/>
    <w:rsid w:val="00C447F5"/>
    <w:rsid w:val="00C45AD4"/>
    <w:rsid w:val="00C501F9"/>
    <w:rsid w:val="00C546CC"/>
    <w:rsid w:val="00C55793"/>
    <w:rsid w:val="00C61A7C"/>
    <w:rsid w:val="00C61F44"/>
    <w:rsid w:val="00C63BDC"/>
    <w:rsid w:val="00C73282"/>
    <w:rsid w:val="00C76C5E"/>
    <w:rsid w:val="00C80E10"/>
    <w:rsid w:val="00C82293"/>
    <w:rsid w:val="00C829C6"/>
    <w:rsid w:val="00C83E7A"/>
    <w:rsid w:val="00C85CAB"/>
    <w:rsid w:val="00C87718"/>
    <w:rsid w:val="00CA59D5"/>
    <w:rsid w:val="00CB4A0F"/>
    <w:rsid w:val="00CB6C71"/>
    <w:rsid w:val="00CB73CA"/>
    <w:rsid w:val="00CC2CEC"/>
    <w:rsid w:val="00CC4026"/>
    <w:rsid w:val="00CC72D9"/>
    <w:rsid w:val="00CD0E4D"/>
    <w:rsid w:val="00CD5601"/>
    <w:rsid w:val="00CD6E6F"/>
    <w:rsid w:val="00CD7E6A"/>
    <w:rsid w:val="00CD7EA7"/>
    <w:rsid w:val="00CE3DB1"/>
    <w:rsid w:val="00CE520B"/>
    <w:rsid w:val="00CF3770"/>
    <w:rsid w:val="00CF49B1"/>
    <w:rsid w:val="00CF6EB4"/>
    <w:rsid w:val="00D022BE"/>
    <w:rsid w:val="00D120F8"/>
    <w:rsid w:val="00D156B5"/>
    <w:rsid w:val="00D308D4"/>
    <w:rsid w:val="00D334AD"/>
    <w:rsid w:val="00D363CD"/>
    <w:rsid w:val="00D37579"/>
    <w:rsid w:val="00D50A67"/>
    <w:rsid w:val="00D5200C"/>
    <w:rsid w:val="00D54ED7"/>
    <w:rsid w:val="00D62460"/>
    <w:rsid w:val="00D642AD"/>
    <w:rsid w:val="00D651F4"/>
    <w:rsid w:val="00D66BBB"/>
    <w:rsid w:val="00D67173"/>
    <w:rsid w:val="00D729FA"/>
    <w:rsid w:val="00D73CF8"/>
    <w:rsid w:val="00D76844"/>
    <w:rsid w:val="00D8542D"/>
    <w:rsid w:val="00D86970"/>
    <w:rsid w:val="00D871E2"/>
    <w:rsid w:val="00D87720"/>
    <w:rsid w:val="00D90000"/>
    <w:rsid w:val="00D900A5"/>
    <w:rsid w:val="00D96C1E"/>
    <w:rsid w:val="00DA0941"/>
    <w:rsid w:val="00DA3E18"/>
    <w:rsid w:val="00DA6EFC"/>
    <w:rsid w:val="00DB0DED"/>
    <w:rsid w:val="00DB1E27"/>
    <w:rsid w:val="00DB26D5"/>
    <w:rsid w:val="00DB5BCF"/>
    <w:rsid w:val="00DC39D9"/>
    <w:rsid w:val="00DC4912"/>
    <w:rsid w:val="00DC726E"/>
    <w:rsid w:val="00DD55A0"/>
    <w:rsid w:val="00DD6894"/>
    <w:rsid w:val="00DE1674"/>
    <w:rsid w:val="00DE5D59"/>
    <w:rsid w:val="00DE623C"/>
    <w:rsid w:val="00DF07BE"/>
    <w:rsid w:val="00DF1175"/>
    <w:rsid w:val="00DF6190"/>
    <w:rsid w:val="00DF7534"/>
    <w:rsid w:val="00E005F8"/>
    <w:rsid w:val="00E017A7"/>
    <w:rsid w:val="00E02831"/>
    <w:rsid w:val="00E06D21"/>
    <w:rsid w:val="00E10C62"/>
    <w:rsid w:val="00E2142B"/>
    <w:rsid w:val="00E22A18"/>
    <w:rsid w:val="00E24D1E"/>
    <w:rsid w:val="00E25444"/>
    <w:rsid w:val="00E31E09"/>
    <w:rsid w:val="00E345FA"/>
    <w:rsid w:val="00E354A3"/>
    <w:rsid w:val="00E37ECC"/>
    <w:rsid w:val="00E42584"/>
    <w:rsid w:val="00E42772"/>
    <w:rsid w:val="00E45D83"/>
    <w:rsid w:val="00E5407A"/>
    <w:rsid w:val="00E5567F"/>
    <w:rsid w:val="00E57C8F"/>
    <w:rsid w:val="00E63269"/>
    <w:rsid w:val="00E6711A"/>
    <w:rsid w:val="00E72A0D"/>
    <w:rsid w:val="00E806E9"/>
    <w:rsid w:val="00E8374D"/>
    <w:rsid w:val="00E850DB"/>
    <w:rsid w:val="00E85CDC"/>
    <w:rsid w:val="00E86CBC"/>
    <w:rsid w:val="00E9192E"/>
    <w:rsid w:val="00EA3BDD"/>
    <w:rsid w:val="00EA7B8A"/>
    <w:rsid w:val="00EA7E49"/>
    <w:rsid w:val="00EB03B1"/>
    <w:rsid w:val="00EB045A"/>
    <w:rsid w:val="00EB1F33"/>
    <w:rsid w:val="00EB2544"/>
    <w:rsid w:val="00EB5CE6"/>
    <w:rsid w:val="00EB60F3"/>
    <w:rsid w:val="00EC1D47"/>
    <w:rsid w:val="00ED1592"/>
    <w:rsid w:val="00ED4A55"/>
    <w:rsid w:val="00ED5C66"/>
    <w:rsid w:val="00ED7FC5"/>
    <w:rsid w:val="00EE00A0"/>
    <w:rsid w:val="00EE1BC7"/>
    <w:rsid w:val="00EE6916"/>
    <w:rsid w:val="00EE6BE7"/>
    <w:rsid w:val="00EE7FA0"/>
    <w:rsid w:val="00EF6C11"/>
    <w:rsid w:val="00F007BB"/>
    <w:rsid w:val="00F06025"/>
    <w:rsid w:val="00F061B9"/>
    <w:rsid w:val="00F17480"/>
    <w:rsid w:val="00F27B4D"/>
    <w:rsid w:val="00F303F9"/>
    <w:rsid w:val="00F33354"/>
    <w:rsid w:val="00F36F8A"/>
    <w:rsid w:val="00F4526C"/>
    <w:rsid w:val="00F45D9E"/>
    <w:rsid w:val="00F505A1"/>
    <w:rsid w:val="00F5315D"/>
    <w:rsid w:val="00F67529"/>
    <w:rsid w:val="00F732CD"/>
    <w:rsid w:val="00F8004C"/>
    <w:rsid w:val="00F821D9"/>
    <w:rsid w:val="00F824C0"/>
    <w:rsid w:val="00F82CEB"/>
    <w:rsid w:val="00F84A4D"/>
    <w:rsid w:val="00F85ABF"/>
    <w:rsid w:val="00F9423E"/>
    <w:rsid w:val="00F973F3"/>
    <w:rsid w:val="00F9788F"/>
    <w:rsid w:val="00FA15B4"/>
    <w:rsid w:val="00FA2EDF"/>
    <w:rsid w:val="00FA7CA9"/>
    <w:rsid w:val="00FB0DEA"/>
    <w:rsid w:val="00FB11D1"/>
    <w:rsid w:val="00FB4EC6"/>
    <w:rsid w:val="00FB5F7E"/>
    <w:rsid w:val="00FB6406"/>
    <w:rsid w:val="00FC000F"/>
    <w:rsid w:val="00FC1472"/>
    <w:rsid w:val="00FC638F"/>
    <w:rsid w:val="00FD0519"/>
    <w:rsid w:val="00FD2D8D"/>
    <w:rsid w:val="00FE0570"/>
    <w:rsid w:val="00FE13BF"/>
    <w:rsid w:val="00FE5BB6"/>
    <w:rsid w:val="00FF03FE"/>
    <w:rsid w:val="00FF2D2B"/>
    <w:rsid w:val="00FF586E"/>
    <w:rsid w:val="00FF7628"/>
    <w:rsid w:val="00FF7693"/>
    <w:rsid w:val="00FF7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B2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2"/>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2"/>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2"/>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2"/>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2"/>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2"/>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59"/>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0"/>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3"/>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C05A2D"/>
    <w:pPr>
      <w:spacing w:before="0" w:after="0"/>
    </w:pPr>
    <w:rPr>
      <w:sz w:val="20"/>
    </w:rPr>
  </w:style>
  <w:style w:type="character" w:customStyle="1" w:styleId="FootnoteTextChar">
    <w:name w:val="Footnote Text Char"/>
    <w:basedOn w:val="DefaultParagraphFont"/>
    <w:link w:val="FootnoteText"/>
    <w:uiPriority w:val="99"/>
    <w:semiHidden/>
    <w:rsid w:val="00C05A2D"/>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C05A2D"/>
    <w:rPr>
      <w:vertAlign w:val="superscript"/>
    </w:rPr>
  </w:style>
  <w:style w:type="paragraph" w:styleId="ListParagraph">
    <w:name w:val="List Paragraph"/>
    <w:basedOn w:val="Normal"/>
    <w:uiPriority w:val="34"/>
    <w:qFormat/>
    <w:locked/>
    <w:rsid w:val="00C05A2D"/>
    <w:pPr>
      <w:ind w:left="720"/>
      <w:contextualSpacing/>
    </w:pPr>
  </w:style>
  <w:style w:type="character" w:styleId="UnresolvedMention">
    <w:name w:val="Unresolved Mention"/>
    <w:basedOn w:val="DefaultParagraphFont"/>
    <w:uiPriority w:val="99"/>
    <w:locked/>
    <w:rsid w:val="00C31315"/>
    <w:rPr>
      <w:color w:val="605E5C"/>
      <w:shd w:val="clear" w:color="auto" w:fill="E1DFDD"/>
    </w:rPr>
  </w:style>
  <w:style w:type="character" w:styleId="CommentReference">
    <w:name w:val="annotation reference"/>
    <w:basedOn w:val="DefaultParagraphFont"/>
    <w:uiPriority w:val="99"/>
    <w:semiHidden/>
    <w:unhideWhenUsed/>
    <w:locked/>
    <w:rsid w:val="00CD7EA7"/>
    <w:rPr>
      <w:sz w:val="16"/>
      <w:szCs w:val="16"/>
    </w:rPr>
  </w:style>
  <w:style w:type="paragraph" w:styleId="CommentText">
    <w:name w:val="annotation text"/>
    <w:basedOn w:val="Normal"/>
    <w:link w:val="CommentTextChar"/>
    <w:uiPriority w:val="99"/>
    <w:semiHidden/>
    <w:unhideWhenUsed/>
    <w:locked/>
    <w:rsid w:val="00CD7EA7"/>
    <w:rPr>
      <w:sz w:val="20"/>
    </w:rPr>
  </w:style>
  <w:style w:type="character" w:customStyle="1" w:styleId="CommentTextChar">
    <w:name w:val="Comment Text Char"/>
    <w:basedOn w:val="DefaultParagraphFont"/>
    <w:link w:val="CommentText"/>
    <w:uiPriority w:val="99"/>
    <w:semiHidden/>
    <w:rsid w:val="00CD7EA7"/>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CD7EA7"/>
    <w:rPr>
      <w:b/>
      <w:bCs/>
    </w:rPr>
  </w:style>
  <w:style w:type="character" w:customStyle="1" w:styleId="CommentSubjectChar">
    <w:name w:val="Comment Subject Char"/>
    <w:basedOn w:val="CommentTextChar"/>
    <w:link w:val="CommentSubject"/>
    <w:uiPriority w:val="99"/>
    <w:semiHidden/>
    <w:rsid w:val="00CD7EA7"/>
    <w:rPr>
      <w:rFonts w:ascii="Arial" w:eastAsia="Times New Roman" w:hAnsi="Arial" w:cs="Times New Roman"/>
      <w:b/>
      <w:bCs/>
      <w:color w:val="53565A" w:themeColor="accen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s3.ap-southeast-2.amazonaws.com/hdp.au.prod.app.vic-engage.files/1915/9609/2398/ISPRF_Discussion_Paper.pdf" TargetMode="External"/><Relationship Id="rId3" Type="http://schemas.openxmlformats.org/officeDocument/2006/relationships/customXml" Target="../customXml/item3.xml"/><Relationship Id="rId21" Type="http://schemas.openxmlformats.org/officeDocument/2006/relationships/hyperlink" Target="http://djpr.vic.gov.au/"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legislation.vic.gov.au/as-made/acts/gender-equality-act-20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djpr.vic.gov.au/" TargetMode="External"/><Relationship Id="rId29" Type="http://schemas.openxmlformats.org/officeDocument/2006/relationships/hyperlink" Target="https://www.ahri.com.au/resources/ahriassist/evaluation-and-measurement/hr-metr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ntent.legislation.vic.gov.au/sites/default/files/2020-10/20-117sra%20authorised.PDF" TargetMode="Externa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vic.gov.au/as-made/acts/local-government-act-2020" TargetMode="External"/><Relationship Id="rId28" Type="http://schemas.openxmlformats.org/officeDocument/2006/relationships/hyperlink" Target="https://www.ahri.com.au/resources/ahriassist/diversity-and-inclusion/" TargetMode="External"/><Relationship Id="rId10" Type="http://schemas.openxmlformats.org/officeDocument/2006/relationships/endnotes" Target="endnotes.xml"/><Relationship Id="rId19" Type="http://schemas.openxmlformats.org/officeDocument/2006/relationships/hyperlink" Target="https://www.genderequalitycommission.vic.gov.au/advice-local-government"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3.ap-southeast-2.amazonaws.com/hdp.au.prod.app.vic-engage.files/2116/1241/5984/FAST-StreamTwo-Wangarratta-Workforce_Planning_Handbook_2019.pdf" TargetMode="External"/><Relationship Id="rId27" Type="http://schemas.openxmlformats.org/officeDocument/2006/relationships/hyperlink" Target="https://www.ahri.com.au/resources/ahriassist/hr-strategies-and-planning/workforce-planning/" TargetMode="External"/><Relationship Id="rId30" Type="http://schemas.openxmlformats.org/officeDocument/2006/relationships/image" Target="media/image7.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0D94006F1D4C6FBD118B7652178023"/>
        <w:category>
          <w:name w:val="General"/>
          <w:gallery w:val="placeholder"/>
        </w:category>
        <w:types>
          <w:type w:val="bbPlcHdr"/>
        </w:types>
        <w:behaviors>
          <w:behavior w:val="content"/>
        </w:behaviors>
        <w:guid w:val="{9DF75C82-CF37-4832-B17D-BCC5236140A5}"/>
      </w:docPartPr>
      <w:docPartBody>
        <w:p w:rsidR="00DD41C3" w:rsidRDefault="0090430F">
          <w:pPr>
            <w:pStyle w:val="DE0D94006F1D4C6FBD118B7652178023"/>
          </w:pPr>
          <w:r w:rsidRPr="00DF7534">
            <w:rPr>
              <w:rStyle w:val="TitleChar"/>
              <w:rFonts w:eastAsiaTheme="minorEastAsia"/>
              <w:color w:val="FFFFFF" w:themeColor="background1"/>
              <w:lang w:eastAsia="en-US"/>
            </w:rPr>
            <w:t>Place heading here</w:t>
          </w:r>
        </w:p>
      </w:docPartBody>
    </w:docPart>
    <w:docPart>
      <w:docPartPr>
        <w:name w:val="55DF7F3895774C2C9968EB1C54C797F6"/>
        <w:category>
          <w:name w:val="General"/>
          <w:gallery w:val="placeholder"/>
        </w:category>
        <w:types>
          <w:type w:val="bbPlcHdr"/>
        </w:types>
        <w:behaviors>
          <w:behavior w:val="content"/>
        </w:behaviors>
        <w:guid w:val="{55085C9B-DDA2-49A3-9CE4-4B715F05CC21}"/>
      </w:docPartPr>
      <w:docPartBody>
        <w:p w:rsidR="00DD41C3" w:rsidRDefault="0090430F">
          <w:pPr>
            <w:pStyle w:val="55DF7F3895774C2C9968EB1C54C797F6"/>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VIC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30F"/>
    <w:rsid w:val="00060ECB"/>
    <w:rsid w:val="001A6459"/>
    <w:rsid w:val="004C2B47"/>
    <w:rsid w:val="0090430F"/>
    <w:rsid w:val="00C10F54"/>
    <w:rsid w:val="00DD41C3"/>
    <w:rsid w:val="00ED1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DE0D94006F1D4C6FBD118B7652178023">
    <w:name w:val="DE0D94006F1D4C6FBD118B7652178023"/>
  </w:style>
  <w:style w:type="paragraph" w:customStyle="1" w:styleId="55DF7F3895774C2C9968EB1C54C797F6">
    <w:name w:val="55DF7F3895774C2C9968EB1C54C797F6"/>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49" ma:contentTypeDescription="" ma:contentTypeScope="" ma:versionID="7a3baf366f33bc58e2148d3679ae627e">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6e732eaa5eed511754435eb96fd40051"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6C21F-CB9F-450E-BFE0-26C15255439F}">
  <ds:schemaRefs>
    <ds:schemaRef ds:uri="http://schemas.microsoft.com/sharepoint/v3"/>
    <ds:schemaRef ds:uri="http://purl.org/dc/terms/"/>
    <ds:schemaRef ds:uri="http://schemas.microsoft.com/office/2006/documentManagement/types"/>
    <ds:schemaRef ds:uri="http://schemas.microsoft.com/sharepoint/v3/fields"/>
    <ds:schemaRef ds:uri="ff09545c-8765-41dc-a653-74aa22ce8793"/>
    <ds:schemaRef ds:uri="97294fa0-7ac3-4fb8-b5f1-fec69ca7f6eb"/>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E499268-9407-4840-B083-39AEC1949C55}">
  <ds:schemaRefs>
    <ds:schemaRef ds:uri="http://schemas.openxmlformats.org/officeDocument/2006/bibliography"/>
  </ds:schemaRefs>
</ds:datastoreItem>
</file>

<file path=customXml/itemProps3.xml><?xml version="1.0" encoding="utf-8"?>
<ds:datastoreItem xmlns:ds="http://schemas.openxmlformats.org/officeDocument/2006/customXml" ds:itemID="{9B740C47-C55D-499D-AA98-B590E5C2A9D2}">
  <ds:schemaRefs>
    <ds:schemaRef ds:uri="http://schemas.microsoft.com/sharepoint/v3/contenttype/forms"/>
  </ds:schemaRefs>
</ds:datastoreItem>
</file>

<file path=customXml/itemProps4.xml><?xml version="1.0" encoding="utf-8"?>
<ds:datastoreItem xmlns:ds="http://schemas.openxmlformats.org/officeDocument/2006/customXml" ds:itemID="{FF6833B5-FED9-4EF4-8F01-E12DF797F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Report-A4-Portrait-with-image (4).dotx</Template>
  <TotalTime>0</TotalTime>
  <Pages>10</Pages>
  <Words>1946</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2021-09-09T22:08:00Z</dcterms:created>
  <dcterms:modified xsi:type="dcterms:W3CDTF">2021-09-09T22:28:00Z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0x010100831AB7F96AEF13458F043989706E7E3E00BE1DC94B1FD22247A61AF66F496AB90C</vt:lpwstr>
  </property>
  <property fmtid="{D5CDD505-2E9C-101B-9397-08002B2CF9AE}" pid="3" name="_docset_NoMedatataSyncRequired">
    <vt:lpwstr>False</vt:lpwstr>
  </property>
  <property fmtid="{D5CDD505-2E9C-101B-9397-08002B2CF9AE}" pid="4" name="Replytype">
    <vt:lpwstr/>
  </property>
</Properties>
</file>